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C330E9" w14:textId="77777777" w:rsidR="009B206B" w:rsidRPr="00E200DC" w:rsidRDefault="00855BEE" w:rsidP="002A5B86">
      <w:pPr>
        <w:ind w:left="720" w:hanging="720"/>
        <w:rPr>
          <w:rFonts w:ascii="Aptos" w:eastAsia="Open Sans" w:hAnsi="Aptos" w:cs="Open Sans"/>
          <w:b/>
          <w:color w:val="595959"/>
          <w:sz w:val="24"/>
          <w:szCs w:val="24"/>
          <w:u w:val="single"/>
        </w:rPr>
      </w:pPr>
      <w:bookmarkStart w:id="0" w:name="_Hlk169171432"/>
      <w:r w:rsidRPr="00E200DC">
        <w:rPr>
          <w:rFonts w:ascii="Aptos" w:eastAsia="Open Sans" w:hAnsi="Aptos" w:cs="Open Sans"/>
          <w:b/>
          <w:color w:val="595959"/>
          <w:sz w:val="24"/>
          <w:szCs w:val="24"/>
          <w:u w:val="single"/>
        </w:rPr>
        <w:t>NOTA DE PRENSA</w:t>
      </w:r>
    </w:p>
    <w:p w14:paraId="365628F0" w14:textId="2066869D" w:rsidR="006D708A" w:rsidRPr="00E200DC" w:rsidRDefault="00AA1815" w:rsidP="00DA09AF">
      <w:pPr>
        <w:pBdr>
          <w:top w:val="nil"/>
          <w:left w:val="nil"/>
          <w:bottom w:val="nil"/>
          <w:right w:val="nil"/>
          <w:between w:val="nil"/>
        </w:pBdr>
        <w:tabs>
          <w:tab w:val="left" w:pos="5152"/>
        </w:tabs>
        <w:spacing w:after="0" w:line="240" w:lineRule="auto"/>
        <w:ind w:left="720"/>
        <w:jc w:val="center"/>
        <w:rPr>
          <w:rFonts w:ascii="Aptos" w:eastAsia="Open Sans" w:hAnsi="Aptos" w:cs="Open Sans"/>
          <w:b/>
          <w:bCs/>
          <w:color w:val="009CA8"/>
          <w:sz w:val="24"/>
          <w:szCs w:val="24"/>
        </w:rPr>
      </w:pPr>
      <w:r w:rsidRPr="00E200DC">
        <w:rPr>
          <w:rFonts w:ascii="Aptos" w:eastAsia="Open Sans" w:hAnsi="Aptos" w:cs="Open Sans"/>
          <w:b/>
          <w:bCs/>
          <w:color w:val="009CA8"/>
          <w:sz w:val="24"/>
          <w:szCs w:val="24"/>
        </w:rPr>
        <w:t>DigitalES Summit 2024</w:t>
      </w:r>
      <w:r w:rsidR="299D1415" w:rsidRPr="00E200DC">
        <w:rPr>
          <w:rFonts w:ascii="Aptos" w:eastAsia="Open Sans" w:hAnsi="Aptos" w:cs="Open Sans"/>
          <w:b/>
          <w:bCs/>
          <w:color w:val="009CA8"/>
          <w:sz w:val="24"/>
          <w:szCs w:val="24"/>
        </w:rPr>
        <w:t xml:space="preserve"> cierra </w:t>
      </w:r>
      <w:r w:rsidR="0123DDB8" w:rsidRPr="00E200DC">
        <w:rPr>
          <w:rFonts w:ascii="Aptos" w:eastAsia="Open Sans" w:hAnsi="Aptos" w:cs="Open Sans"/>
          <w:b/>
          <w:bCs/>
          <w:color w:val="009CA8"/>
          <w:sz w:val="24"/>
          <w:szCs w:val="24"/>
        </w:rPr>
        <w:t>con</w:t>
      </w:r>
      <w:r w:rsidR="299D1415" w:rsidRPr="00E200DC">
        <w:rPr>
          <w:rFonts w:ascii="Aptos" w:eastAsia="Open Sans" w:hAnsi="Aptos" w:cs="Open Sans"/>
          <w:b/>
          <w:bCs/>
          <w:color w:val="009CA8"/>
          <w:sz w:val="24"/>
          <w:szCs w:val="24"/>
        </w:rPr>
        <w:t xml:space="preserve"> </w:t>
      </w:r>
      <w:r w:rsidR="5D18044B" w:rsidRPr="00E200DC">
        <w:rPr>
          <w:rFonts w:ascii="Aptos" w:eastAsia="Open Sans" w:hAnsi="Aptos" w:cs="Open Sans"/>
          <w:b/>
          <w:bCs/>
          <w:color w:val="009CA8"/>
          <w:sz w:val="24"/>
          <w:szCs w:val="24"/>
        </w:rPr>
        <w:t>una mirada a la IA y el futuro de</w:t>
      </w:r>
      <w:r w:rsidR="004C3D9C" w:rsidRPr="00E200DC">
        <w:rPr>
          <w:rFonts w:ascii="Aptos" w:eastAsia="Open Sans" w:hAnsi="Aptos" w:cs="Open Sans"/>
          <w:b/>
          <w:bCs/>
          <w:color w:val="009CA8"/>
          <w:sz w:val="24"/>
          <w:szCs w:val="24"/>
        </w:rPr>
        <w:t xml:space="preserve">l sector </w:t>
      </w:r>
      <w:proofErr w:type="spellStart"/>
      <w:r w:rsidR="004C3D9C" w:rsidRPr="00E200DC">
        <w:rPr>
          <w:rFonts w:ascii="Aptos" w:eastAsia="Open Sans" w:hAnsi="Aptos" w:cs="Open Sans"/>
          <w:b/>
          <w:bCs/>
          <w:color w:val="009CA8"/>
          <w:sz w:val="24"/>
          <w:szCs w:val="24"/>
        </w:rPr>
        <w:t>telco</w:t>
      </w:r>
      <w:proofErr w:type="spellEnd"/>
    </w:p>
    <w:p w14:paraId="049F8583" w14:textId="77777777" w:rsidR="00AA1815" w:rsidRPr="00E200DC" w:rsidRDefault="00AA1815" w:rsidP="00AA1815">
      <w:pPr>
        <w:pBdr>
          <w:top w:val="nil"/>
          <w:left w:val="nil"/>
          <w:bottom w:val="nil"/>
          <w:right w:val="nil"/>
          <w:between w:val="nil"/>
        </w:pBdr>
        <w:tabs>
          <w:tab w:val="left" w:pos="5152"/>
        </w:tabs>
        <w:spacing w:after="0" w:line="276" w:lineRule="auto"/>
        <w:ind w:left="357"/>
        <w:jc w:val="both"/>
        <w:rPr>
          <w:rFonts w:ascii="Aptos" w:eastAsia="Open Sans" w:hAnsi="Aptos" w:cs="Open Sans"/>
          <w:b/>
          <w:color w:val="000000"/>
          <w:sz w:val="24"/>
          <w:szCs w:val="24"/>
        </w:rPr>
      </w:pPr>
    </w:p>
    <w:p w14:paraId="12B67DA2" w14:textId="65F2E767" w:rsidR="009B206B" w:rsidRPr="00E200DC" w:rsidRDefault="703EB52D" w:rsidP="00DA09AF">
      <w:pPr>
        <w:numPr>
          <w:ilvl w:val="0"/>
          <w:numId w:val="3"/>
        </w:numPr>
        <w:tabs>
          <w:tab w:val="left" w:pos="5152"/>
        </w:tabs>
        <w:spacing w:after="0" w:line="276" w:lineRule="auto"/>
        <w:ind w:left="357" w:hanging="357"/>
        <w:jc w:val="both"/>
        <w:rPr>
          <w:rFonts w:ascii="Aptos" w:eastAsia="Open Sans" w:hAnsi="Aptos" w:cs="Open Sans"/>
          <w:b/>
          <w:bCs/>
          <w:sz w:val="24"/>
          <w:szCs w:val="24"/>
        </w:rPr>
      </w:pPr>
      <w:r w:rsidRPr="00E200DC">
        <w:rPr>
          <w:rFonts w:ascii="Aptos" w:eastAsia="Open Sans" w:hAnsi="Aptos" w:cs="Open Sans"/>
          <w:b/>
          <w:bCs/>
          <w:sz w:val="24"/>
          <w:szCs w:val="24"/>
        </w:rPr>
        <w:t xml:space="preserve">Durante el </w:t>
      </w:r>
      <w:r w:rsidR="00D739D4" w:rsidRPr="00E200DC">
        <w:rPr>
          <w:rFonts w:ascii="Aptos" w:eastAsia="Open Sans" w:hAnsi="Aptos" w:cs="Open Sans"/>
          <w:b/>
          <w:bCs/>
          <w:sz w:val="24"/>
          <w:szCs w:val="24"/>
        </w:rPr>
        <w:t>c</w:t>
      </w:r>
      <w:r w:rsidRPr="00E200DC">
        <w:rPr>
          <w:rFonts w:ascii="Aptos" w:eastAsia="Open Sans" w:hAnsi="Aptos" w:cs="Open Sans"/>
          <w:b/>
          <w:bCs/>
          <w:sz w:val="24"/>
          <w:szCs w:val="24"/>
        </w:rPr>
        <w:t>ongreso se ha presentado el primer Libro Blanco de la IA Generativa, que a</w:t>
      </w:r>
      <w:r w:rsidR="797C1FAF" w:rsidRPr="00E200DC">
        <w:rPr>
          <w:rFonts w:ascii="Aptos" w:eastAsia="Open Sans" w:hAnsi="Aptos" w:cs="Open Sans"/>
          <w:b/>
          <w:bCs/>
          <w:sz w:val="24"/>
          <w:szCs w:val="24"/>
        </w:rPr>
        <w:t xml:space="preserve">naliza cómo </w:t>
      </w:r>
      <w:r w:rsidR="48CA7007" w:rsidRPr="00E200DC">
        <w:rPr>
          <w:rFonts w:ascii="Aptos" w:eastAsia="Open Sans" w:hAnsi="Aptos" w:cs="Open Sans"/>
          <w:b/>
          <w:bCs/>
          <w:sz w:val="24"/>
          <w:szCs w:val="24"/>
        </w:rPr>
        <w:t xml:space="preserve">esta tecnología puede contribuir al desarrollo </w:t>
      </w:r>
      <w:r w:rsidR="00D739D4" w:rsidRPr="00E200DC">
        <w:rPr>
          <w:rFonts w:ascii="Aptos" w:eastAsia="Open Sans" w:hAnsi="Aptos" w:cs="Open Sans"/>
          <w:b/>
          <w:bCs/>
          <w:sz w:val="24"/>
          <w:szCs w:val="24"/>
        </w:rPr>
        <w:t>de diferentes negocios</w:t>
      </w:r>
      <w:r w:rsidR="48CA7007" w:rsidRPr="00E200DC">
        <w:rPr>
          <w:rFonts w:ascii="Aptos" w:eastAsia="Open Sans" w:hAnsi="Aptos" w:cs="Open Sans"/>
          <w:b/>
          <w:bCs/>
          <w:sz w:val="24"/>
          <w:szCs w:val="24"/>
        </w:rPr>
        <w:t>.</w:t>
      </w:r>
    </w:p>
    <w:p w14:paraId="302D1F62" w14:textId="77777777" w:rsidR="00563875" w:rsidRPr="00E200DC" w:rsidRDefault="00563875" w:rsidP="00563875">
      <w:pPr>
        <w:tabs>
          <w:tab w:val="left" w:pos="5152"/>
        </w:tabs>
        <w:spacing w:after="0" w:line="276" w:lineRule="auto"/>
        <w:ind w:left="357"/>
        <w:jc w:val="both"/>
        <w:rPr>
          <w:rFonts w:ascii="Aptos" w:eastAsia="Open Sans" w:hAnsi="Aptos" w:cs="Open Sans"/>
          <w:b/>
          <w:bCs/>
          <w:sz w:val="24"/>
          <w:szCs w:val="24"/>
        </w:rPr>
      </w:pPr>
    </w:p>
    <w:p w14:paraId="6DFCC501" w14:textId="70344412" w:rsidR="008311D0" w:rsidRPr="00E200DC" w:rsidRDefault="48CA7007" w:rsidP="00DA09AF">
      <w:pPr>
        <w:numPr>
          <w:ilvl w:val="0"/>
          <w:numId w:val="3"/>
        </w:numPr>
        <w:tabs>
          <w:tab w:val="left" w:pos="5152"/>
        </w:tabs>
        <w:spacing w:after="0" w:line="276" w:lineRule="auto"/>
        <w:ind w:left="357" w:hanging="357"/>
        <w:jc w:val="both"/>
        <w:rPr>
          <w:rFonts w:ascii="Aptos" w:eastAsia="Open Sans" w:hAnsi="Aptos" w:cs="Open Sans"/>
          <w:b/>
          <w:bCs/>
          <w:sz w:val="24"/>
          <w:szCs w:val="24"/>
        </w:rPr>
      </w:pPr>
      <w:r w:rsidRPr="00E200DC">
        <w:rPr>
          <w:rFonts w:ascii="Aptos" w:eastAsia="Open Sans" w:hAnsi="Aptos" w:cs="Open Sans"/>
          <w:b/>
          <w:bCs/>
          <w:sz w:val="24"/>
          <w:szCs w:val="24"/>
        </w:rPr>
        <w:t>La secretaria de Estado de Telecomunicaciones ha anunciado una inversión de 1.000 millones de euros para el despliegue del 5G</w:t>
      </w:r>
      <w:r w:rsidR="36EB4E98" w:rsidRPr="00E200DC">
        <w:rPr>
          <w:rFonts w:ascii="Aptos" w:eastAsia="Open Sans" w:hAnsi="Aptos" w:cs="Open Sans"/>
          <w:b/>
          <w:bCs/>
          <w:sz w:val="24"/>
          <w:szCs w:val="24"/>
        </w:rPr>
        <w:t>.</w:t>
      </w:r>
      <w:bookmarkStart w:id="1" w:name="_heading=h.gjdgxs"/>
      <w:bookmarkEnd w:id="1"/>
    </w:p>
    <w:p w14:paraId="125C4B65" w14:textId="273D0A4D" w:rsidR="008311D0" w:rsidRPr="00E200DC" w:rsidRDefault="008311D0" w:rsidP="00DA09AF">
      <w:pPr>
        <w:tabs>
          <w:tab w:val="left" w:pos="5152"/>
        </w:tabs>
        <w:spacing w:after="0" w:line="276" w:lineRule="auto"/>
        <w:jc w:val="both"/>
        <w:rPr>
          <w:rFonts w:ascii="Aptos" w:eastAsia="Open Sans" w:hAnsi="Aptos" w:cs="Open Sans"/>
          <w:b/>
          <w:bCs/>
          <w:sz w:val="24"/>
          <w:szCs w:val="24"/>
        </w:rPr>
      </w:pPr>
    </w:p>
    <w:p w14:paraId="34C9DE0B" w14:textId="0E6B0F4C" w:rsidR="000822AC" w:rsidRDefault="00855BEE" w:rsidP="002547DF">
      <w:pPr>
        <w:tabs>
          <w:tab w:val="left" w:pos="5152"/>
        </w:tabs>
        <w:spacing w:after="0" w:line="276" w:lineRule="auto"/>
        <w:jc w:val="both"/>
        <w:rPr>
          <w:rFonts w:ascii="Aptos" w:eastAsia="Open Sans" w:hAnsi="Aptos" w:cs="Open Sans"/>
          <w:sz w:val="24"/>
          <w:szCs w:val="24"/>
        </w:rPr>
      </w:pPr>
      <w:r w:rsidRPr="00E200DC">
        <w:rPr>
          <w:rFonts w:ascii="Aptos" w:eastAsia="Open Sans" w:hAnsi="Aptos" w:cs="Open Sans"/>
          <w:b/>
          <w:bCs/>
          <w:sz w:val="24"/>
          <w:szCs w:val="24"/>
        </w:rPr>
        <w:t xml:space="preserve">Madrid, </w:t>
      </w:r>
      <w:r w:rsidR="00B468D5" w:rsidRPr="00E200DC">
        <w:rPr>
          <w:rFonts w:ascii="Aptos" w:eastAsia="Open Sans" w:hAnsi="Aptos" w:cs="Open Sans"/>
          <w:b/>
          <w:bCs/>
          <w:sz w:val="24"/>
          <w:szCs w:val="24"/>
        </w:rPr>
        <w:t>20</w:t>
      </w:r>
      <w:r w:rsidRPr="00E200DC">
        <w:rPr>
          <w:rFonts w:ascii="Aptos" w:eastAsia="Open Sans" w:hAnsi="Aptos" w:cs="Open Sans"/>
          <w:b/>
          <w:bCs/>
          <w:sz w:val="24"/>
          <w:szCs w:val="24"/>
        </w:rPr>
        <w:t xml:space="preserve"> de </w:t>
      </w:r>
      <w:r w:rsidR="0012415C" w:rsidRPr="00E200DC">
        <w:rPr>
          <w:rFonts w:ascii="Aptos" w:eastAsia="Open Sans" w:hAnsi="Aptos" w:cs="Open Sans"/>
          <w:b/>
          <w:bCs/>
          <w:sz w:val="24"/>
          <w:szCs w:val="24"/>
        </w:rPr>
        <w:t>junio</w:t>
      </w:r>
      <w:r w:rsidRPr="00E200DC">
        <w:rPr>
          <w:rFonts w:ascii="Aptos" w:eastAsia="Open Sans" w:hAnsi="Aptos" w:cs="Open Sans"/>
          <w:b/>
          <w:bCs/>
          <w:sz w:val="24"/>
          <w:szCs w:val="24"/>
        </w:rPr>
        <w:t xml:space="preserve"> 202</w:t>
      </w:r>
      <w:r w:rsidR="000B70F2" w:rsidRPr="00E200DC">
        <w:rPr>
          <w:rFonts w:ascii="Aptos" w:eastAsia="Open Sans" w:hAnsi="Aptos" w:cs="Open Sans"/>
          <w:b/>
          <w:bCs/>
          <w:sz w:val="24"/>
          <w:szCs w:val="24"/>
        </w:rPr>
        <w:t>4</w:t>
      </w:r>
      <w:r w:rsidRPr="00E200DC">
        <w:rPr>
          <w:rFonts w:ascii="Aptos" w:eastAsia="Open Sans" w:hAnsi="Aptos" w:cs="Open Sans"/>
          <w:b/>
          <w:bCs/>
          <w:sz w:val="24"/>
          <w:szCs w:val="24"/>
        </w:rPr>
        <w:t>.-</w:t>
      </w:r>
      <w:r w:rsidRPr="00E200DC">
        <w:rPr>
          <w:rFonts w:ascii="Aptos" w:eastAsia="Open Sans" w:hAnsi="Aptos" w:cs="Open Sans"/>
          <w:sz w:val="24"/>
          <w:szCs w:val="24"/>
        </w:rPr>
        <w:t xml:space="preserve"> </w:t>
      </w:r>
      <w:r w:rsidR="00B468D5" w:rsidRPr="00E200DC">
        <w:rPr>
          <w:rFonts w:ascii="Aptos" w:eastAsia="Open Sans" w:hAnsi="Aptos" w:cs="Open Sans"/>
          <w:sz w:val="24"/>
          <w:szCs w:val="24"/>
        </w:rPr>
        <w:t xml:space="preserve">La </w:t>
      </w:r>
      <w:r w:rsidR="4FF6B155" w:rsidRPr="00E200DC">
        <w:rPr>
          <w:rFonts w:ascii="Aptos" w:eastAsia="Open Sans" w:hAnsi="Aptos" w:cs="Open Sans"/>
          <w:sz w:val="24"/>
          <w:szCs w:val="24"/>
        </w:rPr>
        <w:t xml:space="preserve">búsqueda de talento tecnológico, los retos para satisfacer </w:t>
      </w:r>
      <w:r w:rsidR="0187ADDF" w:rsidRPr="00E200DC">
        <w:rPr>
          <w:rFonts w:ascii="Aptos" w:eastAsia="Open Sans" w:hAnsi="Aptos" w:cs="Open Sans"/>
          <w:sz w:val="24"/>
          <w:szCs w:val="24"/>
        </w:rPr>
        <w:t xml:space="preserve">la </w:t>
      </w:r>
      <w:r w:rsidR="4FF6B155" w:rsidRPr="00E200DC">
        <w:rPr>
          <w:rFonts w:ascii="Aptos" w:eastAsia="Open Sans" w:hAnsi="Aptos" w:cs="Open Sans"/>
          <w:sz w:val="24"/>
          <w:szCs w:val="24"/>
        </w:rPr>
        <w:t>cre</w:t>
      </w:r>
      <w:r w:rsidR="13AD3BE4" w:rsidRPr="00E200DC">
        <w:rPr>
          <w:rFonts w:ascii="Aptos" w:eastAsia="Open Sans" w:hAnsi="Aptos" w:cs="Open Sans"/>
          <w:sz w:val="24"/>
          <w:szCs w:val="24"/>
        </w:rPr>
        <w:t>ciente demanda de conectividad y la IA como motor de innovación han centrado el debate en l</w:t>
      </w:r>
      <w:r w:rsidR="0ADD7C92" w:rsidRPr="00E200DC">
        <w:rPr>
          <w:rFonts w:ascii="Aptos" w:eastAsia="Open Sans" w:hAnsi="Aptos" w:cs="Open Sans"/>
          <w:sz w:val="24"/>
          <w:szCs w:val="24"/>
        </w:rPr>
        <w:t>a</w:t>
      </w:r>
      <w:r w:rsidR="13AD3BE4" w:rsidRPr="00E200DC">
        <w:rPr>
          <w:rFonts w:ascii="Aptos" w:eastAsia="Open Sans" w:hAnsi="Aptos" w:cs="Open Sans"/>
          <w:sz w:val="24"/>
          <w:szCs w:val="24"/>
        </w:rPr>
        <w:t xml:space="preserve"> segunda jornada de</w:t>
      </w:r>
      <w:r w:rsidR="00B468D5" w:rsidRPr="00E200DC">
        <w:rPr>
          <w:rFonts w:ascii="Aptos" w:eastAsia="Open Sans" w:hAnsi="Aptos" w:cs="Open Sans"/>
          <w:sz w:val="24"/>
          <w:szCs w:val="24"/>
        </w:rPr>
        <w:t>l DigitalES Summit 2024</w:t>
      </w:r>
      <w:r w:rsidR="0DA33230" w:rsidRPr="00E200DC">
        <w:rPr>
          <w:rFonts w:ascii="Aptos" w:eastAsia="Open Sans" w:hAnsi="Aptos" w:cs="Open Sans"/>
          <w:sz w:val="24"/>
          <w:szCs w:val="24"/>
        </w:rPr>
        <w:t>, en la que, además, se ha presen</w:t>
      </w:r>
      <w:r w:rsidR="5DBF1979" w:rsidRPr="00E200DC">
        <w:rPr>
          <w:rFonts w:ascii="Aptos" w:eastAsia="Open Sans" w:hAnsi="Aptos" w:cs="Open Sans"/>
          <w:sz w:val="24"/>
          <w:szCs w:val="24"/>
        </w:rPr>
        <w:t>ta</w:t>
      </w:r>
      <w:r w:rsidR="0DA33230" w:rsidRPr="00E200DC">
        <w:rPr>
          <w:rFonts w:ascii="Aptos" w:eastAsia="Open Sans" w:hAnsi="Aptos" w:cs="Open Sans"/>
          <w:sz w:val="24"/>
          <w:szCs w:val="24"/>
        </w:rPr>
        <w:t xml:space="preserve">do el Primer Libro Blanco de la IA Generativa y donde la secretaria de Estado de </w:t>
      </w:r>
      <w:r w:rsidR="00444CAC" w:rsidRPr="00E200DC">
        <w:rPr>
          <w:rFonts w:ascii="Aptos" w:eastAsia="Open Sans" w:hAnsi="Aptos" w:cs="Open Sans"/>
          <w:sz w:val="24"/>
          <w:szCs w:val="24"/>
        </w:rPr>
        <w:t>T</w:t>
      </w:r>
      <w:r w:rsidR="0DA33230" w:rsidRPr="00E200DC">
        <w:rPr>
          <w:rFonts w:ascii="Aptos" w:eastAsia="Open Sans" w:hAnsi="Aptos" w:cs="Open Sans"/>
          <w:sz w:val="24"/>
          <w:szCs w:val="24"/>
        </w:rPr>
        <w:t xml:space="preserve">elecomunicaciones, </w:t>
      </w:r>
      <w:r w:rsidR="0DA33230" w:rsidRPr="00E200DC">
        <w:rPr>
          <w:rFonts w:ascii="Aptos" w:eastAsia="Open Sans" w:hAnsi="Aptos" w:cs="Open Sans"/>
          <w:b/>
          <w:bCs/>
          <w:sz w:val="24"/>
          <w:szCs w:val="24"/>
        </w:rPr>
        <w:t>María Gonzá</w:t>
      </w:r>
      <w:r w:rsidR="27E0BB74" w:rsidRPr="00E200DC">
        <w:rPr>
          <w:rFonts w:ascii="Aptos" w:eastAsia="Open Sans" w:hAnsi="Aptos" w:cs="Open Sans"/>
          <w:b/>
          <w:bCs/>
          <w:sz w:val="24"/>
          <w:szCs w:val="24"/>
        </w:rPr>
        <w:t>l</w:t>
      </w:r>
      <w:r w:rsidR="0DA33230" w:rsidRPr="00E200DC">
        <w:rPr>
          <w:rFonts w:ascii="Aptos" w:eastAsia="Open Sans" w:hAnsi="Aptos" w:cs="Open Sans"/>
          <w:b/>
          <w:bCs/>
          <w:sz w:val="24"/>
          <w:szCs w:val="24"/>
        </w:rPr>
        <w:t>ez Veracruz</w:t>
      </w:r>
      <w:r w:rsidR="0DA33230" w:rsidRPr="00E200DC">
        <w:rPr>
          <w:rFonts w:ascii="Aptos" w:eastAsia="Open Sans" w:hAnsi="Aptos" w:cs="Open Sans"/>
          <w:sz w:val="24"/>
          <w:szCs w:val="24"/>
        </w:rPr>
        <w:t xml:space="preserve">, ha anunciado una </w:t>
      </w:r>
      <w:r w:rsidR="002547DF" w:rsidRPr="00E200DC">
        <w:rPr>
          <w:rFonts w:ascii="Aptos" w:eastAsia="Open Sans" w:hAnsi="Aptos" w:cs="Open Sans"/>
          <w:sz w:val="24"/>
          <w:szCs w:val="24"/>
        </w:rPr>
        <w:t xml:space="preserve">ampliación de </w:t>
      </w:r>
      <w:r w:rsidR="002547DF" w:rsidRPr="00E200DC">
        <w:rPr>
          <w:rFonts w:ascii="Aptos" w:eastAsia="Open Sans" w:hAnsi="Aptos" w:cs="Open Sans"/>
          <w:sz w:val="24"/>
          <w:szCs w:val="24"/>
        </w:rPr>
        <w:t xml:space="preserve">10 años </w:t>
      </w:r>
      <w:r w:rsidR="002547DF" w:rsidRPr="00E200DC">
        <w:rPr>
          <w:rFonts w:ascii="Aptos" w:eastAsia="Open Sans" w:hAnsi="Aptos" w:cs="Open Sans"/>
          <w:sz w:val="24"/>
          <w:szCs w:val="24"/>
        </w:rPr>
        <w:t xml:space="preserve">para </w:t>
      </w:r>
      <w:r w:rsidR="002547DF" w:rsidRPr="00E200DC">
        <w:rPr>
          <w:rFonts w:ascii="Aptos" w:eastAsia="Open Sans" w:hAnsi="Aptos" w:cs="Open Sans"/>
          <w:sz w:val="24"/>
          <w:szCs w:val="24"/>
        </w:rPr>
        <w:t>las concesiones del espectro radioeléctrico subastadas entre las operadoras antes de la aprobación de la nueva Ley General de Telecomunicaciones</w:t>
      </w:r>
      <w:r w:rsidR="002547DF" w:rsidRPr="00E200DC">
        <w:rPr>
          <w:rFonts w:ascii="Aptos" w:eastAsia="Open Sans" w:hAnsi="Aptos" w:cs="Open Sans"/>
          <w:sz w:val="24"/>
          <w:szCs w:val="24"/>
        </w:rPr>
        <w:t>. Esta</w:t>
      </w:r>
      <w:r w:rsidR="002547DF" w:rsidRPr="00E200DC">
        <w:rPr>
          <w:rFonts w:ascii="Aptos" w:eastAsia="Open Sans" w:hAnsi="Aptos" w:cs="Open Sans"/>
          <w:sz w:val="24"/>
          <w:szCs w:val="24"/>
        </w:rPr>
        <w:t xml:space="preserve"> iniciativa busca favorecer la inversión en nuevas tecnologías</w:t>
      </w:r>
      <w:r w:rsidR="000822AC" w:rsidRPr="00E200DC">
        <w:rPr>
          <w:rFonts w:ascii="Aptos" w:eastAsia="Open Sans" w:hAnsi="Aptos" w:cs="Open Sans"/>
          <w:sz w:val="24"/>
          <w:szCs w:val="24"/>
        </w:rPr>
        <w:t xml:space="preserve"> y va </w:t>
      </w:r>
      <w:r w:rsidR="002547DF" w:rsidRPr="00E200DC">
        <w:rPr>
          <w:rFonts w:ascii="Aptos" w:eastAsia="Open Sans" w:hAnsi="Aptos" w:cs="Open Sans"/>
          <w:sz w:val="24"/>
          <w:szCs w:val="24"/>
        </w:rPr>
        <w:t xml:space="preserve">a suponer cientos de millones de euros en ahorros a las operadoras. </w:t>
      </w:r>
    </w:p>
    <w:p w14:paraId="122E6D3F" w14:textId="77777777" w:rsidR="003B0FBB" w:rsidRPr="00E200DC" w:rsidRDefault="003B0FBB" w:rsidP="002547DF">
      <w:pPr>
        <w:tabs>
          <w:tab w:val="left" w:pos="5152"/>
        </w:tabs>
        <w:spacing w:after="0" w:line="276" w:lineRule="auto"/>
        <w:jc w:val="both"/>
        <w:rPr>
          <w:rFonts w:ascii="Aptos" w:eastAsia="Open Sans" w:hAnsi="Aptos" w:cs="Open Sans"/>
          <w:sz w:val="24"/>
          <w:szCs w:val="24"/>
        </w:rPr>
      </w:pPr>
    </w:p>
    <w:p w14:paraId="29CD69D7" w14:textId="19AE2C79" w:rsidR="00415406" w:rsidRPr="00E200DC" w:rsidRDefault="000822AC" w:rsidP="00415406">
      <w:pPr>
        <w:rPr>
          <w:rFonts w:ascii="Aptos" w:eastAsia="Open Sans" w:hAnsi="Aptos" w:cs="Open Sans"/>
          <w:sz w:val="24"/>
          <w:szCs w:val="24"/>
        </w:rPr>
      </w:pPr>
      <w:r w:rsidRPr="00E200DC">
        <w:rPr>
          <w:rFonts w:ascii="Aptos" w:eastAsia="Open Sans" w:hAnsi="Aptos" w:cs="Open Sans"/>
          <w:sz w:val="24"/>
          <w:szCs w:val="24"/>
        </w:rPr>
        <w:t>F</w:t>
      </w:r>
      <w:r w:rsidR="1E1BF9F2" w:rsidRPr="00E200DC">
        <w:rPr>
          <w:rFonts w:ascii="Aptos" w:eastAsia="Open Sans" w:hAnsi="Aptos" w:cs="Open Sans"/>
          <w:sz w:val="24"/>
          <w:szCs w:val="24"/>
        </w:rPr>
        <w:t>ederico Linares, presidente de DigitalES, abrió la jornada</w:t>
      </w:r>
      <w:r w:rsidR="00415406" w:rsidRPr="00E200DC">
        <w:rPr>
          <w:rFonts w:ascii="Aptos" w:eastAsia="Open Sans" w:hAnsi="Aptos" w:cs="Open Sans"/>
          <w:sz w:val="24"/>
          <w:szCs w:val="24"/>
        </w:rPr>
        <w:t xml:space="preserve"> </w:t>
      </w:r>
      <w:r w:rsidR="007C7FE7" w:rsidRPr="00E200DC">
        <w:rPr>
          <w:rFonts w:ascii="Aptos" w:eastAsia="Open Sans" w:hAnsi="Aptos" w:cs="Open Sans"/>
          <w:sz w:val="24"/>
          <w:szCs w:val="24"/>
        </w:rPr>
        <w:t xml:space="preserve">con un discurso humanista en el que </w:t>
      </w:r>
      <w:r w:rsidR="00415406" w:rsidRPr="00E200DC">
        <w:rPr>
          <w:rFonts w:ascii="Aptos" w:eastAsia="Open Sans" w:hAnsi="Aptos" w:cs="Open Sans"/>
          <w:sz w:val="24"/>
          <w:szCs w:val="24"/>
        </w:rPr>
        <w:t xml:space="preserve">ha destacado la importancia de la colaboración y el trabajo en equipo a la hora de afrontar retos tan importantes como los sanitarios, los educativos o el envejecimiento de la población. </w:t>
      </w:r>
    </w:p>
    <w:p w14:paraId="2FE6A610" w14:textId="0A2E6666" w:rsidR="00A230B5" w:rsidRPr="00E200DC" w:rsidRDefault="00D674B2" w:rsidP="001503D4">
      <w:pPr>
        <w:rPr>
          <w:rFonts w:ascii="Aptos" w:eastAsia="Open Sans" w:hAnsi="Aptos" w:cs="Open Sans"/>
          <w:sz w:val="24"/>
          <w:szCs w:val="24"/>
        </w:rPr>
      </w:pPr>
      <w:r w:rsidRPr="00E200DC">
        <w:rPr>
          <w:rFonts w:ascii="Aptos" w:eastAsia="Open Sans" w:hAnsi="Aptos" w:cs="Open Sans"/>
          <w:sz w:val="24"/>
          <w:szCs w:val="24"/>
        </w:rPr>
        <w:t>Las personas, han sido</w:t>
      </w:r>
      <w:r w:rsidRPr="00E200DC">
        <w:rPr>
          <w:rFonts w:ascii="Aptos" w:eastAsia="Open Sans" w:hAnsi="Aptos" w:cs="Open Sans"/>
          <w:sz w:val="24"/>
          <w:szCs w:val="24"/>
        </w:rPr>
        <w:t xml:space="preserve"> también</w:t>
      </w:r>
      <w:r w:rsidRPr="00E200DC">
        <w:rPr>
          <w:rFonts w:ascii="Aptos" w:eastAsia="Open Sans" w:hAnsi="Aptos" w:cs="Open Sans"/>
          <w:sz w:val="24"/>
          <w:szCs w:val="24"/>
        </w:rPr>
        <w:t xml:space="preserve"> las protagonistas de la intervención de </w:t>
      </w:r>
      <w:proofErr w:type="spellStart"/>
      <w:r w:rsidRPr="00E200DC">
        <w:rPr>
          <w:rFonts w:ascii="Aptos" w:eastAsia="Open Sans" w:hAnsi="Aptos" w:cs="Open Sans"/>
          <w:b/>
          <w:bCs/>
          <w:sz w:val="24"/>
          <w:szCs w:val="24"/>
        </w:rPr>
        <w:t>Meinrad</w:t>
      </w:r>
      <w:proofErr w:type="spellEnd"/>
      <w:r w:rsidRPr="00E200DC">
        <w:rPr>
          <w:rFonts w:ascii="Aptos" w:eastAsia="Open Sans" w:hAnsi="Aptos" w:cs="Open Sans"/>
          <w:b/>
          <w:bCs/>
          <w:sz w:val="24"/>
          <w:szCs w:val="24"/>
        </w:rPr>
        <w:t xml:space="preserve"> </w:t>
      </w:r>
      <w:proofErr w:type="spellStart"/>
      <w:r w:rsidRPr="00E200DC">
        <w:rPr>
          <w:rFonts w:ascii="Aptos" w:eastAsia="Open Sans" w:hAnsi="Aptos" w:cs="Open Sans"/>
          <w:b/>
          <w:bCs/>
          <w:sz w:val="24"/>
          <w:szCs w:val="24"/>
        </w:rPr>
        <w:t>Spenger</w:t>
      </w:r>
      <w:proofErr w:type="spellEnd"/>
      <w:r w:rsidRPr="00E200DC">
        <w:rPr>
          <w:rFonts w:ascii="Aptos" w:eastAsia="Open Sans" w:hAnsi="Aptos" w:cs="Open Sans"/>
          <w:sz w:val="24"/>
          <w:szCs w:val="24"/>
        </w:rPr>
        <w:t xml:space="preserve">, CEO de MASORANGE, quien ha analizado las primeras semanas tras el anuncio de la fusión. Según ha explicado, la integración de ambas plantillas bajo una cultura común ha sido "una experiencia muy positiva". </w:t>
      </w:r>
      <w:r w:rsidR="001503D4" w:rsidRPr="00E200DC">
        <w:rPr>
          <w:rFonts w:ascii="Aptos" w:eastAsia="Open Sans" w:hAnsi="Aptos" w:cs="Open Sans"/>
          <w:sz w:val="24"/>
          <w:szCs w:val="24"/>
        </w:rPr>
        <w:t xml:space="preserve">El CEO </w:t>
      </w:r>
      <w:r w:rsidR="00BF58CC" w:rsidRPr="00E200DC">
        <w:rPr>
          <w:rFonts w:ascii="Aptos" w:eastAsia="Open Sans" w:hAnsi="Aptos" w:cs="Open Sans"/>
          <w:sz w:val="24"/>
          <w:szCs w:val="24"/>
        </w:rPr>
        <w:t xml:space="preserve">ha destacado </w:t>
      </w:r>
      <w:r w:rsidR="405857BF" w:rsidRPr="00E200DC">
        <w:rPr>
          <w:rFonts w:ascii="Aptos" w:eastAsia="Open Sans" w:hAnsi="Aptos" w:cs="Open Sans"/>
          <w:sz w:val="24"/>
          <w:szCs w:val="24"/>
        </w:rPr>
        <w:t>su compromiso por desplegar en España la mejor red móvil de Europa ofreciendo “calidad en el servicio, seguridad e innovación”</w:t>
      </w:r>
      <w:r w:rsidR="5ACC98A6" w:rsidRPr="00E200DC">
        <w:rPr>
          <w:rFonts w:ascii="Aptos" w:eastAsia="Open Sans" w:hAnsi="Aptos" w:cs="Open Sans"/>
          <w:sz w:val="24"/>
          <w:szCs w:val="24"/>
        </w:rPr>
        <w:t xml:space="preserve">. </w:t>
      </w:r>
      <w:r w:rsidR="1612E0DC" w:rsidRPr="00E200DC">
        <w:rPr>
          <w:rFonts w:ascii="Aptos" w:eastAsia="Open Sans" w:hAnsi="Aptos" w:cs="Open Sans"/>
          <w:sz w:val="24"/>
          <w:szCs w:val="24"/>
        </w:rPr>
        <w:t>Además,</w:t>
      </w:r>
      <w:r w:rsidR="5ACC98A6" w:rsidRPr="00E200DC">
        <w:rPr>
          <w:rFonts w:ascii="Aptos" w:eastAsia="Open Sans" w:hAnsi="Aptos" w:cs="Open Sans"/>
          <w:sz w:val="24"/>
          <w:szCs w:val="24"/>
        </w:rPr>
        <w:t xml:space="preserve"> ha subrayado </w:t>
      </w:r>
      <w:r w:rsidR="1AADFC1A" w:rsidRPr="00E200DC">
        <w:rPr>
          <w:rFonts w:ascii="Aptos" w:eastAsia="Open Sans" w:hAnsi="Aptos" w:cs="Open Sans"/>
          <w:sz w:val="24"/>
          <w:szCs w:val="24"/>
        </w:rPr>
        <w:t>el objetiv</w:t>
      </w:r>
      <w:r w:rsidR="5ACC98A6" w:rsidRPr="00E200DC">
        <w:rPr>
          <w:rFonts w:ascii="Aptos" w:eastAsia="Open Sans" w:hAnsi="Aptos" w:cs="Open Sans"/>
          <w:sz w:val="24"/>
          <w:szCs w:val="24"/>
        </w:rPr>
        <w:t xml:space="preserve">o </w:t>
      </w:r>
      <w:r w:rsidR="3EDFDEE1" w:rsidRPr="00E200DC">
        <w:rPr>
          <w:rFonts w:ascii="Aptos" w:eastAsia="Open Sans" w:hAnsi="Aptos" w:cs="Open Sans"/>
          <w:sz w:val="24"/>
          <w:szCs w:val="24"/>
        </w:rPr>
        <w:t xml:space="preserve">de </w:t>
      </w:r>
      <w:r w:rsidR="5ACC98A6" w:rsidRPr="00E200DC">
        <w:rPr>
          <w:rFonts w:ascii="Aptos" w:eastAsia="Open Sans" w:hAnsi="Aptos" w:cs="Open Sans"/>
          <w:sz w:val="24"/>
          <w:szCs w:val="24"/>
        </w:rPr>
        <w:t xml:space="preserve">llevar la fibra al 100% del territorio, </w:t>
      </w:r>
      <w:r w:rsidR="2A9390DE" w:rsidRPr="00E200DC">
        <w:rPr>
          <w:rFonts w:ascii="Aptos" w:eastAsia="Open Sans" w:hAnsi="Aptos" w:cs="Open Sans"/>
          <w:sz w:val="24"/>
          <w:szCs w:val="24"/>
        </w:rPr>
        <w:t xml:space="preserve">un proyecto en el que ya están trabajando </w:t>
      </w:r>
      <w:r w:rsidR="2A9390DE" w:rsidRPr="00E200DC">
        <w:rPr>
          <w:rFonts w:ascii="Aptos" w:eastAsia="Open Sans" w:hAnsi="Aptos" w:cs="Open Sans"/>
          <w:sz w:val="24"/>
          <w:szCs w:val="24"/>
        </w:rPr>
        <w:lastRenderedPageBreak/>
        <w:t xml:space="preserve">con otros operadores, </w:t>
      </w:r>
      <w:r w:rsidR="5ACC98A6" w:rsidRPr="00E200DC">
        <w:rPr>
          <w:rFonts w:ascii="Aptos" w:eastAsia="Open Sans" w:hAnsi="Aptos" w:cs="Open Sans"/>
          <w:sz w:val="24"/>
          <w:szCs w:val="24"/>
        </w:rPr>
        <w:t xml:space="preserve">con especial énfasis en las zonas rurales, “para que nadie se quede atrás y haya vida en los pueblos”. </w:t>
      </w:r>
    </w:p>
    <w:p w14:paraId="6CBAA9C7" w14:textId="7A8DDFD0" w:rsidR="00CB6BBD" w:rsidRPr="00E200DC" w:rsidRDefault="27D2B538" w:rsidP="00DA09AF">
      <w:pPr>
        <w:shd w:val="clear" w:color="auto" w:fill="FFFFFF" w:themeFill="background1"/>
        <w:spacing w:after="300"/>
        <w:rPr>
          <w:rFonts w:ascii="Aptos" w:eastAsia="Open Sans" w:hAnsi="Aptos" w:cs="Open Sans"/>
          <w:sz w:val="24"/>
          <w:szCs w:val="24"/>
        </w:rPr>
      </w:pPr>
      <w:r w:rsidRPr="00E200DC">
        <w:rPr>
          <w:rFonts w:ascii="Aptos" w:eastAsia="Open Sans" w:hAnsi="Aptos" w:cs="Open Sans"/>
          <w:b/>
          <w:bCs/>
          <w:sz w:val="24"/>
          <w:szCs w:val="24"/>
        </w:rPr>
        <w:t xml:space="preserve">Salvador </w:t>
      </w:r>
      <w:proofErr w:type="spellStart"/>
      <w:r w:rsidRPr="00E200DC">
        <w:rPr>
          <w:rFonts w:ascii="Aptos" w:eastAsia="Open Sans" w:hAnsi="Aptos" w:cs="Open Sans"/>
          <w:b/>
          <w:bCs/>
          <w:sz w:val="24"/>
          <w:szCs w:val="24"/>
        </w:rPr>
        <w:t>Estevan</w:t>
      </w:r>
      <w:proofErr w:type="spellEnd"/>
      <w:r w:rsidRPr="00E200DC">
        <w:rPr>
          <w:rFonts w:ascii="Aptos" w:eastAsia="Open Sans" w:hAnsi="Aptos" w:cs="Open Sans"/>
          <w:b/>
          <w:bCs/>
          <w:sz w:val="24"/>
          <w:szCs w:val="24"/>
        </w:rPr>
        <w:t>,</w:t>
      </w:r>
      <w:r w:rsidRPr="00E200DC">
        <w:rPr>
          <w:rFonts w:ascii="Aptos" w:eastAsia="Open Sans" w:hAnsi="Aptos" w:cs="Open Sans"/>
          <w:sz w:val="24"/>
          <w:szCs w:val="24"/>
        </w:rPr>
        <w:t xml:space="preserve"> director general de Digitalización e Inteligencia Artificial del Gobierno de España, ha </w:t>
      </w:r>
      <w:r w:rsidR="2CD6186A" w:rsidRPr="00E200DC">
        <w:rPr>
          <w:rFonts w:ascii="Aptos" w:eastAsia="Open Sans" w:hAnsi="Aptos" w:cs="Open Sans"/>
          <w:sz w:val="24"/>
          <w:szCs w:val="24"/>
        </w:rPr>
        <w:t xml:space="preserve">presentado la </w:t>
      </w:r>
      <w:r w:rsidR="552E568F" w:rsidRPr="00E200DC">
        <w:rPr>
          <w:rFonts w:ascii="Aptos" w:eastAsia="Open Sans" w:hAnsi="Aptos" w:cs="Open Sans"/>
          <w:sz w:val="24"/>
          <w:szCs w:val="24"/>
        </w:rPr>
        <w:t>E</w:t>
      </w:r>
      <w:r w:rsidR="2CD6186A" w:rsidRPr="00E200DC">
        <w:rPr>
          <w:rFonts w:ascii="Aptos" w:eastAsia="Open Sans" w:hAnsi="Aptos" w:cs="Open Sans"/>
          <w:sz w:val="24"/>
          <w:szCs w:val="24"/>
        </w:rPr>
        <w:t>strategia IA 2024, centrada en consolidar las fortalezas de España en este ámbito</w:t>
      </w:r>
      <w:r w:rsidR="7AABFE0C" w:rsidRPr="00E200DC">
        <w:rPr>
          <w:rFonts w:ascii="Aptos" w:eastAsia="Open Sans" w:hAnsi="Aptos" w:cs="Open Sans"/>
          <w:sz w:val="24"/>
          <w:szCs w:val="24"/>
        </w:rPr>
        <w:t xml:space="preserve">. </w:t>
      </w:r>
      <w:r w:rsidR="75E6AE74" w:rsidRPr="00E200DC">
        <w:rPr>
          <w:rFonts w:ascii="Aptos" w:eastAsia="Open Sans" w:hAnsi="Aptos" w:cs="Open Sans"/>
          <w:sz w:val="24"/>
          <w:szCs w:val="24"/>
        </w:rPr>
        <w:t xml:space="preserve">Así, </w:t>
      </w:r>
      <w:r w:rsidR="7AABFE0C" w:rsidRPr="00E200DC">
        <w:rPr>
          <w:rFonts w:ascii="Aptos" w:eastAsia="Open Sans" w:hAnsi="Aptos" w:cs="Open Sans"/>
          <w:sz w:val="24"/>
          <w:szCs w:val="24"/>
        </w:rPr>
        <w:t xml:space="preserve">ha destacado la gran capacidad y potencial de nuestro país en términos de talento, empresas y situación geográfica, </w:t>
      </w:r>
      <w:r w:rsidR="7DE108FD" w:rsidRPr="00E200DC">
        <w:rPr>
          <w:rFonts w:ascii="Aptos" w:eastAsia="Open Sans" w:hAnsi="Aptos" w:cs="Open Sans"/>
          <w:sz w:val="24"/>
          <w:szCs w:val="24"/>
        </w:rPr>
        <w:t>y</w:t>
      </w:r>
      <w:r w:rsidR="7AABFE0C" w:rsidRPr="00E200DC">
        <w:rPr>
          <w:rFonts w:ascii="Aptos" w:eastAsia="Open Sans" w:hAnsi="Aptos" w:cs="Open Sans"/>
          <w:sz w:val="24"/>
          <w:szCs w:val="24"/>
        </w:rPr>
        <w:t xml:space="preserve"> ha señalado la </w:t>
      </w:r>
      <w:r w:rsidR="2F3BD8A7" w:rsidRPr="00E200DC">
        <w:rPr>
          <w:rFonts w:ascii="Aptos" w:eastAsia="Open Sans" w:hAnsi="Aptos" w:cs="Open Sans"/>
          <w:sz w:val="24"/>
          <w:szCs w:val="24"/>
        </w:rPr>
        <w:t>importancia de fomentar competencias digitales de base</w:t>
      </w:r>
      <w:r w:rsidR="64AD4996" w:rsidRPr="00E200DC">
        <w:rPr>
          <w:rFonts w:ascii="Aptos" w:eastAsia="Open Sans" w:hAnsi="Aptos" w:cs="Open Sans"/>
          <w:sz w:val="24"/>
          <w:szCs w:val="24"/>
        </w:rPr>
        <w:t>,</w:t>
      </w:r>
      <w:r w:rsidR="76667611" w:rsidRPr="00E200DC">
        <w:rPr>
          <w:rFonts w:ascii="Aptos" w:eastAsia="Open Sans" w:hAnsi="Aptos" w:cs="Open Sans"/>
          <w:sz w:val="24"/>
          <w:szCs w:val="24"/>
        </w:rPr>
        <w:t xml:space="preserve"> </w:t>
      </w:r>
      <w:r w:rsidR="61A8C15D" w:rsidRPr="00E200DC">
        <w:rPr>
          <w:rFonts w:ascii="Aptos" w:eastAsia="Open Sans" w:hAnsi="Aptos" w:cs="Open Sans"/>
          <w:sz w:val="24"/>
          <w:szCs w:val="24"/>
        </w:rPr>
        <w:t>“</w:t>
      </w:r>
      <w:r w:rsidR="2F3BD8A7" w:rsidRPr="00E200DC">
        <w:rPr>
          <w:rFonts w:ascii="Aptos" w:eastAsia="Open Sans" w:hAnsi="Aptos" w:cs="Open Sans"/>
          <w:sz w:val="24"/>
          <w:szCs w:val="24"/>
        </w:rPr>
        <w:t xml:space="preserve">para ayudar a la sociedad a entender el reto que suponen las nuevas tecnologías, los </w:t>
      </w:r>
      <w:r w:rsidR="23B43DF1" w:rsidRPr="00E200DC">
        <w:rPr>
          <w:rFonts w:ascii="Aptos" w:eastAsia="Open Sans" w:hAnsi="Aptos" w:cs="Open Sans"/>
          <w:sz w:val="24"/>
          <w:szCs w:val="24"/>
        </w:rPr>
        <w:t>riesgos,</w:t>
      </w:r>
      <w:r w:rsidR="2743AEAE" w:rsidRPr="00E200DC">
        <w:rPr>
          <w:rFonts w:ascii="Aptos" w:eastAsia="Open Sans" w:hAnsi="Aptos" w:cs="Open Sans"/>
          <w:sz w:val="24"/>
          <w:szCs w:val="24"/>
        </w:rPr>
        <w:t xml:space="preserve"> </w:t>
      </w:r>
      <w:r w:rsidR="475FD32C" w:rsidRPr="00E200DC">
        <w:rPr>
          <w:rFonts w:ascii="Aptos" w:eastAsia="Open Sans" w:hAnsi="Aptos" w:cs="Open Sans"/>
          <w:sz w:val="24"/>
          <w:szCs w:val="24"/>
        </w:rPr>
        <w:t>pero también</w:t>
      </w:r>
      <w:r w:rsidR="2F3BD8A7" w:rsidRPr="00E200DC">
        <w:rPr>
          <w:rFonts w:ascii="Aptos" w:eastAsia="Open Sans" w:hAnsi="Aptos" w:cs="Open Sans"/>
          <w:sz w:val="24"/>
          <w:szCs w:val="24"/>
        </w:rPr>
        <w:t xml:space="preserve"> </w:t>
      </w:r>
      <w:r w:rsidR="106A386A" w:rsidRPr="00E200DC">
        <w:rPr>
          <w:rFonts w:ascii="Aptos" w:eastAsia="Open Sans" w:hAnsi="Aptos" w:cs="Open Sans"/>
          <w:sz w:val="24"/>
          <w:szCs w:val="24"/>
        </w:rPr>
        <w:t xml:space="preserve">las oportunidades </w:t>
      </w:r>
      <w:r w:rsidR="2A89670C" w:rsidRPr="00E200DC">
        <w:rPr>
          <w:rFonts w:ascii="Aptos" w:eastAsia="Open Sans" w:hAnsi="Aptos" w:cs="Open Sans"/>
          <w:sz w:val="24"/>
          <w:szCs w:val="24"/>
        </w:rPr>
        <w:t>que nos puede ofrecer</w:t>
      </w:r>
      <w:r w:rsidR="2F3BD8A7" w:rsidRPr="00E200DC">
        <w:rPr>
          <w:rFonts w:ascii="Aptos" w:eastAsia="Open Sans" w:hAnsi="Aptos" w:cs="Open Sans"/>
          <w:sz w:val="24"/>
          <w:szCs w:val="24"/>
        </w:rPr>
        <w:t xml:space="preserve"> la I</w:t>
      </w:r>
      <w:r w:rsidR="18502ECD" w:rsidRPr="00E200DC">
        <w:rPr>
          <w:rFonts w:ascii="Aptos" w:eastAsia="Open Sans" w:hAnsi="Aptos" w:cs="Open Sans"/>
          <w:sz w:val="24"/>
          <w:szCs w:val="24"/>
        </w:rPr>
        <w:t>nteligencia Artific</w:t>
      </w:r>
      <w:r w:rsidR="6B8D18F7" w:rsidRPr="00E200DC">
        <w:rPr>
          <w:rFonts w:ascii="Aptos" w:eastAsia="Open Sans" w:hAnsi="Aptos" w:cs="Open Sans"/>
          <w:sz w:val="24"/>
          <w:szCs w:val="24"/>
        </w:rPr>
        <w:t>i</w:t>
      </w:r>
      <w:r w:rsidR="18502ECD" w:rsidRPr="00E200DC">
        <w:rPr>
          <w:rFonts w:ascii="Aptos" w:eastAsia="Open Sans" w:hAnsi="Aptos" w:cs="Open Sans"/>
          <w:sz w:val="24"/>
          <w:szCs w:val="24"/>
        </w:rPr>
        <w:t>al Generativa”.</w:t>
      </w:r>
    </w:p>
    <w:p w14:paraId="3FDC9547" w14:textId="7FEB0362" w:rsidR="00CB6BBD" w:rsidRPr="00E200DC" w:rsidRDefault="6C3ED9C4" w:rsidP="00DA09AF">
      <w:pPr>
        <w:shd w:val="clear" w:color="auto" w:fill="FFFFFF" w:themeFill="background1"/>
        <w:spacing w:after="300"/>
        <w:rPr>
          <w:rFonts w:ascii="Aptos" w:eastAsia="Open Sans" w:hAnsi="Aptos" w:cs="Open Sans"/>
          <w:b/>
          <w:bCs/>
          <w:sz w:val="24"/>
          <w:szCs w:val="24"/>
        </w:rPr>
      </w:pPr>
      <w:r w:rsidRPr="00E200DC">
        <w:rPr>
          <w:rFonts w:ascii="Aptos" w:eastAsia="Open Sans" w:hAnsi="Aptos" w:cs="Open Sans"/>
          <w:b/>
          <w:bCs/>
          <w:sz w:val="24"/>
          <w:szCs w:val="24"/>
        </w:rPr>
        <w:t xml:space="preserve">Vocaciones tecnológicas y brecha de </w:t>
      </w:r>
      <w:r w:rsidR="00563875" w:rsidRPr="00E200DC">
        <w:rPr>
          <w:rFonts w:ascii="Aptos" w:eastAsia="Open Sans" w:hAnsi="Aptos" w:cs="Open Sans"/>
          <w:b/>
          <w:bCs/>
          <w:sz w:val="24"/>
          <w:szCs w:val="24"/>
        </w:rPr>
        <w:t>empleo</w:t>
      </w:r>
    </w:p>
    <w:p w14:paraId="4375496A" w14:textId="59D3A58F" w:rsidR="00CB6BBD" w:rsidRPr="00E200DC" w:rsidRDefault="000272AC" w:rsidP="00DA09AF">
      <w:pPr>
        <w:shd w:val="clear" w:color="auto" w:fill="FFFFFF" w:themeFill="background1"/>
        <w:spacing w:after="300"/>
        <w:rPr>
          <w:rFonts w:ascii="Aptos" w:eastAsia="Open Sans" w:hAnsi="Aptos" w:cs="Open Sans"/>
          <w:sz w:val="24"/>
          <w:szCs w:val="24"/>
        </w:rPr>
      </w:pPr>
      <w:r w:rsidRPr="00E200DC">
        <w:rPr>
          <w:rFonts w:ascii="Aptos" w:eastAsia="Open Sans" w:hAnsi="Aptos" w:cs="Open Sans"/>
          <w:sz w:val="24"/>
          <w:szCs w:val="24"/>
        </w:rPr>
        <w:t xml:space="preserve">El talento ha sido </w:t>
      </w:r>
      <w:r w:rsidR="0035739F" w:rsidRPr="00E200DC">
        <w:rPr>
          <w:rFonts w:ascii="Aptos" w:eastAsia="Open Sans" w:hAnsi="Aptos" w:cs="Open Sans"/>
          <w:sz w:val="24"/>
          <w:szCs w:val="24"/>
        </w:rPr>
        <w:t>asimismo</w:t>
      </w:r>
      <w:r w:rsidR="377C94D8" w:rsidRPr="00E200DC">
        <w:rPr>
          <w:rFonts w:ascii="Aptos" w:eastAsia="Open Sans" w:hAnsi="Aptos" w:cs="Open Sans"/>
          <w:sz w:val="24"/>
          <w:szCs w:val="24"/>
        </w:rPr>
        <w:t xml:space="preserve"> uno de los temas centrales de</w:t>
      </w:r>
      <w:r w:rsidR="31D1B695" w:rsidRPr="00E200DC">
        <w:rPr>
          <w:rFonts w:ascii="Aptos" w:eastAsia="Open Sans" w:hAnsi="Aptos" w:cs="Open Sans"/>
          <w:sz w:val="24"/>
          <w:szCs w:val="24"/>
        </w:rPr>
        <w:t xml:space="preserve"> la jornada de hoy</w:t>
      </w:r>
      <w:r w:rsidR="377C94D8" w:rsidRPr="00E200DC">
        <w:rPr>
          <w:rFonts w:ascii="Aptos" w:eastAsia="Open Sans" w:hAnsi="Aptos" w:cs="Open Sans"/>
          <w:sz w:val="24"/>
          <w:szCs w:val="24"/>
        </w:rPr>
        <w:t xml:space="preserve">. </w:t>
      </w:r>
      <w:r w:rsidR="377C94D8" w:rsidRPr="00E200DC">
        <w:rPr>
          <w:rFonts w:ascii="Aptos" w:eastAsia="Open Sans" w:hAnsi="Aptos" w:cs="Open Sans"/>
          <w:b/>
          <w:bCs/>
          <w:sz w:val="24"/>
          <w:szCs w:val="24"/>
          <w:lang w:val="en-GB"/>
        </w:rPr>
        <w:t>Carlos Gutiérrez,</w:t>
      </w:r>
      <w:r w:rsidR="377C94D8" w:rsidRPr="00E200DC">
        <w:rPr>
          <w:rFonts w:ascii="Aptos" w:eastAsia="Open Sans" w:hAnsi="Aptos" w:cs="Open Sans"/>
          <w:sz w:val="24"/>
          <w:szCs w:val="24"/>
          <w:lang w:val="en-GB"/>
        </w:rPr>
        <w:t xml:space="preserve"> </w:t>
      </w:r>
      <w:proofErr w:type="spellStart"/>
      <w:r w:rsidR="377C94D8" w:rsidRPr="00E200DC">
        <w:rPr>
          <w:rFonts w:ascii="Aptos" w:eastAsia="Open Sans" w:hAnsi="Aptos" w:cs="Open Sans"/>
          <w:sz w:val="24"/>
          <w:szCs w:val="24"/>
          <w:lang w:val="en-GB"/>
        </w:rPr>
        <w:t>secretario</w:t>
      </w:r>
      <w:proofErr w:type="spellEnd"/>
      <w:r w:rsidR="377C94D8" w:rsidRPr="00E200DC">
        <w:rPr>
          <w:rFonts w:ascii="Aptos" w:eastAsia="Open Sans" w:hAnsi="Aptos" w:cs="Open Sans"/>
          <w:sz w:val="24"/>
          <w:szCs w:val="24"/>
          <w:lang w:val="en-GB"/>
        </w:rPr>
        <w:t xml:space="preserve"> de </w:t>
      </w:r>
      <w:proofErr w:type="spellStart"/>
      <w:r w:rsidR="377C94D8" w:rsidRPr="00E200DC">
        <w:rPr>
          <w:rFonts w:ascii="Aptos" w:eastAsia="Open Sans" w:hAnsi="Aptos" w:cs="Open Sans"/>
          <w:sz w:val="24"/>
          <w:szCs w:val="24"/>
          <w:lang w:val="en-GB"/>
        </w:rPr>
        <w:t>Estudios</w:t>
      </w:r>
      <w:proofErr w:type="spellEnd"/>
      <w:r w:rsidR="377C94D8" w:rsidRPr="00E200DC">
        <w:rPr>
          <w:rFonts w:ascii="Aptos" w:eastAsia="Open Sans" w:hAnsi="Aptos" w:cs="Open Sans"/>
          <w:sz w:val="24"/>
          <w:szCs w:val="24"/>
          <w:lang w:val="en-GB"/>
        </w:rPr>
        <w:t xml:space="preserve"> y </w:t>
      </w:r>
      <w:proofErr w:type="spellStart"/>
      <w:r w:rsidR="377C94D8" w:rsidRPr="00E200DC">
        <w:rPr>
          <w:rFonts w:ascii="Aptos" w:eastAsia="Open Sans" w:hAnsi="Aptos" w:cs="Open Sans"/>
          <w:sz w:val="24"/>
          <w:szCs w:val="24"/>
          <w:lang w:val="en-GB"/>
        </w:rPr>
        <w:t>Formación</w:t>
      </w:r>
      <w:proofErr w:type="spellEnd"/>
      <w:r w:rsidR="377C94D8" w:rsidRPr="00E200DC">
        <w:rPr>
          <w:rFonts w:ascii="Aptos" w:eastAsia="Open Sans" w:hAnsi="Aptos" w:cs="Open Sans"/>
          <w:sz w:val="24"/>
          <w:szCs w:val="24"/>
          <w:lang w:val="en-GB"/>
        </w:rPr>
        <w:t xml:space="preserve"> </w:t>
      </w:r>
      <w:proofErr w:type="spellStart"/>
      <w:r w:rsidR="377C94D8" w:rsidRPr="00E200DC">
        <w:rPr>
          <w:rFonts w:ascii="Aptos" w:eastAsia="Open Sans" w:hAnsi="Aptos" w:cs="Open Sans"/>
          <w:sz w:val="24"/>
          <w:szCs w:val="24"/>
          <w:lang w:val="en-GB"/>
        </w:rPr>
        <w:t>Sindical</w:t>
      </w:r>
      <w:proofErr w:type="spellEnd"/>
      <w:r w:rsidR="377C94D8" w:rsidRPr="00E200DC">
        <w:rPr>
          <w:rFonts w:ascii="Aptos" w:eastAsia="Open Sans" w:hAnsi="Aptos" w:cs="Open Sans"/>
          <w:sz w:val="24"/>
          <w:szCs w:val="24"/>
          <w:lang w:val="en-GB"/>
        </w:rPr>
        <w:t xml:space="preserve"> de CCOO, ha </w:t>
      </w:r>
      <w:proofErr w:type="spellStart"/>
      <w:r w:rsidR="377C94D8" w:rsidRPr="00E200DC">
        <w:rPr>
          <w:rFonts w:ascii="Aptos" w:eastAsia="Open Sans" w:hAnsi="Aptos" w:cs="Open Sans"/>
          <w:sz w:val="24"/>
          <w:szCs w:val="24"/>
          <w:lang w:val="en-GB"/>
        </w:rPr>
        <w:t>señalado</w:t>
      </w:r>
      <w:proofErr w:type="spellEnd"/>
      <w:r w:rsidR="377C94D8" w:rsidRPr="00E200DC">
        <w:rPr>
          <w:rFonts w:ascii="Aptos" w:eastAsia="Open Sans" w:hAnsi="Aptos" w:cs="Open Sans"/>
          <w:sz w:val="24"/>
          <w:szCs w:val="24"/>
          <w:lang w:val="en-GB"/>
        </w:rPr>
        <w:t xml:space="preserve"> que España </w:t>
      </w:r>
      <w:proofErr w:type="spellStart"/>
      <w:r w:rsidR="377C94D8" w:rsidRPr="00E200DC">
        <w:rPr>
          <w:rFonts w:ascii="Aptos" w:eastAsia="Open Sans" w:hAnsi="Aptos" w:cs="Open Sans"/>
          <w:sz w:val="24"/>
          <w:szCs w:val="24"/>
          <w:lang w:val="en-GB"/>
        </w:rPr>
        <w:t>tiene</w:t>
      </w:r>
      <w:proofErr w:type="spellEnd"/>
      <w:r w:rsidR="377C94D8" w:rsidRPr="00E200DC">
        <w:rPr>
          <w:rFonts w:ascii="Aptos" w:eastAsia="Open Sans" w:hAnsi="Aptos" w:cs="Open Sans"/>
          <w:sz w:val="24"/>
          <w:szCs w:val="24"/>
          <w:lang w:val="en-GB"/>
        </w:rPr>
        <w:t xml:space="preserve"> </w:t>
      </w:r>
      <w:r w:rsidR="09358BD3" w:rsidRPr="00E200DC">
        <w:rPr>
          <w:rFonts w:ascii="Aptos" w:eastAsia="Open Sans" w:hAnsi="Aptos" w:cs="Open Sans"/>
          <w:sz w:val="24"/>
          <w:szCs w:val="24"/>
          <w:lang w:val="en-GB"/>
        </w:rPr>
        <w:t>“</w:t>
      </w:r>
      <w:r w:rsidR="377C94D8" w:rsidRPr="00E200DC">
        <w:rPr>
          <w:rFonts w:ascii="Aptos" w:eastAsia="Open Sans" w:hAnsi="Aptos" w:cs="Open Sans"/>
          <w:sz w:val="24"/>
          <w:szCs w:val="24"/>
          <w:lang w:val="en-GB"/>
        </w:rPr>
        <w:t xml:space="preserve">la mayor </w:t>
      </w:r>
      <w:proofErr w:type="spellStart"/>
      <w:r w:rsidR="377C94D8" w:rsidRPr="00E200DC">
        <w:rPr>
          <w:rFonts w:ascii="Aptos" w:eastAsia="Open Sans" w:hAnsi="Aptos" w:cs="Open Sans"/>
          <w:sz w:val="24"/>
          <w:szCs w:val="24"/>
          <w:lang w:val="en-GB"/>
        </w:rPr>
        <w:t>sobrecualificación</w:t>
      </w:r>
      <w:proofErr w:type="spellEnd"/>
      <w:r w:rsidR="377C94D8" w:rsidRPr="00E200DC">
        <w:rPr>
          <w:rFonts w:ascii="Aptos" w:eastAsia="Open Sans" w:hAnsi="Aptos" w:cs="Open Sans"/>
          <w:sz w:val="24"/>
          <w:szCs w:val="24"/>
          <w:lang w:val="en-GB"/>
        </w:rPr>
        <w:t xml:space="preserve"> de </w:t>
      </w:r>
      <w:proofErr w:type="spellStart"/>
      <w:r w:rsidR="377C94D8" w:rsidRPr="00E200DC">
        <w:rPr>
          <w:rFonts w:ascii="Aptos" w:eastAsia="Open Sans" w:hAnsi="Aptos" w:cs="Open Sans"/>
          <w:sz w:val="24"/>
          <w:szCs w:val="24"/>
          <w:lang w:val="en-GB"/>
        </w:rPr>
        <w:t>toda</w:t>
      </w:r>
      <w:proofErr w:type="spellEnd"/>
      <w:r w:rsidR="377C94D8" w:rsidRPr="00E200DC">
        <w:rPr>
          <w:rFonts w:ascii="Aptos" w:eastAsia="Open Sans" w:hAnsi="Aptos" w:cs="Open Sans"/>
          <w:sz w:val="24"/>
          <w:szCs w:val="24"/>
          <w:lang w:val="en-GB"/>
        </w:rPr>
        <w:t xml:space="preserve"> la Unión </w:t>
      </w:r>
      <w:proofErr w:type="spellStart"/>
      <w:r w:rsidR="377C94D8" w:rsidRPr="00E200DC">
        <w:rPr>
          <w:rFonts w:ascii="Aptos" w:eastAsia="Open Sans" w:hAnsi="Aptos" w:cs="Open Sans"/>
          <w:sz w:val="24"/>
          <w:szCs w:val="24"/>
          <w:lang w:val="en-GB"/>
        </w:rPr>
        <w:t>Europea</w:t>
      </w:r>
      <w:proofErr w:type="spellEnd"/>
      <w:r w:rsidR="377C94D8" w:rsidRPr="00E200DC">
        <w:rPr>
          <w:rFonts w:ascii="Aptos" w:eastAsia="Open Sans" w:hAnsi="Aptos" w:cs="Open Sans"/>
          <w:sz w:val="24"/>
          <w:szCs w:val="24"/>
          <w:lang w:val="en-GB"/>
        </w:rPr>
        <w:t>,</w:t>
      </w:r>
      <w:r w:rsidR="377C94D8" w:rsidRPr="00E200DC">
        <w:rPr>
          <w:rFonts w:ascii="Aptos" w:eastAsia="Open Sans" w:hAnsi="Aptos" w:cs="Open Sans"/>
          <w:sz w:val="24"/>
          <w:szCs w:val="24"/>
        </w:rPr>
        <w:t xml:space="preserve"> no hay falta de capacidades, sino que el problema reside en un </w:t>
      </w:r>
      <w:proofErr w:type="spellStart"/>
      <w:r w:rsidR="377C94D8" w:rsidRPr="00E200DC">
        <w:rPr>
          <w:rFonts w:ascii="Aptos" w:eastAsia="Open Sans" w:hAnsi="Aptos" w:cs="Open Sans"/>
          <w:sz w:val="24"/>
          <w:szCs w:val="24"/>
        </w:rPr>
        <w:t>infradesarollo</w:t>
      </w:r>
      <w:proofErr w:type="spellEnd"/>
      <w:r w:rsidR="2A3FABD8" w:rsidRPr="00E200DC">
        <w:rPr>
          <w:rFonts w:ascii="Aptos" w:eastAsia="Open Sans" w:hAnsi="Aptos" w:cs="Open Sans"/>
          <w:sz w:val="24"/>
          <w:szCs w:val="24"/>
        </w:rPr>
        <w:t xml:space="preserve"> d</w:t>
      </w:r>
      <w:r w:rsidR="377C94D8" w:rsidRPr="00E200DC">
        <w:rPr>
          <w:rFonts w:ascii="Aptos" w:eastAsia="Open Sans" w:hAnsi="Aptos" w:cs="Open Sans"/>
          <w:sz w:val="24"/>
          <w:szCs w:val="24"/>
        </w:rPr>
        <w:t>el tejido productivo que no</w:t>
      </w:r>
      <w:r w:rsidR="3EF5BC94" w:rsidRPr="00E200DC">
        <w:rPr>
          <w:rFonts w:ascii="Aptos" w:eastAsia="Open Sans" w:hAnsi="Aptos" w:cs="Open Sans"/>
          <w:sz w:val="24"/>
          <w:szCs w:val="24"/>
        </w:rPr>
        <w:t xml:space="preserve"> </w:t>
      </w:r>
      <w:r w:rsidR="377C94D8" w:rsidRPr="00E200DC">
        <w:rPr>
          <w:rFonts w:ascii="Aptos" w:eastAsia="Open Sans" w:hAnsi="Aptos" w:cs="Open Sans"/>
          <w:sz w:val="24"/>
          <w:szCs w:val="24"/>
        </w:rPr>
        <w:t>e</w:t>
      </w:r>
      <w:r w:rsidR="7A843624" w:rsidRPr="00E200DC">
        <w:rPr>
          <w:rFonts w:ascii="Aptos" w:eastAsia="Open Sans" w:hAnsi="Aptos" w:cs="Open Sans"/>
          <w:sz w:val="24"/>
          <w:szCs w:val="24"/>
        </w:rPr>
        <w:t>s</w:t>
      </w:r>
      <w:r w:rsidR="377C94D8" w:rsidRPr="00E200DC">
        <w:rPr>
          <w:rFonts w:ascii="Aptos" w:eastAsia="Open Sans" w:hAnsi="Aptos" w:cs="Open Sans"/>
          <w:sz w:val="24"/>
          <w:szCs w:val="24"/>
        </w:rPr>
        <w:t xml:space="preserve"> capaz de demandar todo ese talento que </w:t>
      </w:r>
      <w:r w:rsidR="3E742BFA" w:rsidRPr="00E200DC">
        <w:rPr>
          <w:rFonts w:ascii="Aptos" w:eastAsia="Open Sans" w:hAnsi="Aptos" w:cs="Open Sans"/>
          <w:sz w:val="24"/>
          <w:szCs w:val="24"/>
        </w:rPr>
        <w:t>existe en nuestro país”.</w:t>
      </w:r>
    </w:p>
    <w:p w14:paraId="04698251" w14:textId="14A3A2CD" w:rsidR="00CB6BBD" w:rsidRPr="00E200DC" w:rsidRDefault="3E742BFA" w:rsidP="00DA09AF">
      <w:pPr>
        <w:spacing w:after="0" w:line="257" w:lineRule="auto"/>
        <w:jc w:val="both"/>
        <w:rPr>
          <w:rFonts w:ascii="Aptos" w:eastAsia="Open Sans" w:hAnsi="Aptos" w:cs="Open Sans"/>
          <w:sz w:val="24"/>
          <w:szCs w:val="24"/>
        </w:rPr>
      </w:pPr>
      <w:r w:rsidRPr="00E200DC">
        <w:rPr>
          <w:rFonts w:ascii="Aptos" w:eastAsia="Open Sans" w:hAnsi="Aptos" w:cs="Open Sans"/>
          <w:sz w:val="24"/>
          <w:szCs w:val="24"/>
        </w:rPr>
        <w:t xml:space="preserve">En este sentido, </w:t>
      </w:r>
      <w:r w:rsidRPr="00E200DC">
        <w:rPr>
          <w:rFonts w:ascii="Aptos" w:eastAsia="Open Sans" w:hAnsi="Aptos" w:cs="Open Sans"/>
          <w:b/>
          <w:bCs/>
          <w:sz w:val="24"/>
          <w:szCs w:val="24"/>
        </w:rPr>
        <w:t>Juan José Juárez,</w:t>
      </w:r>
      <w:r w:rsidRPr="00E200DC">
        <w:rPr>
          <w:rFonts w:ascii="Aptos" w:eastAsia="Open Sans" w:hAnsi="Aptos" w:cs="Open Sans"/>
          <w:sz w:val="24"/>
          <w:szCs w:val="24"/>
        </w:rPr>
        <w:t xml:space="preserve"> de la Fundación </w:t>
      </w:r>
      <w:proofErr w:type="spellStart"/>
      <w:r w:rsidRPr="00E200DC">
        <w:rPr>
          <w:rFonts w:ascii="Aptos" w:eastAsia="Open Sans" w:hAnsi="Aptos" w:cs="Open Sans"/>
          <w:sz w:val="24"/>
          <w:szCs w:val="24"/>
        </w:rPr>
        <w:t>Bertelsmann</w:t>
      </w:r>
      <w:proofErr w:type="spellEnd"/>
      <w:r w:rsidRPr="00E200DC">
        <w:rPr>
          <w:rFonts w:ascii="Aptos" w:eastAsia="Open Sans" w:hAnsi="Aptos" w:cs="Open Sans"/>
          <w:sz w:val="24"/>
          <w:szCs w:val="24"/>
        </w:rPr>
        <w:t>, ha explicado que “lo que falta es capacidad de orientar ese talento</w:t>
      </w:r>
      <w:r w:rsidR="1C9BE226" w:rsidRPr="00E200DC">
        <w:rPr>
          <w:rFonts w:ascii="Aptos" w:eastAsia="Open Sans" w:hAnsi="Aptos" w:cs="Open Sans"/>
          <w:sz w:val="24"/>
          <w:szCs w:val="24"/>
        </w:rPr>
        <w:t>”.</w:t>
      </w:r>
      <w:r w:rsidR="37F14DA3" w:rsidRPr="00E200DC">
        <w:rPr>
          <w:rFonts w:ascii="Aptos" w:eastAsia="Open Sans" w:hAnsi="Aptos" w:cs="Open Sans"/>
          <w:sz w:val="24"/>
          <w:szCs w:val="24"/>
        </w:rPr>
        <w:t xml:space="preserve"> </w:t>
      </w:r>
      <w:r w:rsidR="1C9BE226" w:rsidRPr="00E200DC">
        <w:rPr>
          <w:rFonts w:ascii="Aptos" w:eastAsia="Open Sans" w:hAnsi="Aptos" w:cs="Open Sans"/>
          <w:sz w:val="24"/>
          <w:szCs w:val="24"/>
        </w:rPr>
        <w:t xml:space="preserve">Además, ha propuesto </w:t>
      </w:r>
      <w:r w:rsidR="2C56148D" w:rsidRPr="00E200DC">
        <w:rPr>
          <w:rFonts w:ascii="Aptos" w:eastAsia="Open Sans" w:hAnsi="Aptos" w:cs="Open Sans"/>
          <w:sz w:val="24"/>
          <w:szCs w:val="24"/>
        </w:rPr>
        <w:t>“</w:t>
      </w:r>
      <w:r w:rsidR="1C9BE226" w:rsidRPr="00E200DC">
        <w:rPr>
          <w:rFonts w:ascii="Aptos" w:eastAsia="Open Sans" w:hAnsi="Aptos" w:cs="Open Sans"/>
          <w:sz w:val="24"/>
          <w:szCs w:val="24"/>
        </w:rPr>
        <w:t xml:space="preserve">eliminar el concepto de perfiles de humanidades y de ciencias, que impide que las personas desarrollen ambas habilidades; facilitar la detección del talento temprano y potenciar la especialización desde el aula </w:t>
      </w:r>
      <w:r w:rsidR="76862309" w:rsidRPr="00E200DC">
        <w:rPr>
          <w:rFonts w:ascii="Aptos" w:eastAsia="Open Sans" w:hAnsi="Aptos" w:cs="Open Sans"/>
          <w:sz w:val="24"/>
          <w:szCs w:val="24"/>
        </w:rPr>
        <w:t>conectando empresas y escuelas”</w:t>
      </w:r>
      <w:r w:rsidR="09EE744A" w:rsidRPr="00E200DC">
        <w:rPr>
          <w:rFonts w:ascii="Aptos" w:eastAsia="Open Sans" w:hAnsi="Aptos" w:cs="Open Sans"/>
          <w:sz w:val="24"/>
          <w:szCs w:val="24"/>
        </w:rPr>
        <w:t>.</w:t>
      </w:r>
    </w:p>
    <w:p w14:paraId="717F0171" w14:textId="13405B1E" w:rsidR="00CB6BBD" w:rsidRPr="00E200DC" w:rsidRDefault="00CB6BBD" w:rsidP="00DA09AF">
      <w:pPr>
        <w:spacing w:after="0" w:line="257" w:lineRule="auto"/>
        <w:jc w:val="both"/>
        <w:rPr>
          <w:rFonts w:ascii="Aptos" w:eastAsia="Open Sans" w:hAnsi="Aptos" w:cs="Open Sans"/>
          <w:sz w:val="24"/>
          <w:szCs w:val="24"/>
        </w:rPr>
      </w:pPr>
    </w:p>
    <w:p w14:paraId="692E36E9" w14:textId="7E382945" w:rsidR="00CB6BBD" w:rsidRPr="00E200DC" w:rsidRDefault="76862309" w:rsidP="00DA09AF">
      <w:pPr>
        <w:spacing w:after="0" w:line="257" w:lineRule="auto"/>
        <w:jc w:val="both"/>
        <w:rPr>
          <w:rFonts w:ascii="Aptos" w:eastAsia="Aptos" w:hAnsi="Aptos" w:cs="Aptos"/>
          <w:color w:val="000000" w:themeColor="text1"/>
          <w:sz w:val="24"/>
          <w:szCs w:val="24"/>
        </w:rPr>
      </w:pPr>
      <w:r w:rsidRPr="00E200DC">
        <w:rPr>
          <w:rFonts w:ascii="Aptos" w:eastAsia="Open Sans" w:hAnsi="Aptos" w:cs="Open Sans"/>
          <w:sz w:val="24"/>
          <w:szCs w:val="24"/>
        </w:rPr>
        <w:t xml:space="preserve">Desde </w:t>
      </w:r>
      <w:r w:rsidR="006E05F0" w:rsidRPr="00E200DC">
        <w:rPr>
          <w:rFonts w:ascii="Aptos" w:eastAsia="Open Sans" w:hAnsi="Aptos" w:cs="Open Sans"/>
          <w:sz w:val="24"/>
          <w:szCs w:val="24"/>
        </w:rPr>
        <w:t>el punto de vista más empresarial</w:t>
      </w:r>
      <w:r w:rsidRPr="00E200DC">
        <w:rPr>
          <w:rFonts w:ascii="Aptos" w:eastAsia="Open Sans" w:hAnsi="Aptos" w:cs="Open Sans"/>
          <w:sz w:val="24"/>
          <w:szCs w:val="24"/>
        </w:rPr>
        <w:t>, sin embargo, sí se ha apuntado a la dificultad para cubrir determinadas vacantes</w:t>
      </w:r>
      <w:r w:rsidR="3CE5730B" w:rsidRPr="00E200DC">
        <w:rPr>
          <w:rFonts w:ascii="Aptos" w:eastAsia="Open Sans" w:hAnsi="Aptos" w:cs="Open Sans"/>
          <w:sz w:val="24"/>
          <w:szCs w:val="24"/>
        </w:rPr>
        <w:t>,</w:t>
      </w:r>
      <w:r w:rsidRPr="00E200DC">
        <w:rPr>
          <w:rFonts w:ascii="Aptos" w:eastAsia="Open Sans" w:hAnsi="Aptos" w:cs="Open Sans"/>
          <w:sz w:val="24"/>
          <w:szCs w:val="24"/>
        </w:rPr>
        <w:t xml:space="preserve"> y </w:t>
      </w:r>
      <w:r w:rsidR="1839F9A5" w:rsidRPr="00E200DC">
        <w:rPr>
          <w:rFonts w:ascii="Aptos" w:eastAsia="Open Sans" w:hAnsi="Aptos" w:cs="Open Sans"/>
          <w:sz w:val="24"/>
          <w:szCs w:val="24"/>
        </w:rPr>
        <w:t xml:space="preserve">se </w:t>
      </w:r>
      <w:r w:rsidRPr="00E200DC">
        <w:rPr>
          <w:rFonts w:ascii="Aptos" w:eastAsia="Open Sans" w:hAnsi="Aptos" w:cs="Open Sans"/>
          <w:sz w:val="24"/>
          <w:szCs w:val="24"/>
        </w:rPr>
        <w:t>han señalado la importancia de la Formación Profesional para cubri</w:t>
      </w:r>
      <w:r w:rsidR="28EF06B2" w:rsidRPr="00E200DC">
        <w:rPr>
          <w:rFonts w:ascii="Aptos" w:eastAsia="Open Sans" w:hAnsi="Aptos" w:cs="Open Sans"/>
          <w:sz w:val="24"/>
          <w:szCs w:val="24"/>
        </w:rPr>
        <w:t>r algunas</w:t>
      </w:r>
      <w:r w:rsidRPr="00E200DC">
        <w:rPr>
          <w:rFonts w:ascii="Aptos" w:eastAsia="Open Sans" w:hAnsi="Aptos" w:cs="Open Sans"/>
          <w:sz w:val="24"/>
          <w:szCs w:val="24"/>
        </w:rPr>
        <w:t xml:space="preserve"> posiciones técnicas. </w:t>
      </w:r>
      <w:r w:rsidR="006E05F0" w:rsidRPr="00E200DC">
        <w:rPr>
          <w:rFonts w:ascii="Aptos" w:eastAsia="Open Sans" w:hAnsi="Aptos" w:cs="Open Sans"/>
          <w:b/>
          <w:bCs/>
          <w:sz w:val="24"/>
          <w:szCs w:val="24"/>
        </w:rPr>
        <w:t>Juan Bru</w:t>
      </w:r>
      <w:r w:rsidR="006E05F0" w:rsidRPr="00E200DC">
        <w:rPr>
          <w:rFonts w:ascii="Aptos" w:eastAsia="Open Sans" w:hAnsi="Aptos" w:cs="Open Sans"/>
          <w:sz w:val="24"/>
          <w:szCs w:val="24"/>
        </w:rPr>
        <w:t xml:space="preserve"> de </w:t>
      </w:r>
      <w:r w:rsidR="2AC31722" w:rsidRPr="00E200DC">
        <w:rPr>
          <w:rFonts w:ascii="Aptos" w:eastAsia="Open Sans" w:hAnsi="Aptos" w:cs="Open Sans"/>
          <w:sz w:val="24"/>
          <w:szCs w:val="24"/>
        </w:rPr>
        <w:t xml:space="preserve">Huawei y </w:t>
      </w:r>
      <w:r w:rsidR="001B44D4" w:rsidRPr="00E200DC">
        <w:rPr>
          <w:rFonts w:ascii="Aptos" w:eastAsia="Open Sans" w:hAnsi="Aptos" w:cs="Open Sans"/>
          <w:b/>
          <w:bCs/>
          <w:sz w:val="24"/>
          <w:szCs w:val="24"/>
        </w:rPr>
        <w:t>Javier Plasencia</w:t>
      </w:r>
      <w:r w:rsidR="001B44D4" w:rsidRPr="00E200DC">
        <w:rPr>
          <w:rFonts w:ascii="Aptos" w:eastAsia="Open Sans" w:hAnsi="Aptos" w:cs="Open Sans"/>
          <w:sz w:val="24"/>
          <w:szCs w:val="24"/>
        </w:rPr>
        <w:t xml:space="preserve">, </w:t>
      </w:r>
      <w:r w:rsidR="006E05F0" w:rsidRPr="00E200DC">
        <w:rPr>
          <w:rFonts w:ascii="Aptos" w:eastAsia="Open Sans" w:hAnsi="Aptos" w:cs="Open Sans"/>
          <w:sz w:val="24"/>
          <w:szCs w:val="24"/>
        </w:rPr>
        <w:t xml:space="preserve">del </w:t>
      </w:r>
      <w:r w:rsidR="2AC31722" w:rsidRPr="00E200DC">
        <w:rPr>
          <w:rFonts w:ascii="Aptos" w:eastAsia="Open Sans" w:hAnsi="Aptos" w:cs="Open Sans"/>
          <w:sz w:val="24"/>
          <w:szCs w:val="24"/>
        </w:rPr>
        <w:t>centro de formaci</w:t>
      </w:r>
      <w:r w:rsidR="32DFE4C1" w:rsidRPr="00E200DC">
        <w:rPr>
          <w:rFonts w:ascii="Aptos" w:eastAsia="Open Sans" w:hAnsi="Aptos" w:cs="Open Sans"/>
          <w:sz w:val="24"/>
          <w:szCs w:val="24"/>
        </w:rPr>
        <w:t>ó</w:t>
      </w:r>
      <w:r w:rsidR="2AC31722" w:rsidRPr="00E200DC">
        <w:rPr>
          <w:rFonts w:ascii="Aptos" w:eastAsia="Open Sans" w:hAnsi="Aptos" w:cs="Open Sans"/>
          <w:sz w:val="24"/>
          <w:szCs w:val="24"/>
        </w:rPr>
        <w:t xml:space="preserve">n profesional </w:t>
      </w:r>
      <w:proofErr w:type="spellStart"/>
      <w:r w:rsidR="2AC31722" w:rsidRPr="00E200DC">
        <w:rPr>
          <w:rFonts w:ascii="Aptos" w:eastAsia="Open Sans" w:hAnsi="Aptos" w:cs="Open Sans"/>
          <w:sz w:val="24"/>
          <w:szCs w:val="24"/>
        </w:rPr>
        <w:t>iFP</w:t>
      </w:r>
      <w:proofErr w:type="spellEnd"/>
      <w:r w:rsidR="2AC31722" w:rsidRPr="00E200DC">
        <w:rPr>
          <w:rFonts w:ascii="Aptos" w:eastAsia="Open Sans" w:hAnsi="Aptos" w:cs="Open Sans"/>
          <w:sz w:val="24"/>
          <w:szCs w:val="24"/>
        </w:rPr>
        <w:t xml:space="preserve"> </w:t>
      </w:r>
      <w:r w:rsidR="57FE7E83" w:rsidRPr="00E200DC">
        <w:rPr>
          <w:rFonts w:ascii="Aptos" w:eastAsia="Open Sans" w:hAnsi="Aptos" w:cs="Open Sans"/>
          <w:sz w:val="24"/>
          <w:szCs w:val="24"/>
        </w:rPr>
        <w:t>, han resaltado que la velo</w:t>
      </w:r>
      <w:r w:rsidR="576269B7" w:rsidRPr="00E200DC">
        <w:rPr>
          <w:rFonts w:ascii="Aptos" w:eastAsia="Open Sans" w:hAnsi="Aptos" w:cs="Open Sans"/>
          <w:sz w:val="24"/>
          <w:szCs w:val="24"/>
        </w:rPr>
        <w:t>c</w:t>
      </w:r>
      <w:r w:rsidR="57FE7E83" w:rsidRPr="00E200DC">
        <w:rPr>
          <w:rFonts w:ascii="Aptos" w:eastAsia="Open Sans" w:hAnsi="Aptos" w:cs="Open Sans"/>
          <w:sz w:val="24"/>
          <w:szCs w:val="24"/>
        </w:rPr>
        <w:t>idad a la que avanza la tecnología exige una formación continua en el ámbito profesional.</w:t>
      </w:r>
    </w:p>
    <w:p w14:paraId="1CE2589C" w14:textId="5D81C216" w:rsidR="00CB6BBD" w:rsidRPr="00E200DC" w:rsidRDefault="00CB6BBD" w:rsidP="00DA09AF">
      <w:pPr>
        <w:spacing w:after="0" w:line="257" w:lineRule="auto"/>
        <w:jc w:val="both"/>
        <w:rPr>
          <w:rFonts w:ascii="Aptos" w:eastAsia="Open Sans" w:hAnsi="Aptos" w:cs="Open Sans"/>
          <w:sz w:val="24"/>
          <w:szCs w:val="24"/>
        </w:rPr>
      </w:pPr>
    </w:p>
    <w:p w14:paraId="4DE3105A" w14:textId="45F83C9E" w:rsidR="00CB6BBD" w:rsidRPr="00E200DC" w:rsidRDefault="57FE7E83" w:rsidP="00DA09AF">
      <w:pPr>
        <w:spacing w:after="0" w:line="257" w:lineRule="auto"/>
        <w:jc w:val="both"/>
        <w:rPr>
          <w:rFonts w:ascii="Aptos" w:eastAsia="Open Sans" w:hAnsi="Aptos" w:cs="Open Sans"/>
          <w:sz w:val="24"/>
          <w:szCs w:val="24"/>
        </w:rPr>
      </w:pPr>
      <w:r w:rsidRPr="00E200DC">
        <w:rPr>
          <w:rFonts w:ascii="Aptos" w:eastAsia="Open Sans" w:hAnsi="Aptos" w:cs="Open Sans"/>
          <w:sz w:val="24"/>
          <w:szCs w:val="24"/>
        </w:rPr>
        <w:t xml:space="preserve">Respecto a la brecha de género que todavía existe en el ámbito tecnológico, </w:t>
      </w:r>
      <w:r w:rsidR="0A58852D" w:rsidRPr="00E200DC">
        <w:rPr>
          <w:rFonts w:ascii="Aptos" w:eastAsia="Open Sans" w:hAnsi="Aptos" w:cs="Open Sans"/>
          <w:sz w:val="24"/>
          <w:szCs w:val="24"/>
        </w:rPr>
        <w:t>desde CCOO señalan</w:t>
      </w:r>
      <w:r w:rsidRPr="00E200DC">
        <w:rPr>
          <w:rFonts w:ascii="Aptos" w:eastAsia="Open Sans" w:hAnsi="Aptos" w:cs="Open Sans"/>
          <w:sz w:val="24"/>
          <w:szCs w:val="24"/>
        </w:rPr>
        <w:t xml:space="preserve"> que se trata de un problema estructural que hay que abordar no </w:t>
      </w:r>
      <w:r w:rsidRPr="00E200DC">
        <w:rPr>
          <w:rFonts w:ascii="Aptos" w:eastAsia="Open Sans" w:hAnsi="Aptos" w:cs="Open Sans"/>
          <w:sz w:val="24"/>
          <w:szCs w:val="24"/>
        </w:rPr>
        <w:lastRenderedPageBreak/>
        <w:t>solo desde la educación, sino “creando referentes para que las m</w:t>
      </w:r>
      <w:r w:rsidR="1D6C5BEF" w:rsidRPr="00E200DC">
        <w:rPr>
          <w:rFonts w:ascii="Aptos" w:eastAsia="Open Sans" w:hAnsi="Aptos" w:cs="Open Sans"/>
          <w:sz w:val="24"/>
          <w:szCs w:val="24"/>
        </w:rPr>
        <w:t xml:space="preserve">ujeres no vean las profesionales tecnológicas ajenas a su desarrollo”. </w:t>
      </w:r>
    </w:p>
    <w:p w14:paraId="17CF6C2C" w14:textId="77777777" w:rsidR="00EE5FDE" w:rsidRPr="00E200DC" w:rsidRDefault="00EE5FDE" w:rsidP="00DA09AF">
      <w:pPr>
        <w:spacing w:after="0" w:line="257" w:lineRule="auto"/>
        <w:jc w:val="both"/>
        <w:rPr>
          <w:rFonts w:ascii="Aptos" w:eastAsia="Open Sans" w:hAnsi="Aptos" w:cs="Open Sans"/>
          <w:sz w:val="24"/>
          <w:szCs w:val="24"/>
        </w:rPr>
      </w:pPr>
    </w:p>
    <w:p w14:paraId="69D9F25B" w14:textId="4FD6E43A" w:rsidR="00672509" w:rsidRPr="00E200DC" w:rsidRDefault="00EE5FDE" w:rsidP="00EE5FDE">
      <w:pPr>
        <w:spacing w:after="0" w:line="257" w:lineRule="auto"/>
        <w:jc w:val="both"/>
        <w:rPr>
          <w:rFonts w:ascii="Aptos" w:eastAsia="Open Sans" w:hAnsi="Aptos" w:cs="Open Sans"/>
          <w:sz w:val="24"/>
          <w:szCs w:val="24"/>
        </w:rPr>
      </w:pPr>
      <w:r w:rsidRPr="00E200DC">
        <w:rPr>
          <w:rFonts w:ascii="Aptos" w:eastAsia="Open Sans" w:hAnsi="Aptos" w:cs="Open Sans"/>
          <w:sz w:val="24"/>
          <w:szCs w:val="24"/>
        </w:rPr>
        <w:t xml:space="preserve">Una de las intervenciones más interesantes ha sido la de </w:t>
      </w:r>
      <w:r w:rsidRPr="00E200DC">
        <w:rPr>
          <w:rFonts w:ascii="Aptos" w:eastAsia="Open Sans" w:hAnsi="Aptos" w:cs="Open Sans"/>
          <w:b/>
          <w:bCs/>
          <w:sz w:val="24"/>
          <w:szCs w:val="24"/>
        </w:rPr>
        <w:t>Daniel Herrera</w:t>
      </w:r>
      <w:r w:rsidRPr="00E200DC">
        <w:rPr>
          <w:rFonts w:ascii="Aptos" w:eastAsia="Open Sans" w:hAnsi="Aptos" w:cs="Open Sans"/>
          <w:sz w:val="24"/>
          <w:szCs w:val="24"/>
        </w:rPr>
        <w:t xml:space="preserve">, técnico de Empleo en Inserta Empleo- Fundación ONCE, que ha puesto el foco en el contraste entre el rápido avance de la tecnología frente al abandono de las necesidades de las personas con discapacidad. Entre los ejemplos que ha compartido, ha precisado la proliferación de aplicaciones móviles para multitud de usos donde, muchas de ellas, continúan sin ser accesibles. </w:t>
      </w:r>
    </w:p>
    <w:p w14:paraId="079DCCB0" w14:textId="65A923A1" w:rsidR="00CB6BBD" w:rsidRPr="00E200DC" w:rsidRDefault="00CB6BBD" w:rsidP="00DA09AF">
      <w:pPr>
        <w:spacing w:after="0" w:line="257" w:lineRule="auto"/>
        <w:jc w:val="both"/>
        <w:rPr>
          <w:rFonts w:ascii="Aptos" w:eastAsia="Open Sans" w:hAnsi="Aptos" w:cs="Open Sans"/>
          <w:sz w:val="24"/>
          <w:szCs w:val="24"/>
        </w:rPr>
      </w:pPr>
    </w:p>
    <w:p w14:paraId="7DD99B46" w14:textId="6ECD24DB" w:rsidR="00CB6BBD" w:rsidRPr="00E200DC" w:rsidRDefault="7C8D982A" w:rsidP="00DA09AF">
      <w:pPr>
        <w:spacing w:after="0" w:line="257" w:lineRule="auto"/>
        <w:jc w:val="both"/>
        <w:rPr>
          <w:rFonts w:ascii="Aptos" w:eastAsia="Open Sans" w:hAnsi="Aptos" w:cs="Open Sans"/>
          <w:b/>
          <w:bCs/>
          <w:sz w:val="24"/>
          <w:szCs w:val="24"/>
        </w:rPr>
      </w:pPr>
      <w:r w:rsidRPr="00E200DC">
        <w:rPr>
          <w:rFonts w:ascii="Aptos" w:eastAsia="Open Sans" w:hAnsi="Aptos" w:cs="Open Sans"/>
          <w:b/>
          <w:bCs/>
          <w:sz w:val="24"/>
          <w:szCs w:val="24"/>
        </w:rPr>
        <w:t xml:space="preserve">Retos de futuro de las compañías </w:t>
      </w:r>
      <w:proofErr w:type="spellStart"/>
      <w:r w:rsidRPr="00E200DC">
        <w:rPr>
          <w:rFonts w:ascii="Aptos" w:eastAsia="Open Sans" w:hAnsi="Aptos" w:cs="Open Sans"/>
          <w:b/>
          <w:bCs/>
          <w:sz w:val="24"/>
          <w:szCs w:val="24"/>
        </w:rPr>
        <w:t>telco</w:t>
      </w:r>
      <w:proofErr w:type="spellEnd"/>
    </w:p>
    <w:p w14:paraId="2284C569" w14:textId="3D607B87" w:rsidR="00CB6BBD" w:rsidRPr="00E200DC" w:rsidRDefault="00CB6BBD" w:rsidP="00DA09AF">
      <w:pPr>
        <w:spacing w:after="0" w:line="257" w:lineRule="auto"/>
        <w:jc w:val="both"/>
        <w:rPr>
          <w:rFonts w:ascii="Aptos" w:eastAsia="Open Sans" w:hAnsi="Aptos" w:cs="Open Sans"/>
          <w:color w:val="000000" w:themeColor="text1"/>
          <w:sz w:val="24"/>
          <w:szCs w:val="24"/>
        </w:rPr>
      </w:pPr>
    </w:p>
    <w:p w14:paraId="11CA60E5" w14:textId="72BD4474" w:rsidR="00CB6BBD" w:rsidRPr="00E200DC" w:rsidRDefault="00672509" w:rsidP="00DA09AF">
      <w:pPr>
        <w:spacing w:after="0" w:line="257" w:lineRule="auto"/>
        <w:jc w:val="both"/>
        <w:rPr>
          <w:rFonts w:ascii="Aptos" w:eastAsia="Open Sans" w:hAnsi="Aptos" w:cs="Open Sans"/>
          <w:sz w:val="24"/>
          <w:szCs w:val="24"/>
        </w:rPr>
      </w:pPr>
      <w:r w:rsidRPr="00E200DC">
        <w:rPr>
          <w:rFonts w:ascii="Aptos" w:eastAsia="Open Sans" w:hAnsi="Aptos" w:cs="Open Sans"/>
          <w:sz w:val="24"/>
          <w:szCs w:val="24"/>
        </w:rPr>
        <w:t xml:space="preserve">En la que ha sido su primer acto como recién estrenado CEO de Vodafone, </w:t>
      </w:r>
      <w:r w:rsidRPr="00E200DC">
        <w:rPr>
          <w:rFonts w:ascii="Aptos" w:eastAsia="Open Sans" w:hAnsi="Aptos" w:cs="Open Sans"/>
          <w:sz w:val="24"/>
          <w:szCs w:val="24"/>
        </w:rPr>
        <w:t xml:space="preserve"> </w:t>
      </w:r>
      <w:r w:rsidR="56FE36A8" w:rsidRPr="00E200DC">
        <w:rPr>
          <w:rFonts w:ascii="Aptos" w:eastAsia="Open Sans" w:hAnsi="Aptos" w:cs="Open Sans"/>
          <w:b/>
          <w:bCs/>
          <w:sz w:val="24"/>
          <w:szCs w:val="24"/>
        </w:rPr>
        <w:t xml:space="preserve">José Miguel García </w:t>
      </w:r>
      <w:r w:rsidR="56FE36A8" w:rsidRPr="00E200DC">
        <w:rPr>
          <w:rFonts w:ascii="Aptos" w:eastAsia="Open Sans" w:hAnsi="Aptos" w:cs="Open Sans"/>
          <w:sz w:val="24"/>
          <w:szCs w:val="24"/>
        </w:rPr>
        <w:t xml:space="preserve">ha abordado los retos particulares que afronta la compañía para lograr la estabilidad del negocio, y ha señalado el gran </w:t>
      </w:r>
      <w:r w:rsidR="53D34752" w:rsidRPr="00E200DC">
        <w:rPr>
          <w:rFonts w:ascii="Aptos" w:eastAsia="Open Sans" w:hAnsi="Aptos" w:cs="Open Sans"/>
          <w:sz w:val="24"/>
          <w:szCs w:val="24"/>
        </w:rPr>
        <w:t xml:space="preserve">desafío </w:t>
      </w:r>
      <w:r w:rsidR="56FE36A8" w:rsidRPr="00E200DC">
        <w:rPr>
          <w:rFonts w:ascii="Aptos" w:eastAsia="Open Sans" w:hAnsi="Aptos" w:cs="Open Sans"/>
          <w:sz w:val="24"/>
          <w:szCs w:val="24"/>
        </w:rPr>
        <w:t xml:space="preserve">que comparten las compañías </w:t>
      </w:r>
      <w:proofErr w:type="spellStart"/>
      <w:r w:rsidR="56FE36A8" w:rsidRPr="00E200DC">
        <w:rPr>
          <w:rFonts w:ascii="Aptos" w:eastAsia="Open Sans" w:hAnsi="Aptos" w:cs="Open Sans"/>
          <w:sz w:val="24"/>
          <w:szCs w:val="24"/>
        </w:rPr>
        <w:t>telco</w:t>
      </w:r>
      <w:proofErr w:type="spellEnd"/>
      <w:r w:rsidR="56FE36A8" w:rsidRPr="00E200DC">
        <w:rPr>
          <w:rFonts w:ascii="Aptos" w:eastAsia="Open Sans" w:hAnsi="Aptos" w:cs="Open Sans"/>
          <w:sz w:val="24"/>
          <w:szCs w:val="24"/>
        </w:rPr>
        <w:t xml:space="preserve"> en la actualidad</w:t>
      </w:r>
      <w:r w:rsidR="00032E11" w:rsidRPr="00E200DC">
        <w:rPr>
          <w:rFonts w:ascii="Aptos" w:eastAsia="Open Sans" w:hAnsi="Aptos" w:cs="Open Sans"/>
          <w:sz w:val="24"/>
          <w:szCs w:val="24"/>
        </w:rPr>
        <w:t>:</w:t>
      </w:r>
      <w:r w:rsidR="56FE36A8" w:rsidRPr="00E200DC">
        <w:rPr>
          <w:rFonts w:ascii="Aptos" w:eastAsia="Open Sans" w:hAnsi="Aptos" w:cs="Open Sans"/>
          <w:sz w:val="24"/>
          <w:szCs w:val="24"/>
        </w:rPr>
        <w:t xml:space="preserve"> </w:t>
      </w:r>
      <w:r w:rsidR="171C6D15" w:rsidRPr="00E200DC">
        <w:rPr>
          <w:rFonts w:ascii="Aptos" w:eastAsia="Open Sans" w:hAnsi="Aptos" w:cs="Open Sans"/>
          <w:sz w:val="24"/>
          <w:szCs w:val="24"/>
        </w:rPr>
        <w:t xml:space="preserve">la competitividad. Y para ello ha apuntado a la </w:t>
      </w:r>
      <w:r w:rsidR="0BEB8D79" w:rsidRPr="00E200DC">
        <w:rPr>
          <w:rFonts w:ascii="Aptos" w:eastAsia="Open Sans" w:hAnsi="Aptos" w:cs="Open Sans"/>
          <w:sz w:val="24"/>
          <w:szCs w:val="24"/>
        </w:rPr>
        <w:t>búsqueda de alianzas estratégicas</w:t>
      </w:r>
      <w:r w:rsidR="21CA39C5" w:rsidRPr="00E200DC">
        <w:rPr>
          <w:rFonts w:ascii="Aptos" w:eastAsia="Open Sans" w:hAnsi="Aptos" w:cs="Open Sans"/>
          <w:sz w:val="24"/>
          <w:szCs w:val="24"/>
        </w:rPr>
        <w:t xml:space="preserve"> como clave para que las empresas sean más competitivas.</w:t>
      </w:r>
      <w:r w:rsidR="21DA0DA6" w:rsidRPr="00E200DC">
        <w:rPr>
          <w:rFonts w:ascii="Aptos" w:eastAsia="Open Sans" w:hAnsi="Aptos" w:cs="Open Sans"/>
          <w:sz w:val="24"/>
          <w:szCs w:val="24"/>
        </w:rPr>
        <w:t xml:space="preserve">  Garc</w:t>
      </w:r>
      <w:r w:rsidR="00032E11" w:rsidRPr="00E200DC">
        <w:rPr>
          <w:rFonts w:ascii="Aptos" w:eastAsia="Open Sans" w:hAnsi="Aptos" w:cs="Open Sans"/>
          <w:sz w:val="24"/>
          <w:szCs w:val="24"/>
        </w:rPr>
        <w:t>í</w:t>
      </w:r>
      <w:r w:rsidR="21DA0DA6" w:rsidRPr="00E200DC">
        <w:rPr>
          <w:rFonts w:ascii="Aptos" w:eastAsia="Open Sans" w:hAnsi="Aptos" w:cs="Open Sans"/>
          <w:sz w:val="24"/>
          <w:szCs w:val="24"/>
        </w:rPr>
        <w:t xml:space="preserve">a ha hablado del reciente ERE anunciado </w:t>
      </w:r>
      <w:r w:rsidR="058D6289" w:rsidRPr="00E200DC">
        <w:rPr>
          <w:rFonts w:ascii="Aptos" w:eastAsia="Open Sans" w:hAnsi="Aptos" w:cs="Open Sans"/>
          <w:sz w:val="24"/>
          <w:szCs w:val="24"/>
        </w:rPr>
        <w:t xml:space="preserve">por su compañía </w:t>
      </w:r>
      <w:r w:rsidR="21DA0DA6" w:rsidRPr="00E200DC">
        <w:rPr>
          <w:rFonts w:ascii="Aptos" w:eastAsia="Open Sans" w:hAnsi="Aptos" w:cs="Open Sans"/>
          <w:sz w:val="24"/>
          <w:szCs w:val="24"/>
        </w:rPr>
        <w:t>señalando el declive importante de negocio de los últimos años. “Nos hace falta transformación”, ha sentenciado</w:t>
      </w:r>
      <w:r w:rsidR="52D42D57" w:rsidRPr="00E200DC">
        <w:rPr>
          <w:rFonts w:ascii="Aptos" w:eastAsia="Open Sans" w:hAnsi="Aptos" w:cs="Open Sans"/>
          <w:sz w:val="24"/>
          <w:szCs w:val="24"/>
        </w:rPr>
        <w:t>,</w:t>
      </w:r>
      <w:r w:rsidR="21DA0DA6" w:rsidRPr="00E200DC">
        <w:rPr>
          <w:rFonts w:ascii="Aptos" w:eastAsia="Open Sans" w:hAnsi="Aptos" w:cs="Open Sans"/>
          <w:sz w:val="24"/>
          <w:szCs w:val="24"/>
        </w:rPr>
        <w:t xml:space="preserve"> para conseguir “estabilidad en la cartera de clientes, porque seguimos perdiendo clientes” y “estabilidad de ingresos”, en un negocio que crece en España a un ritmo lento del 2%, “pero </w:t>
      </w:r>
      <w:r w:rsidR="2A9BE931" w:rsidRPr="00E200DC">
        <w:rPr>
          <w:rFonts w:ascii="Aptos" w:eastAsia="Open Sans" w:hAnsi="Aptos" w:cs="Open Sans"/>
          <w:sz w:val="24"/>
          <w:szCs w:val="24"/>
        </w:rPr>
        <w:t xml:space="preserve">en </w:t>
      </w:r>
      <w:r w:rsidR="21DA0DA6" w:rsidRPr="00E200DC">
        <w:rPr>
          <w:rFonts w:ascii="Aptos" w:eastAsia="Open Sans" w:hAnsi="Aptos" w:cs="Open Sans"/>
          <w:sz w:val="24"/>
          <w:szCs w:val="24"/>
        </w:rPr>
        <w:t xml:space="preserve">Vodafone decrece”.  </w:t>
      </w:r>
    </w:p>
    <w:p w14:paraId="0F3E91F1" w14:textId="59A219D3" w:rsidR="00CB6BBD" w:rsidRPr="00E200DC" w:rsidRDefault="00CB6BBD" w:rsidP="00DA09AF">
      <w:pPr>
        <w:spacing w:after="0" w:line="257" w:lineRule="auto"/>
        <w:jc w:val="both"/>
        <w:rPr>
          <w:rFonts w:ascii="Aptos" w:eastAsia="Open Sans" w:hAnsi="Aptos" w:cs="Open Sans"/>
          <w:color w:val="000000" w:themeColor="text1"/>
          <w:sz w:val="24"/>
          <w:szCs w:val="24"/>
        </w:rPr>
      </w:pPr>
    </w:p>
    <w:p w14:paraId="026A7FD2" w14:textId="77777777" w:rsidR="002F146C" w:rsidRDefault="57E623A9" w:rsidP="00DA09AF">
      <w:pPr>
        <w:spacing w:after="0" w:line="257" w:lineRule="auto"/>
        <w:jc w:val="both"/>
        <w:rPr>
          <w:rFonts w:ascii="Aptos" w:eastAsia="Open Sans" w:hAnsi="Aptos" w:cs="Open Sans"/>
          <w:sz w:val="24"/>
          <w:szCs w:val="24"/>
        </w:rPr>
      </w:pPr>
      <w:r w:rsidRPr="00E200DC">
        <w:rPr>
          <w:rFonts w:ascii="Aptos" w:eastAsia="Aptos" w:hAnsi="Aptos" w:cs="Aptos"/>
          <w:color w:val="000000" w:themeColor="text1"/>
          <w:sz w:val="24"/>
          <w:szCs w:val="24"/>
        </w:rPr>
        <w:t>También ha participado en esta última jornada de DigitalES Summit l</w:t>
      </w:r>
      <w:r w:rsidR="793C0A81" w:rsidRPr="00E200DC">
        <w:rPr>
          <w:rFonts w:ascii="Aptos" w:eastAsia="Open Sans" w:hAnsi="Aptos" w:cs="Open Sans"/>
          <w:sz w:val="24"/>
          <w:szCs w:val="24"/>
        </w:rPr>
        <w:t xml:space="preserve">a secretaria de Estado de Telecomunicaciones e Infraestructuras Digitales del Gobierno de España, </w:t>
      </w:r>
      <w:r w:rsidR="793C0A81" w:rsidRPr="00E200DC">
        <w:rPr>
          <w:rFonts w:ascii="Aptos" w:eastAsia="Open Sans" w:hAnsi="Aptos" w:cs="Open Sans"/>
          <w:b/>
          <w:bCs/>
          <w:sz w:val="24"/>
          <w:szCs w:val="24"/>
        </w:rPr>
        <w:t>María González Veracruz</w:t>
      </w:r>
      <w:r w:rsidR="28B99D5C" w:rsidRPr="00E200DC">
        <w:rPr>
          <w:rFonts w:ascii="Aptos" w:eastAsia="Open Sans" w:hAnsi="Aptos" w:cs="Open Sans"/>
          <w:b/>
          <w:bCs/>
          <w:sz w:val="24"/>
          <w:szCs w:val="24"/>
        </w:rPr>
        <w:t xml:space="preserve">. </w:t>
      </w:r>
      <w:r w:rsidR="28B99D5C" w:rsidRPr="00E200DC">
        <w:rPr>
          <w:rFonts w:ascii="Aptos" w:eastAsia="Open Sans" w:hAnsi="Aptos" w:cs="Open Sans"/>
          <w:sz w:val="24"/>
          <w:szCs w:val="24"/>
        </w:rPr>
        <w:t xml:space="preserve">En su intervención, </w:t>
      </w:r>
      <w:r w:rsidR="793C0A81" w:rsidRPr="00E200DC">
        <w:rPr>
          <w:rFonts w:ascii="Aptos" w:eastAsia="Open Sans" w:hAnsi="Aptos" w:cs="Open Sans"/>
          <w:sz w:val="24"/>
          <w:szCs w:val="24"/>
        </w:rPr>
        <w:t xml:space="preserve">González </w:t>
      </w:r>
      <w:r w:rsidR="00D93AE8" w:rsidRPr="00D93AE8">
        <w:rPr>
          <w:rFonts w:ascii="Aptos" w:eastAsia="Open Sans" w:hAnsi="Aptos" w:cs="Open Sans"/>
          <w:sz w:val="24"/>
          <w:szCs w:val="24"/>
        </w:rPr>
        <w:t xml:space="preserve">ha </w:t>
      </w:r>
      <w:r w:rsidR="00D93AE8">
        <w:rPr>
          <w:rFonts w:ascii="Aptos" w:eastAsia="Open Sans" w:hAnsi="Aptos" w:cs="Open Sans"/>
          <w:sz w:val="24"/>
          <w:szCs w:val="24"/>
        </w:rPr>
        <w:t xml:space="preserve">anunciado que el Gobierno </w:t>
      </w:r>
      <w:r w:rsidR="00D93AE8" w:rsidRPr="00D93AE8">
        <w:rPr>
          <w:rFonts w:ascii="Aptos" w:eastAsia="Open Sans" w:hAnsi="Aptos" w:cs="Open Sans"/>
          <w:b/>
          <w:bCs/>
          <w:sz w:val="24"/>
          <w:szCs w:val="24"/>
        </w:rPr>
        <w:t>amplía</w:t>
      </w:r>
      <w:r w:rsidR="00D93AE8" w:rsidRPr="00D93AE8">
        <w:rPr>
          <w:rFonts w:ascii="Aptos" w:eastAsia="Open Sans" w:hAnsi="Aptos" w:cs="Open Sans"/>
          <w:b/>
          <w:bCs/>
          <w:sz w:val="24"/>
          <w:szCs w:val="24"/>
        </w:rPr>
        <w:t xml:space="preserve"> en 10 años las concesiones del espectro radioeléctrico</w:t>
      </w:r>
      <w:r w:rsidR="00D93AE8" w:rsidRPr="00D93AE8">
        <w:rPr>
          <w:rFonts w:ascii="Aptos" w:eastAsia="Open Sans" w:hAnsi="Aptos" w:cs="Open Sans"/>
          <w:sz w:val="24"/>
          <w:szCs w:val="24"/>
        </w:rPr>
        <w:t xml:space="preserve"> subastadas entre las operadoras antes de la aprobación de la nueva Ley General de Telecomunicaciones, una iniciativa que busca favorecer la inversión en nuevas tecnologías. Además, va a suponer cientos de millones de euros en ahorros a las operadoras. </w:t>
      </w:r>
    </w:p>
    <w:p w14:paraId="0C2B3451" w14:textId="172DE792" w:rsidR="00CB6BBD" w:rsidRPr="00E200DC" w:rsidRDefault="002F146C" w:rsidP="00DA09AF">
      <w:pPr>
        <w:spacing w:after="0" w:line="257" w:lineRule="auto"/>
        <w:jc w:val="both"/>
        <w:rPr>
          <w:rFonts w:ascii="Aptos" w:eastAsia="Open Sans" w:hAnsi="Aptos" w:cs="Open Sans"/>
          <w:sz w:val="24"/>
          <w:szCs w:val="24"/>
        </w:rPr>
      </w:pPr>
      <w:r>
        <w:rPr>
          <w:rFonts w:ascii="Aptos" w:eastAsia="Open Sans" w:hAnsi="Aptos" w:cs="Open Sans"/>
          <w:sz w:val="24"/>
          <w:szCs w:val="24"/>
        </w:rPr>
        <w:t xml:space="preserve">La Secretaria </w:t>
      </w:r>
      <w:r w:rsidR="793C0A81" w:rsidRPr="00E200DC">
        <w:rPr>
          <w:rFonts w:ascii="Aptos" w:eastAsia="Open Sans" w:hAnsi="Aptos" w:cs="Open Sans"/>
          <w:sz w:val="24"/>
          <w:szCs w:val="24"/>
        </w:rPr>
        <w:t xml:space="preserve">ha apuntado que el objetivo del Gobierno es “afianzar los sólidos cimientos digitales de España para responder a los retos que vienen”. En este sentido ha adelantado que se van a destinar más de 2.500 millones de euros para garantizar la sostenibilidad del sector. De ahí, 1.000 millones se destinarán </w:t>
      </w:r>
      <w:r w:rsidR="793C0A81" w:rsidRPr="00E200DC">
        <w:rPr>
          <w:rFonts w:ascii="Aptos" w:eastAsia="Open Sans" w:hAnsi="Aptos" w:cs="Open Sans"/>
          <w:sz w:val="24"/>
          <w:szCs w:val="24"/>
        </w:rPr>
        <w:lastRenderedPageBreak/>
        <w:t>directamente al despliegue del 5G, un proyecto que supondrá cubrir municipios de menos de 1</w:t>
      </w:r>
      <w:r w:rsidR="4120F3D8" w:rsidRPr="00E200DC">
        <w:rPr>
          <w:rFonts w:ascii="Aptos" w:eastAsia="Open Sans" w:hAnsi="Aptos" w:cs="Open Sans"/>
          <w:sz w:val="24"/>
          <w:szCs w:val="24"/>
        </w:rPr>
        <w:t>0.</w:t>
      </w:r>
      <w:r w:rsidR="793C0A81" w:rsidRPr="00E200DC">
        <w:rPr>
          <w:rFonts w:ascii="Aptos" w:eastAsia="Open Sans" w:hAnsi="Aptos" w:cs="Open Sans"/>
          <w:sz w:val="24"/>
          <w:szCs w:val="24"/>
        </w:rPr>
        <w:t xml:space="preserve">000 habitantes y dar cobertura a 2 millones más de </w:t>
      </w:r>
      <w:r w:rsidR="6A2B5AF7" w:rsidRPr="00E200DC">
        <w:rPr>
          <w:rFonts w:ascii="Aptos" w:eastAsia="Open Sans" w:hAnsi="Aptos" w:cs="Open Sans"/>
          <w:sz w:val="24"/>
          <w:szCs w:val="24"/>
        </w:rPr>
        <w:t>personas</w:t>
      </w:r>
      <w:r w:rsidR="793C0A81" w:rsidRPr="00E200DC">
        <w:rPr>
          <w:rFonts w:ascii="Aptos" w:eastAsia="Open Sans" w:hAnsi="Aptos" w:cs="Open Sans"/>
          <w:sz w:val="24"/>
          <w:szCs w:val="24"/>
        </w:rPr>
        <w:t>.</w:t>
      </w:r>
    </w:p>
    <w:p w14:paraId="60B3528F" w14:textId="6DCCD085" w:rsidR="00CB6BBD" w:rsidRPr="00E200DC" w:rsidRDefault="00CB6BBD" w:rsidP="00DA09AF">
      <w:pPr>
        <w:spacing w:after="0" w:line="257" w:lineRule="auto"/>
        <w:jc w:val="both"/>
        <w:rPr>
          <w:rFonts w:ascii="Aptos" w:eastAsia="Open Sans" w:hAnsi="Aptos" w:cs="Open Sans"/>
          <w:sz w:val="24"/>
          <w:szCs w:val="24"/>
        </w:rPr>
      </w:pPr>
    </w:p>
    <w:p w14:paraId="738E53F8" w14:textId="671FDA0E" w:rsidR="00CB6BBD" w:rsidRPr="00E200DC" w:rsidRDefault="039D6B0E" w:rsidP="00DA09AF">
      <w:pPr>
        <w:spacing w:after="0" w:line="257" w:lineRule="auto"/>
        <w:jc w:val="both"/>
        <w:rPr>
          <w:rFonts w:ascii="Aptos" w:eastAsia="Open Sans" w:hAnsi="Aptos" w:cs="Open Sans"/>
          <w:sz w:val="24"/>
          <w:szCs w:val="24"/>
        </w:rPr>
      </w:pPr>
      <w:r w:rsidRPr="00E200DC">
        <w:rPr>
          <w:rFonts w:ascii="Aptos" w:eastAsia="Open Sans" w:hAnsi="Aptos" w:cs="Open Sans"/>
          <w:sz w:val="24"/>
          <w:szCs w:val="24"/>
        </w:rPr>
        <w:t xml:space="preserve">La conectividad ha </w:t>
      </w:r>
      <w:r w:rsidR="2F29C21A" w:rsidRPr="00E200DC">
        <w:rPr>
          <w:rFonts w:ascii="Aptos" w:eastAsia="Open Sans" w:hAnsi="Aptos" w:cs="Open Sans"/>
          <w:sz w:val="24"/>
          <w:szCs w:val="24"/>
        </w:rPr>
        <w:t>centrado el panel de discusión en el que han participado</w:t>
      </w:r>
      <w:r w:rsidR="2F29C21A" w:rsidRPr="00E200DC">
        <w:rPr>
          <w:rFonts w:ascii="Aptos" w:eastAsia="Open Sans" w:hAnsi="Aptos" w:cs="Open Sans"/>
          <w:b/>
          <w:bCs/>
          <w:sz w:val="24"/>
          <w:szCs w:val="24"/>
        </w:rPr>
        <w:t xml:space="preserve"> Daniel Noguera,</w:t>
      </w:r>
      <w:r w:rsidR="2F29C21A" w:rsidRPr="00E200DC">
        <w:rPr>
          <w:rFonts w:ascii="Aptos" w:eastAsia="Open Sans" w:hAnsi="Aptos" w:cs="Open Sans"/>
          <w:sz w:val="24"/>
          <w:szCs w:val="24"/>
        </w:rPr>
        <w:t xml:space="preserve"> CEO</w:t>
      </w:r>
      <w:r w:rsidR="1364529C" w:rsidRPr="00E200DC">
        <w:rPr>
          <w:rFonts w:ascii="Aptos" w:eastAsia="Open Sans" w:hAnsi="Aptos" w:cs="Open Sans"/>
          <w:sz w:val="24"/>
          <w:szCs w:val="24"/>
        </w:rPr>
        <w:t xml:space="preserve"> de</w:t>
      </w:r>
      <w:r w:rsidR="2F29C21A" w:rsidRPr="00E200DC">
        <w:rPr>
          <w:rFonts w:ascii="Aptos" w:eastAsia="Open Sans" w:hAnsi="Aptos" w:cs="Open Sans"/>
          <w:sz w:val="24"/>
          <w:szCs w:val="24"/>
        </w:rPr>
        <w:t xml:space="preserve"> American Tower, </w:t>
      </w:r>
      <w:r w:rsidR="2F29C21A" w:rsidRPr="00E200DC">
        <w:rPr>
          <w:rFonts w:ascii="Aptos" w:eastAsia="Open Sans" w:hAnsi="Aptos" w:cs="Open Sans"/>
          <w:b/>
          <w:bCs/>
          <w:sz w:val="24"/>
          <w:szCs w:val="24"/>
        </w:rPr>
        <w:t>Alfonso Álvarez</w:t>
      </w:r>
      <w:r w:rsidR="7D94569D" w:rsidRPr="00E200DC">
        <w:rPr>
          <w:rFonts w:ascii="Aptos" w:eastAsia="Open Sans" w:hAnsi="Aptos" w:cs="Open Sans"/>
          <w:sz w:val="24"/>
          <w:szCs w:val="24"/>
        </w:rPr>
        <w:t xml:space="preserve"> </w:t>
      </w:r>
      <w:r w:rsidR="2F29C21A" w:rsidRPr="00E200DC">
        <w:rPr>
          <w:rFonts w:ascii="Aptos" w:eastAsia="Open Sans" w:hAnsi="Aptos" w:cs="Open Sans"/>
          <w:sz w:val="24"/>
          <w:szCs w:val="24"/>
        </w:rPr>
        <w:t>CEO</w:t>
      </w:r>
      <w:r w:rsidR="15520FD5" w:rsidRPr="00E200DC">
        <w:rPr>
          <w:rFonts w:ascii="Aptos" w:eastAsia="Open Sans" w:hAnsi="Aptos" w:cs="Open Sans"/>
          <w:sz w:val="24"/>
          <w:szCs w:val="24"/>
        </w:rPr>
        <w:t xml:space="preserve"> de </w:t>
      </w:r>
      <w:r w:rsidR="2F29C21A" w:rsidRPr="00E200DC">
        <w:rPr>
          <w:rFonts w:ascii="Aptos" w:eastAsia="Open Sans" w:hAnsi="Aptos" w:cs="Open Sans"/>
          <w:sz w:val="24"/>
          <w:szCs w:val="24"/>
        </w:rPr>
        <w:t xml:space="preserve">Cellnex España, </w:t>
      </w:r>
      <w:r w:rsidR="2F29C21A" w:rsidRPr="00E200DC">
        <w:rPr>
          <w:rFonts w:ascii="Aptos" w:eastAsia="Open Sans" w:hAnsi="Aptos" w:cs="Open Sans"/>
          <w:b/>
          <w:bCs/>
          <w:sz w:val="24"/>
          <w:szCs w:val="24"/>
        </w:rPr>
        <w:t>Pablo Benito,</w:t>
      </w:r>
      <w:r w:rsidR="2F29C21A" w:rsidRPr="00E200DC">
        <w:rPr>
          <w:rFonts w:ascii="Aptos" w:eastAsia="Open Sans" w:hAnsi="Aptos" w:cs="Open Sans"/>
          <w:sz w:val="24"/>
          <w:szCs w:val="24"/>
        </w:rPr>
        <w:t xml:space="preserve"> Socio de Consultoría</w:t>
      </w:r>
      <w:r w:rsidR="5D3A6CA2" w:rsidRPr="00E200DC">
        <w:rPr>
          <w:rFonts w:ascii="Aptos" w:eastAsia="Open Sans" w:hAnsi="Aptos" w:cs="Open Sans"/>
          <w:sz w:val="24"/>
          <w:szCs w:val="24"/>
        </w:rPr>
        <w:t xml:space="preserve"> de</w:t>
      </w:r>
      <w:r w:rsidR="2F29C21A" w:rsidRPr="00E200DC">
        <w:rPr>
          <w:rFonts w:ascii="Aptos" w:eastAsia="Open Sans" w:hAnsi="Aptos" w:cs="Open Sans"/>
          <w:sz w:val="24"/>
          <w:szCs w:val="24"/>
        </w:rPr>
        <w:t xml:space="preserve"> Deloitte y </w:t>
      </w:r>
      <w:r w:rsidR="2F29C21A" w:rsidRPr="00E200DC">
        <w:rPr>
          <w:rFonts w:ascii="Aptos" w:eastAsia="Open Sans" w:hAnsi="Aptos" w:cs="Open Sans"/>
          <w:b/>
          <w:bCs/>
          <w:sz w:val="24"/>
          <w:szCs w:val="24"/>
        </w:rPr>
        <w:t>Blanca Ceña,</w:t>
      </w:r>
      <w:r w:rsidR="2F29C21A" w:rsidRPr="00E200DC">
        <w:rPr>
          <w:rFonts w:ascii="Aptos" w:eastAsia="Open Sans" w:hAnsi="Aptos" w:cs="Open Sans"/>
          <w:sz w:val="24"/>
          <w:szCs w:val="24"/>
        </w:rPr>
        <w:t xml:space="preserve"> CEO</w:t>
      </w:r>
      <w:r w:rsidR="7B538215" w:rsidRPr="00E200DC">
        <w:rPr>
          <w:rFonts w:ascii="Aptos" w:eastAsia="Open Sans" w:hAnsi="Aptos" w:cs="Open Sans"/>
          <w:sz w:val="24"/>
          <w:szCs w:val="24"/>
        </w:rPr>
        <w:t xml:space="preserve"> de</w:t>
      </w:r>
      <w:r w:rsidR="2F29C21A" w:rsidRPr="00E200DC">
        <w:rPr>
          <w:rFonts w:ascii="Aptos" w:eastAsia="Open Sans" w:hAnsi="Aptos" w:cs="Open Sans"/>
          <w:sz w:val="24"/>
          <w:szCs w:val="24"/>
        </w:rPr>
        <w:t xml:space="preserve"> Vantage Towers Spain</w:t>
      </w:r>
      <w:r w:rsidRPr="00E200DC">
        <w:rPr>
          <w:rFonts w:ascii="Aptos" w:eastAsia="Open Sans" w:hAnsi="Aptos" w:cs="Open Sans"/>
          <w:sz w:val="24"/>
          <w:szCs w:val="24"/>
        </w:rPr>
        <w:t>.</w:t>
      </w:r>
      <w:r w:rsidR="4A62E965" w:rsidRPr="00E200DC">
        <w:rPr>
          <w:rFonts w:ascii="Aptos" w:eastAsia="Open Sans" w:hAnsi="Aptos" w:cs="Open Sans"/>
          <w:sz w:val="24"/>
          <w:szCs w:val="24"/>
        </w:rPr>
        <w:t xml:space="preserve"> Los proveedores de infraestructuras de telecomunicaciones han a</w:t>
      </w:r>
      <w:r w:rsidR="2C66CFC5" w:rsidRPr="00E200DC">
        <w:rPr>
          <w:rFonts w:ascii="Aptos" w:eastAsia="Open Sans" w:hAnsi="Aptos" w:cs="Open Sans"/>
          <w:sz w:val="24"/>
          <w:szCs w:val="24"/>
        </w:rPr>
        <w:t>nalizado las dificultades que implica el despliegue del 5G</w:t>
      </w:r>
      <w:r w:rsidR="4A62E965" w:rsidRPr="00E200DC">
        <w:rPr>
          <w:rFonts w:ascii="Aptos" w:eastAsia="Open Sans" w:hAnsi="Aptos" w:cs="Open Sans"/>
          <w:sz w:val="24"/>
          <w:szCs w:val="24"/>
        </w:rPr>
        <w:t xml:space="preserve"> </w:t>
      </w:r>
      <w:r w:rsidR="1AFAEFD6" w:rsidRPr="00E200DC">
        <w:rPr>
          <w:rFonts w:ascii="Aptos" w:eastAsia="Open Sans" w:hAnsi="Aptos" w:cs="Open Sans"/>
          <w:sz w:val="24"/>
          <w:szCs w:val="24"/>
        </w:rPr>
        <w:t xml:space="preserve">y </w:t>
      </w:r>
      <w:r w:rsidR="6E87A881" w:rsidRPr="00E200DC">
        <w:rPr>
          <w:rFonts w:ascii="Aptos" w:eastAsia="Open Sans" w:hAnsi="Aptos" w:cs="Open Sans"/>
          <w:sz w:val="24"/>
          <w:szCs w:val="24"/>
        </w:rPr>
        <w:t xml:space="preserve">han pedido una campaña del Gobierno para facilitar dicho despliegue. Asimismo, </w:t>
      </w:r>
      <w:r w:rsidR="1AFAEFD6" w:rsidRPr="00E200DC">
        <w:rPr>
          <w:rFonts w:ascii="Aptos" w:eastAsia="Open Sans" w:hAnsi="Aptos" w:cs="Open Sans"/>
          <w:sz w:val="24"/>
          <w:szCs w:val="24"/>
        </w:rPr>
        <w:t>han a</w:t>
      </w:r>
      <w:r w:rsidR="68DFD178" w:rsidRPr="00E200DC">
        <w:rPr>
          <w:rFonts w:ascii="Aptos" w:eastAsia="Open Sans" w:hAnsi="Aptos" w:cs="Open Sans"/>
          <w:sz w:val="24"/>
          <w:szCs w:val="24"/>
        </w:rPr>
        <w:t xml:space="preserve">nticipado </w:t>
      </w:r>
      <w:r w:rsidR="1AFAEFD6" w:rsidRPr="00E200DC">
        <w:rPr>
          <w:rFonts w:ascii="Aptos" w:eastAsia="Open Sans" w:hAnsi="Aptos" w:cs="Open Sans"/>
          <w:sz w:val="24"/>
          <w:szCs w:val="24"/>
        </w:rPr>
        <w:t xml:space="preserve">algunos de los </w:t>
      </w:r>
      <w:r w:rsidR="76380538" w:rsidRPr="00E200DC">
        <w:rPr>
          <w:rFonts w:ascii="Aptos" w:eastAsia="Open Sans" w:hAnsi="Aptos" w:cs="Open Sans"/>
          <w:sz w:val="24"/>
          <w:szCs w:val="24"/>
        </w:rPr>
        <w:t xml:space="preserve">nuevos </w:t>
      </w:r>
      <w:r w:rsidR="1AFAEFD6" w:rsidRPr="00E200DC">
        <w:rPr>
          <w:rFonts w:ascii="Aptos" w:eastAsia="Open Sans" w:hAnsi="Aptos" w:cs="Open Sans"/>
          <w:sz w:val="24"/>
          <w:szCs w:val="24"/>
        </w:rPr>
        <w:t xml:space="preserve">retos que </w:t>
      </w:r>
      <w:r w:rsidR="0DC40D0E" w:rsidRPr="00E200DC">
        <w:rPr>
          <w:rFonts w:ascii="Aptos" w:eastAsia="Open Sans" w:hAnsi="Aptos" w:cs="Open Sans"/>
          <w:sz w:val="24"/>
          <w:szCs w:val="24"/>
        </w:rPr>
        <w:t xml:space="preserve">deberán afrontar </w:t>
      </w:r>
      <w:r w:rsidR="1AFAEFD6" w:rsidRPr="00E200DC">
        <w:rPr>
          <w:rFonts w:ascii="Aptos" w:eastAsia="Open Sans" w:hAnsi="Aptos" w:cs="Open Sans"/>
          <w:sz w:val="24"/>
          <w:szCs w:val="24"/>
        </w:rPr>
        <w:t>los operadores, como la densificación de la cobertura</w:t>
      </w:r>
      <w:r w:rsidR="3FECD782" w:rsidRPr="00E200DC">
        <w:rPr>
          <w:rFonts w:ascii="Aptos" w:eastAsia="Open Sans" w:hAnsi="Aptos" w:cs="Open Sans"/>
          <w:sz w:val="24"/>
          <w:szCs w:val="24"/>
        </w:rPr>
        <w:t>.</w:t>
      </w:r>
    </w:p>
    <w:p w14:paraId="3E21D3CB" w14:textId="5B9159F2" w:rsidR="00CD45A2" w:rsidRPr="00E200DC" w:rsidRDefault="1D7B22BE" w:rsidP="00DA09AF">
      <w:pPr>
        <w:spacing w:after="0" w:line="257" w:lineRule="auto"/>
        <w:jc w:val="both"/>
        <w:rPr>
          <w:rFonts w:ascii="Aptos" w:eastAsia="Open Sans" w:hAnsi="Aptos" w:cs="Open Sans"/>
          <w:sz w:val="24"/>
          <w:szCs w:val="24"/>
        </w:rPr>
      </w:pPr>
      <w:r w:rsidRPr="00E200DC">
        <w:rPr>
          <w:rFonts w:ascii="Aptos" w:eastAsia="Open Sans" w:hAnsi="Aptos" w:cs="Open Sans"/>
          <w:sz w:val="24"/>
          <w:szCs w:val="24"/>
        </w:rPr>
        <w:t>Los ponentes han anunciado una “previsible” consolidación de las torres, aunque es una incógnita aún</w:t>
      </w:r>
      <w:r w:rsidR="649801A1" w:rsidRPr="00E200DC">
        <w:rPr>
          <w:rFonts w:ascii="Aptos" w:eastAsia="Open Sans" w:hAnsi="Aptos" w:cs="Open Sans"/>
          <w:sz w:val="24"/>
          <w:szCs w:val="24"/>
        </w:rPr>
        <w:t xml:space="preserve"> si también será de las empresas.</w:t>
      </w:r>
    </w:p>
    <w:p w14:paraId="16F81DCE" w14:textId="7F40BED5" w:rsidR="00CB6BBD" w:rsidRPr="00E200DC" w:rsidRDefault="00CB6BBD" w:rsidP="00DA09AF">
      <w:pPr>
        <w:spacing w:after="0" w:line="257" w:lineRule="auto"/>
        <w:jc w:val="both"/>
        <w:rPr>
          <w:rFonts w:ascii="Aptos" w:eastAsia="Open Sans" w:hAnsi="Aptos" w:cs="Open Sans"/>
          <w:sz w:val="24"/>
          <w:szCs w:val="24"/>
        </w:rPr>
      </w:pPr>
    </w:p>
    <w:p w14:paraId="301BBC7F" w14:textId="6F23C0DA" w:rsidR="00CB6BBD" w:rsidRPr="00E200DC" w:rsidRDefault="35D76DE6" w:rsidP="00DA09AF">
      <w:pPr>
        <w:spacing w:after="0" w:line="257" w:lineRule="auto"/>
        <w:jc w:val="both"/>
        <w:rPr>
          <w:rFonts w:ascii="Aptos" w:eastAsia="Open Sans" w:hAnsi="Aptos" w:cs="Open Sans"/>
          <w:b/>
          <w:bCs/>
          <w:sz w:val="24"/>
          <w:szCs w:val="24"/>
        </w:rPr>
      </w:pPr>
      <w:r w:rsidRPr="00E200DC">
        <w:rPr>
          <w:rFonts w:ascii="Aptos" w:eastAsia="Open Sans" w:hAnsi="Aptos" w:cs="Open Sans"/>
          <w:b/>
          <w:bCs/>
          <w:sz w:val="24"/>
          <w:szCs w:val="24"/>
        </w:rPr>
        <w:t>Primer Libro Blanco de la IAG</w:t>
      </w:r>
    </w:p>
    <w:p w14:paraId="2534E3AD" w14:textId="01BC3D53" w:rsidR="00CB6BBD" w:rsidRPr="00E200DC" w:rsidRDefault="00CB6BBD" w:rsidP="00DA09AF">
      <w:pPr>
        <w:spacing w:after="0" w:line="257" w:lineRule="auto"/>
        <w:jc w:val="both"/>
        <w:rPr>
          <w:rFonts w:ascii="Aptos" w:eastAsia="Open Sans" w:hAnsi="Aptos" w:cs="Open Sans"/>
          <w:b/>
          <w:bCs/>
          <w:sz w:val="24"/>
          <w:szCs w:val="24"/>
        </w:rPr>
      </w:pPr>
    </w:p>
    <w:p w14:paraId="1A576AFE" w14:textId="68A443C3" w:rsidR="00CB6BBD" w:rsidRPr="00E200DC" w:rsidRDefault="35D76DE6" w:rsidP="00DA09AF">
      <w:pPr>
        <w:spacing w:after="0" w:line="257" w:lineRule="auto"/>
        <w:jc w:val="both"/>
        <w:rPr>
          <w:rFonts w:ascii="Aptos" w:eastAsia="Myriad Pro" w:hAnsi="Aptos" w:cs="Myriad Pro"/>
          <w:sz w:val="24"/>
          <w:szCs w:val="24"/>
        </w:rPr>
      </w:pPr>
      <w:r w:rsidRPr="00E200DC">
        <w:rPr>
          <w:rFonts w:ascii="Aptos" w:eastAsia="Open Sans" w:hAnsi="Aptos" w:cs="Open Sans"/>
          <w:sz w:val="24"/>
          <w:szCs w:val="24"/>
        </w:rPr>
        <w:t xml:space="preserve">Durante </w:t>
      </w:r>
      <w:r w:rsidR="0094507C">
        <w:rPr>
          <w:rFonts w:ascii="Aptos" w:eastAsia="Open Sans" w:hAnsi="Aptos" w:cs="Open Sans"/>
          <w:sz w:val="24"/>
          <w:szCs w:val="24"/>
        </w:rPr>
        <w:t xml:space="preserve">la jornada de hoy </w:t>
      </w:r>
      <w:r w:rsidRPr="00E200DC">
        <w:rPr>
          <w:rFonts w:ascii="Aptos" w:eastAsia="Open Sans" w:hAnsi="Aptos" w:cs="Open Sans"/>
          <w:sz w:val="24"/>
          <w:szCs w:val="24"/>
        </w:rPr>
        <w:t>se ha presentado el primer Libro Blanco de la IA Generativa (IAG) elaborado por DigitalES. El documento aporta una radiografía de la IA Generativa en nuestro país, fundamentos, casos de uso e impacto y desafíos en diversos sectores, con un enfoque particular en el ecosistema de las telecomunicaciones.</w:t>
      </w:r>
      <w:r w:rsidR="16C640F3" w:rsidRPr="00E200DC">
        <w:rPr>
          <w:rFonts w:ascii="Aptos" w:eastAsia="Open Sans" w:hAnsi="Aptos" w:cs="Open Sans"/>
          <w:sz w:val="24"/>
          <w:szCs w:val="24"/>
        </w:rPr>
        <w:t xml:space="preserve"> </w:t>
      </w:r>
    </w:p>
    <w:p w14:paraId="277BFC7E" w14:textId="77777777" w:rsidR="0094507C" w:rsidRDefault="00CB6BBD" w:rsidP="0094507C">
      <w:pPr>
        <w:spacing w:after="0" w:line="257" w:lineRule="auto"/>
        <w:jc w:val="both"/>
        <w:rPr>
          <w:rFonts w:ascii="Aptos" w:eastAsia="Open Sans" w:hAnsi="Aptos" w:cs="Open Sans"/>
          <w:sz w:val="24"/>
          <w:szCs w:val="24"/>
        </w:rPr>
      </w:pPr>
      <w:r w:rsidRPr="00E200DC">
        <w:rPr>
          <w:rFonts w:ascii="Aptos" w:hAnsi="Aptos"/>
          <w:sz w:val="24"/>
          <w:szCs w:val="24"/>
        </w:rPr>
        <w:br/>
      </w:r>
      <w:r w:rsidR="16C640F3" w:rsidRPr="00E200DC">
        <w:rPr>
          <w:rFonts w:ascii="Aptos" w:eastAsia="Open Sans" w:hAnsi="Aptos" w:cs="Open Sans"/>
          <w:sz w:val="24"/>
          <w:szCs w:val="24"/>
        </w:rPr>
        <w:t>E</w:t>
      </w:r>
      <w:r w:rsidR="43EF8A7A" w:rsidRPr="00E200DC">
        <w:rPr>
          <w:rFonts w:ascii="Aptos" w:eastAsia="Open Sans" w:hAnsi="Aptos" w:cs="Open Sans"/>
          <w:sz w:val="24"/>
          <w:szCs w:val="24"/>
        </w:rPr>
        <w:t>laborado por un grupo interdisciplinar de 40 profesionales de más de 15 empresas tecnológicas</w:t>
      </w:r>
      <w:r w:rsidR="7214BA3F" w:rsidRPr="00E200DC">
        <w:rPr>
          <w:rFonts w:ascii="Aptos" w:eastAsia="Open Sans" w:hAnsi="Aptos" w:cs="Open Sans"/>
          <w:sz w:val="24"/>
          <w:szCs w:val="24"/>
        </w:rPr>
        <w:t xml:space="preserve">, el trabajo </w:t>
      </w:r>
      <w:r w:rsidR="16C640F3" w:rsidRPr="00E200DC">
        <w:rPr>
          <w:rFonts w:ascii="Aptos" w:eastAsia="Open Sans" w:hAnsi="Aptos" w:cs="Open Sans"/>
          <w:sz w:val="24"/>
          <w:szCs w:val="24"/>
        </w:rPr>
        <w:t>se enfoca en los sectores de Tecnología, Información y Comunicaciones (TIC) desde la doble perspectiva de cómo la IAG puede contribuir al sector, y cómo las compañías pueden apoyarse en ella para cumplir sus objetivos de transformación y digitalización de la sociedad.</w:t>
      </w:r>
      <w:r w:rsidR="2EC68A00" w:rsidRPr="00E200DC">
        <w:rPr>
          <w:rFonts w:ascii="Aptos" w:eastAsia="Open Sans" w:hAnsi="Aptos" w:cs="Open Sans"/>
          <w:sz w:val="24"/>
          <w:szCs w:val="24"/>
        </w:rPr>
        <w:t xml:space="preserve"> </w:t>
      </w:r>
    </w:p>
    <w:p w14:paraId="34771C76" w14:textId="5B781E74" w:rsidR="00CB6BBD" w:rsidRPr="0094507C" w:rsidRDefault="2EC68A00" w:rsidP="0094507C">
      <w:pPr>
        <w:spacing w:after="0" w:line="257" w:lineRule="auto"/>
        <w:rPr>
          <w:rFonts w:ascii="Aptos" w:eastAsia="Aptos" w:hAnsi="Aptos" w:cs="Aptos"/>
          <w:sz w:val="24"/>
          <w:szCs w:val="24"/>
        </w:rPr>
      </w:pPr>
      <w:r w:rsidRPr="00E200DC">
        <w:rPr>
          <w:rFonts w:ascii="Aptos" w:eastAsia="Open Sans" w:hAnsi="Aptos" w:cs="Open Sans"/>
          <w:sz w:val="24"/>
          <w:szCs w:val="24"/>
        </w:rPr>
        <w:t>D</w:t>
      </w:r>
      <w:hyperlink r:id="rId11">
        <w:r w:rsidRPr="00E200DC">
          <w:rPr>
            <w:rStyle w:val="Hipervnculo"/>
            <w:rFonts w:ascii="Aptos" w:eastAsia="Open Sans" w:hAnsi="Aptos" w:cs="Open Sans"/>
            <w:sz w:val="24"/>
            <w:szCs w:val="24"/>
          </w:rPr>
          <w:t>isponible para su descarga gratuita en la web de DigitalES</w:t>
        </w:r>
        <w:r w:rsidR="00CB6BBD" w:rsidRPr="00E200DC">
          <w:rPr>
            <w:rFonts w:ascii="Aptos" w:hAnsi="Aptos"/>
            <w:sz w:val="24"/>
            <w:szCs w:val="24"/>
          </w:rPr>
          <w:br/>
        </w:r>
      </w:hyperlink>
    </w:p>
    <w:p w14:paraId="74CBD20B" w14:textId="62DE78E6" w:rsidR="00CB6BBD" w:rsidRPr="00E200DC" w:rsidRDefault="01C3ED7D" w:rsidP="00DA09AF">
      <w:pPr>
        <w:spacing w:after="0" w:line="257" w:lineRule="auto"/>
        <w:jc w:val="both"/>
        <w:rPr>
          <w:rFonts w:ascii="Aptos" w:eastAsia="Open Sans" w:hAnsi="Aptos" w:cs="Open Sans"/>
          <w:b/>
          <w:bCs/>
          <w:sz w:val="24"/>
          <w:szCs w:val="24"/>
        </w:rPr>
      </w:pPr>
      <w:r w:rsidRPr="00E200DC">
        <w:rPr>
          <w:rFonts w:ascii="Aptos" w:eastAsia="Open Sans" w:hAnsi="Aptos" w:cs="Open Sans"/>
          <w:b/>
          <w:bCs/>
          <w:sz w:val="24"/>
          <w:szCs w:val="24"/>
        </w:rPr>
        <w:t>La IA como motor de innovación</w:t>
      </w:r>
    </w:p>
    <w:p w14:paraId="02D64956" w14:textId="36389356" w:rsidR="00CB6BBD" w:rsidRPr="00E200DC" w:rsidRDefault="00CB6BBD" w:rsidP="00DA09AF">
      <w:pPr>
        <w:spacing w:after="0" w:line="257" w:lineRule="auto"/>
        <w:jc w:val="both"/>
        <w:rPr>
          <w:rFonts w:ascii="Aptos" w:eastAsia="Open Sans" w:hAnsi="Aptos" w:cs="Open Sans"/>
          <w:sz w:val="24"/>
          <w:szCs w:val="24"/>
        </w:rPr>
      </w:pPr>
    </w:p>
    <w:p w14:paraId="758C76E6" w14:textId="4CEAB60C" w:rsidR="00CB6BBD" w:rsidRPr="00E200DC" w:rsidRDefault="7BF29568" w:rsidP="00DA09AF">
      <w:pPr>
        <w:spacing w:after="0" w:line="257" w:lineRule="auto"/>
        <w:jc w:val="both"/>
        <w:rPr>
          <w:rFonts w:ascii="Aptos" w:eastAsia="Open Sans" w:hAnsi="Aptos" w:cs="Open Sans"/>
          <w:sz w:val="24"/>
          <w:szCs w:val="24"/>
        </w:rPr>
      </w:pPr>
      <w:r w:rsidRPr="00E200DC">
        <w:rPr>
          <w:rFonts w:ascii="Aptos" w:eastAsia="Open Sans" w:hAnsi="Aptos" w:cs="Open Sans"/>
          <w:sz w:val="24"/>
          <w:szCs w:val="24"/>
        </w:rPr>
        <w:t xml:space="preserve">En la mesa de debate sobre la IA como motor de innovación han intervenido </w:t>
      </w:r>
      <w:r w:rsidRPr="00E200DC">
        <w:rPr>
          <w:rFonts w:ascii="Aptos" w:eastAsia="Open Sans" w:hAnsi="Aptos" w:cs="Open Sans"/>
          <w:b/>
          <w:bCs/>
          <w:sz w:val="24"/>
          <w:szCs w:val="24"/>
        </w:rPr>
        <w:t>Raúl Bartolomé</w:t>
      </w:r>
      <w:r w:rsidR="0651EE69" w:rsidRPr="00E200DC">
        <w:rPr>
          <w:rFonts w:ascii="Aptos" w:eastAsia="Open Sans" w:hAnsi="Aptos" w:cs="Open Sans"/>
          <w:b/>
          <w:bCs/>
          <w:sz w:val="24"/>
          <w:szCs w:val="24"/>
        </w:rPr>
        <w:t xml:space="preserve"> </w:t>
      </w:r>
      <w:r w:rsidR="0651EE69" w:rsidRPr="00E200DC">
        <w:rPr>
          <w:rFonts w:ascii="Aptos" w:eastAsia="Open Sans" w:hAnsi="Aptos" w:cs="Open Sans"/>
          <w:sz w:val="24"/>
          <w:szCs w:val="24"/>
        </w:rPr>
        <w:t>d</w:t>
      </w:r>
      <w:r w:rsidRPr="00E200DC">
        <w:rPr>
          <w:rFonts w:ascii="Aptos" w:eastAsia="Open Sans" w:hAnsi="Aptos" w:cs="Open Sans"/>
          <w:sz w:val="24"/>
          <w:szCs w:val="24"/>
        </w:rPr>
        <w:t xml:space="preserve">e </w:t>
      </w:r>
      <w:proofErr w:type="spellStart"/>
      <w:r w:rsidRPr="00E200DC">
        <w:rPr>
          <w:rFonts w:ascii="Aptos" w:eastAsia="Open Sans" w:hAnsi="Aptos" w:cs="Open Sans"/>
          <w:sz w:val="24"/>
          <w:szCs w:val="24"/>
        </w:rPr>
        <w:t>Capgemini</w:t>
      </w:r>
      <w:proofErr w:type="spellEnd"/>
      <w:r w:rsidRPr="00E200DC">
        <w:rPr>
          <w:rFonts w:ascii="Aptos" w:eastAsia="Open Sans" w:hAnsi="Aptos" w:cs="Open Sans"/>
          <w:sz w:val="24"/>
          <w:szCs w:val="24"/>
        </w:rPr>
        <w:t xml:space="preserve">, </w:t>
      </w:r>
      <w:r w:rsidRPr="00E200DC">
        <w:rPr>
          <w:rFonts w:ascii="Aptos" w:eastAsia="Open Sans" w:hAnsi="Aptos" w:cs="Open Sans"/>
          <w:b/>
          <w:bCs/>
          <w:sz w:val="24"/>
          <w:szCs w:val="24"/>
        </w:rPr>
        <w:t xml:space="preserve">José Cantera </w:t>
      </w:r>
      <w:r w:rsidRPr="00E200DC">
        <w:rPr>
          <w:rFonts w:ascii="Aptos" w:eastAsia="Open Sans" w:hAnsi="Aptos" w:cs="Open Sans"/>
          <w:sz w:val="24"/>
          <w:szCs w:val="24"/>
        </w:rPr>
        <w:t xml:space="preserve">de Kearney, </w:t>
      </w:r>
      <w:r w:rsidRPr="00E200DC">
        <w:rPr>
          <w:rFonts w:ascii="Aptos" w:eastAsia="Open Sans" w:hAnsi="Aptos" w:cs="Open Sans"/>
          <w:b/>
          <w:bCs/>
          <w:sz w:val="24"/>
          <w:szCs w:val="24"/>
        </w:rPr>
        <w:t>David Pereira</w:t>
      </w:r>
      <w:r w:rsidR="1045CB50" w:rsidRPr="00E200DC">
        <w:rPr>
          <w:rFonts w:ascii="Aptos" w:eastAsia="Open Sans" w:hAnsi="Aptos" w:cs="Open Sans"/>
          <w:sz w:val="24"/>
          <w:szCs w:val="24"/>
        </w:rPr>
        <w:t xml:space="preserve"> </w:t>
      </w:r>
      <w:r w:rsidRPr="00E200DC">
        <w:rPr>
          <w:rFonts w:ascii="Aptos" w:eastAsia="Open Sans" w:hAnsi="Aptos" w:cs="Open Sans"/>
          <w:sz w:val="24"/>
          <w:szCs w:val="24"/>
        </w:rPr>
        <w:t xml:space="preserve">de NTT DATA, </w:t>
      </w:r>
      <w:r w:rsidRPr="00E200DC">
        <w:rPr>
          <w:rFonts w:ascii="Aptos" w:eastAsia="Open Sans" w:hAnsi="Aptos" w:cs="Open Sans"/>
          <w:b/>
          <w:bCs/>
          <w:sz w:val="24"/>
          <w:szCs w:val="24"/>
        </w:rPr>
        <w:t>Joaquín Latorre</w:t>
      </w:r>
      <w:r w:rsidRPr="00E200DC">
        <w:rPr>
          <w:rFonts w:ascii="Aptos" w:eastAsia="Open Sans" w:hAnsi="Aptos" w:cs="Open Sans"/>
          <w:sz w:val="24"/>
          <w:szCs w:val="24"/>
        </w:rPr>
        <w:t xml:space="preserve">, </w:t>
      </w:r>
      <w:r w:rsidR="03FFACE5" w:rsidRPr="00E200DC">
        <w:rPr>
          <w:rFonts w:ascii="Aptos" w:eastAsia="Open Sans" w:hAnsi="Aptos" w:cs="Open Sans"/>
          <w:sz w:val="24"/>
          <w:szCs w:val="24"/>
        </w:rPr>
        <w:t>de</w:t>
      </w:r>
      <w:r w:rsidRPr="00E200DC">
        <w:rPr>
          <w:rFonts w:ascii="Aptos" w:eastAsia="Open Sans" w:hAnsi="Aptos" w:cs="Open Sans"/>
          <w:sz w:val="24"/>
          <w:szCs w:val="24"/>
        </w:rPr>
        <w:t xml:space="preserve"> PwC y </w:t>
      </w:r>
      <w:r w:rsidRPr="00E200DC">
        <w:rPr>
          <w:rFonts w:ascii="Aptos" w:eastAsia="Open Sans" w:hAnsi="Aptos" w:cs="Open Sans"/>
          <w:b/>
          <w:bCs/>
          <w:sz w:val="24"/>
          <w:szCs w:val="24"/>
        </w:rPr>
        <w:t>Nerea Luis,</w:t>
      </w:r>
      <w:r w:rsidRPr="00E200DC">
        <w:rPr>
          <w:rFonts w:ascii="Aptos" w:eastAsia="Open Sans" w:hAnsi="Aptos" w:cs="Open Sans"/>
          <w:sz w:val="24"/>
          <w:szCs w:val="24"/>
        </w:rPr>
        <w:t xml:space="preserve"> consultora independiente experta en IA,</w:t>
      </w:r>
    </w:p>
    <w:p w14:paraId="412A9C07" w14:textId="7B2BAE97" w:rsidR="00CB6BBD" w:rsidRPr="00E200DC" w:rsidRDefault="00CB6BBD" w:rsidP="00DA09AF">
      <w:pPr>
        <w:spacing w:after="0" w:line="257" w:lineRule="auto"/>
        <w:jc w:val="both"/>
        <w:rPr>
          <w:rFonts w:ascii="Aptos" w:eastAsia="Open Sans" w:hAnsi="Aptos" w:cs="Open Sans"/>
          <w:sz w:val="24"/>
          <w:szCs w:val="24"/>
        </w:rPr>
      </w:pPr>
    </w:p>
    <w:p w14:paraId="1BB85326" w14:textId="3B7798EA" w:rsidR="00CB6BBD" w:rsidRPr="00E200DC" w:rsidRDefault="7BF29568" w:rsidP="00DA09AF">
      <w:pPr>
        <w:spacing w:after="0" w:line="257" w:lineRule="auto"/>
        <w:jc w:val="both"/>
        <w:rPr>
          <w:rFonts w:ascii="Aptos" w:eastAsia="Open Sans" w:hAnsi="Aptos" w:cs="Open Sans"/>
          <w:sz w:val="24"/>
          <w:szCs w:val="24"/>
        </w:rPr>
      </w:pPr>
      <w:r w:rsidRPr="00E200DC">
        <w:rPr>
          <w:rFonts w:ascii="Aptos" w:eastAsia="Open Sans" w:hAnsi="Aptos" w:cs="Open Sans"/>
          <w:sz w:val="24"/>
          <w:szCs w:val="24"/>
        </w:rPr>
        <w:lastRenderedPageBreak/>
        <w:t>Todos han coincido en que el principal reto de las empresas es la absorción del cambio cultural que supone la implantación de la IA</w:t>
      </w:r>
      <w:r w:rsidR="464331A5" w:rsidRPr="00E200DC">
        <w:rPr>
          <w:rFonts w:ascii="Aptos" w:eastAsia="Open Sans" w:hAnsi="Aptos" w:cs="Open Sans"/>
          <w:sz w:val="24"/>
          <w:szCs w:val="24"/>
        </w:rPr>
        <w:t xml:space="preserve"> por la gran velocidad a la que se está desarrollando la tecnología.</w:t>
      </w:r>
      <w:r w:rsidR="196B149A" w:rsidRPr="00E200DC">
        <w:rPr>
          <w:rFonts w:ascii="Aptos" w:eastAsia="Open Sans" w:hAnsi="Aptos" w:cs="Open Sans"/>
          <w:sz w:val="24"/>
          <w:szCs w:val="24"/>
        </w:rPr>
        <w:t xml:space="preserve"> Han señalado que las empresas que mejor lo están haciendo </w:t>
      </w:r>
      <w:r w:rsidR="0012D4B6" w:rsidRPr="00E200DC">
        <w:rPr>
          <w:rFonts w:ascii="Aptos" w:eastAsia="Open Sans" w:hAnsi="Aptos" w:cs="Open Sans"/>
          <w:sz w:val="24"/>
          <w:szCs w:val="24"/>
        </w:rPr>
        <w:t xml:space="preserve">son las que </w:t>
      </w:r>
      <w:r w:rsidR="196B149A" w:rsidRPr="00E200DC">
        <w:rPr>
          <w:rFonts w:ascii="Aptos" w:eastAsia="Open Sans" w:hAnsi="Aptos" w:cs="Open Sans"/>
          <w:sz w:val="24"/>
          <w:szCs w:val="24"/>
        </w:rPr>
        <w:t xml:space="preserve">están </w:t>
      </w:r>
      <w:r w:rsidR="215FC330" w:rsidRPr="00E200DC">
        <w:rPr>
          <w:rFonts w:ascii="Aptos" w:eastAsia="Open Sans" w:hAnsi="Aptos" w:cs="Open Sans"/>
          <w:sz w:val="24"/>
          <w:szCs w:val="24"/>
        </w:rPr>
        <w:t xml:space="preserve">aumentando </w:t>
      </w:r>
      <w:r w:rsidR="196B149A" w:rsidRPr="00E200DC">
        <w:rPr>
          <w:rFonts w:ascii="Aptos" w:eastAsia="Open Sans" w:hAnsi="Aptos" w:cs="Open Sans"/>
          <w:sz w:val="24"/>
          <w:szCs w:val="24"/>
        </w:rPr>
        <w:t xml:space="preserve">su inversión en capital humano </w:t>
      </w:r>
      <w:r w:rsidR="51333522" w:rsidRPr="00E200DC">
        <w:rPr>
          <w:rFonts w:ascii="Aptos" w:eastAsia="Open Sans" w:hAnsi="Aptos" w:cs="Open Sans"/>
          <w:sz w:val="24"/>
          <w:szCs w:val="24"/>
        </w:rPr>
        <w:t>y transformando sus modelos organizativos p</w:t>
      </w:r>
      <w:r w:rsidR="196B149A" w:rsidRPr="00E200DC">
        <w:rPr>
          <w:rFonts w:ascii="Aptos" w:eastAsia="Open Sans" w:hAnsi="Aptos" w:cs="Open Sans"/>
          <w:sz w:val="24"/>
          <w:szCs w:val="24"/>
        </w:rPr>
        <w:t>ara ayudar a los empleados en este cambio cultural</w:t>
      </w:r>
      <w:r w:rsidR="24CE8AC8" w:rsidRPr="00E200DC">
        <w:rPr>
          <w:rFonts w:ascii="Aptos" w:eastAsia="Open Sans" w:hAnsi="Aptos" w:cs="Open Sans"/>
          <w:sz w:val="24"/>
          <w:szCs w:val="24"/>
        </w:rPr>
        <w:t>; y</w:t>
      </w:r>
      <w:r w:rsidR="196B149A" w:rsidRPr="00E200DC">
        <w:rPr>
          <w:rFonts w:ascii="Aptos" w:eastAsia="Open Sans" w:hAnsi="Aptos" w:cs="Open Sans"/>
          <w:sz w:val="24"/>
          <w:szCs w:val="24"/>
        </w:rPr>
        <w:t xml:space="preserve"> han </w:t>
      </w:r>
      <w:r w:rsidR="31136E42" w:rsidRPr="00E200DC">
        <w:rPr>
          <w:rFonts w:ascii="Aptos" w:eastAsia="Open Sans" w:hAnsi="Aptos" w:cs="Open Sans"/>
          <w:sz w:val="24"/>
          <w:szCs w:val="24"/>
        </w:rPr>
        <w:t xml:space="preserve">explicado </w:t>
      </w:r>
      <w:r w:rsidR="196B149A" w:rsidRPr="00E200DC">
        <w:rPr>
          <w:rFonts w:ascii="Aptos" w:eastAsia="Open Sans" w:hAnsi="Aptos" w:cs="Open Sans"/>
          <w:sz w:val="24"/>
          <w:szCs w:val="24"/>
        </w:rPr>
        <w:t xml:space="preserve">que los principales retos </w:t>
      </w:r>
      <w:r w:rsidR="5C30E25E" w:rsidRPr="00E200DC">
        <w:rPr>
          <w:rFonts w:ascii="Aptos" w:eastAsia="Open Sans" w:hAnsi="Aptos" w:cs="Open Sans"/>
          <w:sz w:val="24"/>
          <w:szCs w:val="24"/>
        </w:rPr>
        <w:t>a la hora de implantar la IA en las empresas</w:t>
      </w:r>
      <w:r w:rsidR="196B149A" w:rsidRPr="00E200DC">
        <w:rPr>
          <w:rFonts w:ascii="Aptos" w:eastAsia="Open Sans" w:hAnsi="Aptos" w:cs="Open Sans"/>
          <w:sz w:val="24"/>
          <w:szCs w:val="24"/>
        </w:rPr>
        <w:t xml:space="preserve"> tienen que ver con la seguridad, el marco regulatorio y los costes.</w:t>
      </w:r>
    </w:p>
    <w:p w14:paraId="2A489608" w14:textId="0DCA3FD6" w:rsidR="00CB6BBD" w:rsidRDefault="00CB6BBD" w:rsidP="00DA09AF">
      <w:pPr>
        <w:spacing w:after="0" w:line="257" w:lineRule="auto"/>
        <w:jc w:val="both"/>
        <w:rPr>
          <w:rFonts w:ascii="Aptos" w:eastAsia="Open Sans" w:hAnsi="Aptos" w:cs="Open Sans"/>
          <w:sz w:val="24"/>
          <w:szCs w:val="24"/>
        </w:rPr>
      </w:pPr>
    </w:p>
    <w:p w14:paraId="4740B4F8" w14:textId="25DF5DDE" w:rsidR="00DB6903" w:rsidRDefault="00DB6903" w:rsidP="00DB6903">
      <w:pPr>
        <w:spacing w:after="0" w:line="257" w:lineRule="auto"/>
        <w:jc w:val="both"/>
        <w:rPr>
          <w:rFonts w:ascii="Aptos" w:eastAsia="Open Sans" w:hAnsi="Aptos" w:cs="Open Sans"/>
          <w:sz w:val="24"/>
          <w:szCs w:val="24"/>
        </w:rPr>
      </w:pPr>
      <w:r>
        <w:rPr>
          <w:rFonts w:ascii="Aptos" w:eastAsia="Open Sans" w:hAnsi="Aptos" w:cs="Open Sans"/>
          <w:sz w:val="24"/>
          <w:szCs w:val="24"/>
        </w:rPr>
        <w:t xml:space="preserve">Llegando a la recta final del congreso, </w:t>
      </w:r>
      <w:r w:rsidRPr="00DB6903">
        <w:rPr>
          <w:rFonts w:ascii="Aptos" w:eastAsia="Open Sans" w:hAnsi="Aptos" w:cs="Open Sans"/>
          <w:b/>
          <w:bCs/>
          <w:sz w:val="24"/>
          <w:szCs w:val="24"/>
        </w:rPr>
        <w:t>Miguel López-Valverde,</w:t>
      </w:r>
      <w:r w:rsidRPr="00DB6903">
        <w:rPr>
          <w:rFonts w:ascii="Aptos" w:eastAsia="Open Sans" w:hAnsi="Aptos" w:cs="Open Sans"/>
          <w:sz w:val="24"/>
          <w:szCs w:val="24"/>
        </w:rPr>
        <w:t xml:space="preserve"> consejero de Digitalización de la Comunidad de Madrid, </w:t>
      </w:r>
      <w:r>
        <w:rPr>
          <w:rFonts w:ascii="Aptos" w:eastAsia="Open Sans" w:hAnsi="Aptos" w:cs="Open Sans"/>
          <w:sz w:val="24"/>
          <w:szCs w:val="24"/>
        </w:rPr>
        <w:t xml:space="preserve">también habló de Inteligencia Artificial. </w:t>
      </w:r>
      <w:r w:rsidRPr="00DB6903">
        <w:rPr>
          <w:rFonts w:ascii="Aptos" w:eastAsia="Open Sans" w:hAnsi="Aptos" w:cs="Open Sans"/>
          <w:sz w:val="24"/>
          <w:szCs w:val="24"/>
        </w:rPr>
        <w:t xml:space="preserve">En su </w:t>
      </w:r>
      <w:r>
        <w:rPr>
          <w:rFonts w:ascii="Aptos" w:eastAsia="Open Sans" w:hAnsi="Aptos" w:cs="Open Sans"/>
          <w:sz w:val="24"/>
          <w:szCs w:val="24"/>
        </w:rPr>
        <w:t>intervención</w:t>
      </w:r>
      <w:r w:rsidRPr="00DB6903">
        <w:rPr>
          <w:rFonts w:ascii="Aptos" w:eastAsia="Open Sans" w:hAnsi="Aptos" w:cs="Open Sans"/>
          <w:sz w:val="24"/>
          <w:szCs w:val="24"/>
        </w:rPr>
        <w:t xml:space="preserve"> ha destacado la oportunidad que supone la tecnología para "simplificar" la relación entre los ciudadanos y las empresas con la Administración Pública. López-Valverde ha insistido en la necesidad de regular este campo, especialmente tras el despunte de la IA, para proteger los derechos y los usos derivados. </w:t>
      </w:r>
      <w:r w:rsidR="00C116BE">
        <w:rPr>
          <w:rFonts w:ascii="Aptos" w:eastAsia="Open Sans" w:hAnsi="Aptos" w:cs="Open Sans"/>
          <w:sz w:val="24"/>
          <w:szCs w:val="24"/>
        </w:rPr>
        <w:t xml:space="preserve"> En</w:t>
      </w:r>
      <w:r w:rsidRPr="00DB6903">
        <w:rPr>
          <w:rFonts w:ascii="Aptos" w:eastAsia="Open Sans" w:hAnsi="Aptos" w:cs="Open Sans"/>
          <w:sz w:val="24"/>
          <w:szCs w:val="24"/>
        </w:rPr>
        <w:t xml:space="preserve"> este escenario, el consejero de Digitalización de la Comunidad de Madrid ha señalado que la región está trabajando para convertirse en un "foco tecnológico" dentro de Europa, donde ya es una de las más potentes en este sector.</w:t>
      </w:r>
    </w:p>
    <w:p w14:paraId="6CAFBFC9" w14:textId="77777777" w:rsidR="00DB6903" w:rsidRPr="00E200DC" w:rsidRDefault="00DB6903" w:rsidP="00DA09AF">
      <w:pPr>
        <w:spacing w:after="0" w:line="257" w:lineRule="auto"/>
        <w:jc w:val="both"/>
        <w:rPr>
          <w:rFonts w:ascii="Aptos" w:eastAsia="Open Sans" w:hAnsi="Aptos" w:cs="Open Sans"/>
          <w:sz w:val="24"/>
          <w:szCs w:val="24"/>
        </w:rPr>
      </w:pPr>
    </w:p>
    <w:p w14:paraId="2196E50F" w14:textId="26A3FA28" w:rsidR="00CB6BBD" w:rsidRPr="00E200DC" w:rsidRDefault="43CEE679" w:rsidP="00DA09AF">
      <w:pPr>
        <w:spacing w:after="0"/>
        <w:rPr>
          <w:rFonts w:ascii="Aptos" w:eastAsia="Open Sans" w:hAnsi="Aptos" w:cs="Open Sans"/>
          <w:b/>
          <w:bCs/>
          <w:sz w:val="24"/>
          <w:szCs w:val="24"/>
        </w:rPr>
      </w:pPr>
      <w:r w:rsidRPr="00E200DC">
        <w:rPr>
          <w:rFonts w:ascii="Aptos" w:eastAsia="Open Sans" w:hAnsi="Aptos" w:cs="Open Sans"/>
          <w:b/>
          <w:bCs/>
          <w:sz w:val="24"/>
          <w:szCs w:val="24"/>
        </w:rPr>
        <w:t>Tecnología y retos sociales en el actual contexto geopolítico</w:t>
      </w:r>
    </w:p>
    <w:p w14:paraId="58CC4FC2" w14:textId="3B9BCD88" w:rsidR="00CB6BBD" w:rsidRPr="00E200DC" w:rsidRDefault="00CB6BBD" w:rsidP="00DA09AF">
      <w:pPr>
        <w:spacing w:after="0"/>
        <w:rPr>
          <w:rFonts w:ascii="Aptos" w:eastAsia="Open Sans" w:hAnsi="Aptos" w:cs="Open Sans"/>
          <w:sz w:val="24"/>
          <w:szCs w:val="24"/>
        </w:rPr>
      </w:pPr>
    </w:p>
    <w:p w14:paraId="60C42A98" w14:textId="707B3979" w:rsidR="00CB6BBD" w:rsidRPr="00E200DC" w:rsidRDefault="24A2758A" w:rsidP="00DA09AF">
      <w:pPr>
        <w:spacing w:after="0"/>
        <w:rPr>
          <w:rFonts w:ascii="Aptos" w:eastAsia="Open Sans" w:hAnsi="Aptos" w:cs="Open Sans"/>
          <w:sz w:val="24"/>
          <w:szCs w:val="24"/>
        </w:rPr>
      </w:pPr>
      <w:r w:rsidRPr="00E200DC">
        <w:rPr>
          <w:rFonts w:ascii="Aptos" w:eastAsia="Open Sans" w:hAnsi="Aptos" w:cs="Open Sans"/>
          <w:sz w:val="24"/>
          <w:szCs w:val="24"/>
        </w:rPr>
        <w:t xml:space="preserve">La jornada ha culminado con un diálogo entre </w:t>
      </w:r>
      <w:r w:rsidRPr="00E200DC">
        <w:rPr>
          <w:rFonts w:ascii="Aptos" w:eastAsia="Open Sans" w:hAnsi="Aptos" w:cs="Open Sans"/>
          <w:b/>
          <w:bCs/>
          <w:sz w:val="24"/>
          <w:szCs w:val="24"/>
        </w:rPr>
        <w:t>Cristina Garmendia</w:t>
      </w:r>
      <w:r w:rsidRPr="00E200DC">
        <w:rPr>
          <w:rFonts w:ascii="Aptos" w:eastAsia="Open Sans" w:hAnsi="Aptos" w:cs="Open Sans"/>
          <w:sz w:val="24"/>
          <w:szCs w:val="24"/>
        </w:rPr>
        <w:t xml:space="preserve">, presidenta de </w:t>
      </w:r>
      <w:proofErr w:type="spellStart"/>
      <w:r w:rsidRPr="00E200DC">
        <w:rPr>
          <w:rFonts w:ascii="Aptos" w:eastAsia="Open Sans" w:hAnsi="Aptos" w:cs="Open Sans"/>
          <w:sz w:val="24"/>
          <w:szCs w:val="24"/>
        </w:rPr>
        <w:t>Cotec</w:t>
      </w:r>
      <w:proofErr w:type="spellEnd"/>
      <w:r w:rsidRPr="00E200DC">
        <w:rPr>
          <w:rFonts w:ascii="Aptos" w:eastAsia="Open Sans" w:hAnsi="Aptos" w:cs="Open Sans"/>
          <w:sz w:val="24"/>
          <w:szCs w:val="24"/>
        </w:rPr>
        <w:t xml:space="preserve"> y Mediaset, y </w:t>
      </w:r>
      <w:r w:rsidRPr="00E200DC">
        <w:rPr>
          <w:rFonts w:ascii="Aptos" w:eastAsia="Open Sans" w:hAnsi="Aptos" w:cs="Open Sans"/>
          <w:b/>
          <w:bCs/>
          <w:sz w:val="24"/>
          <w:szCs w:val="24"/>
        </w:rPr>
        <w:t>Federico Linares</w:t>
      </w:r>
      <w:r w:rsidRPr="00E200DC">
        <w:rPr>
          <w:rFonts w:ascii="Aptos" w:eastAsia="Open Sans" w:hAnsi="Aptos" w:cs="Open Sans"/>
          <w:sz w:val="24"/>
          <w:szCs w:val="24"/>
        </w:rPr>
        <w:t xml:space="preserve">, presidente de DigitalES, moderada por </w:t>
      </w:r>
      <w:r w:rsidRPr="00E200DC">
        <w:rPr>
          <w:rFonts w:ascii="Aptos" w:eastAsia="Open Sans" w:hAnsi="Aptos" w:cs="Open Sans"/>
          <w:b/>
          <w:bCs/>
          <w:sz w:val="24"/>
          <w:szCs w:val="24"/>
        </w:rPr>
        <w:t xml:space="preserve">Eduardo </w:t>
      </w:r>
      <w:proofErr w:type="spellStart"/>
      <w:r w:rsidRPr="00E200DC">
        <w:rPr>
          <w:rFonts w:ascii="Aptos" w:eastAsia="Open Sans" w:hAnsi="Aptos" w:cs="Open Sans"/>
          <w:b/>
          <w:bCs/>
          <w:sz w:val="24"/>
          <w:szCs w:val="24"/>
        </w:rPr>
        <w:t>Madina</w:t>
      </w:r>
      <w:proofErr w:type="spellEnd"/>
      <w:r w:rsidRPr="00E200DC">
        <w:rPr>
          <w:rFonts w:ascii="Aptos" w:eastAsia="Open Sans" w:hAnsi="Aptos" w:cs="Open Sans"/>
          <w:b/>
          <w:bCs/>
          <w:sz w:val="24"/>
          <w:szCs w:val="24"/>
        </w:rPr>
        <w:t>,</w:t>
      </w:r>
      <w:r w:rsidRPr="00E200DC">
        <w:rPr>
          <w:rFonts w:ascii="Aptos" w:eastAsia="Open Sans" w:hAnsi="Aptos" w:cs="Open Sans"/>
          <w:sz w:val="24"/>
          <w:szCs w:val="24"/>
        </w:rPr>
        <w:t xml:space="preserve"> Senior </w:t>
      </w:r>
      <w:proofErr w:type="spellStart"/>
      <w:r w:rsidRPr="00E200DC">
        <w:rPr>
          <w:rFonts w:ascii="Aptos" w:eastAsia="Open Sans" w:hAnsi="Aptos" w:cs="Open Sans"/>
          <w:sz w:val="24"/>
          <w:szCs w:val="24"/>
        </w:rPr>
        <w:t>Advisor</w:t>
      </w:r>
      <w:proofErr w:type="spellEnd"/>
      <w:r w:rsidRPr="00E200DC">
        <w:rPr>
          <w:rFonts w:ascii="Aptos" w:eastAsia="Open Sans" w:hAnsi="Aptos" w:cs="Open Sans"/>
          <w:sz w:val="24"/>
          <w:szCs w:val="24"/>
        </w:rPr>
        <w:t xml:space="preserve"> de EY.</w:t>
      </w:r>
    </w:p>
    <w:p w14:paraId="1ACEA05C" w14:textId="252940A9" w:rsidR="00CB6BBD" w:rsidRPr="00E200DC" w:rsidRDefault="00CB6BBD" w:rsidP="00DA09AF">
      <w:pPr>
        <w:spacing w:after="0"/>
        <w:rPr>
          <w:rFonts w:ascii="Aptos" w:eastAsia="Open Sans" w:hAnsi="Aptos" w:cs="Open Sans"/>
          <w:sz w:val="24"/>
          <w:szCs w:val="24"/>
        </w:rPr>
      </w:pPr>
    </w:p>
    <w:p w14:paraId="3AB6446A" w14:textId="0650AC71" w:rsidR="00CB6BBD" w:rsidRPr="00E200DC" w:rsidRDefault="24A2758A" w:rsidP="00DA09AF">
      <w:pPr>
        <w:spacing w:after="0"/>
        <w:rPr>
          <w:rFonts w:ascii="Aptos" w:eastAsia="Open Sans" w:hAnsi="Aptos" w:cs="Open Sans"/>
          <w:sz w:val="24"/>
          <w:szCs w:val="24"/>
        </w:rPr>
      </w:pPr>
      <w:r w:rsidRPr="00E200DC">
        <w:rPr>
          <w:rFonts w:ascii="Aptos" w:eastAsia="Open Sans" w:hAnsi="Aptos" w:cs="Open Sans"/>
          <w:sz w:val="24"/>
          <w:szCs w:val="24"/>
        </w:rPr>
        <w:t>En la conversación han tratado cómo los cambios geopolíticos, los avances tecnológicos y la crisis climática están impactando en los ciudadanos y las empresas. Cristina Garmendia ha alertado sobre cómo las PYMES tienen que abordar desde lo local “un contexto muy complejo en ámbitos como la ciberseguridad o la reputación”, aunque al mismo tiempo ha resaltado que “en el contexto actual las PYMES tienen más capacidad que nunca para escalar sus negocios”.</w:t>
      </w:r>
    </w:p>
    <w:p w14:paraId="37DDE800" w14:textId="47947DCC" w:rsidR="00CB6BBD" w:rsidRPr="00E200DC" w:rsidRDefault="00CB6BBD" w:rsidP="00DA09AF">
      <w:pPr>
        <w:spacing w:after="0"/>
        <w:rPr>
          <w:rFonts w:ascii="Aptos" w:eastAsia="Open Sans" w:hAnsi="Aptos" w:cs="Open Sans"/>
          <w:sz w:val="24"/>
          <w:szCs w:val="24"/>
        </w:rPr>
      </w:pPr>
    </w:p>
    <w:p w14:paraId="674D7537" w14:textId="7210A995" w:rsidR="00CB6BBD" w:rsidRPr="00E200DC" w:rsidRDefault="24A2758A" w:rsidP="00DA09AF">
      <w:pPr>
        <w:spacing w:after="0"/>
        <w:rPr>
          <w:rFonts w:ascii="Aptos" w:eastAsia="Open Sans" w:hAnsi="Aptos" w:cs="Open Sans"/>
          <w:sz w:val="24"/>
          <w:szCs w:val="24"/>
        </w:rPr>
      </w:pPr>
      <w:r w:rsidRPr="00E200DC">
        <w:rPr>
          <w:rFonts w:ascii="Aptos" w:eastAsia="Open Sans" w:hAnsi="Aptos" w:cs="Open Sans"/>
          <w:sz w:val="24"/>
          <w:szCs w:val="24"/>
        </w:rPr>
        <w:t>Federico Linares ha alertado de que “las tensiones geopolíticas generan tensiones comerciales que, en última instancia afectan a los ciudadanos y las empresas”</w:t>
      </w:r>
      <w:r w:rsidR="004F1B40">
        <w:rPr>
          <w:rFonts w:ascii="Aptos" w:eastAsia="Open Sans" w:hAnsi="Aptos" w:cs="Open Sans"/>
          <w:sz w:val="24"/>
          <w:szCs w:val="24"/>
        </w:rPr>
        <w:t>,</w:t>
      </w:r>
      <w:r w:rsidRPr="00E200DC">
        <w:rPr>
          <w:rFonts w:ascii="Aptos" w:eastAsia="Open Sans" w:hAnsi="Aptos" w:cs="Open Sans"/>
          <w:sz w:val="24"/>
          <w:szCs w:val="24"/>
        </w:rPr>
        <w:t xml:space="preserve"> y se ha mostrado preocupado porque en el seno de la UE solo se hable de </w:t>
      </w:r>
      <w:r w:rsidRPr="00E200DC">
        <w:rPr>
          <w:rFonts w:ascii="Aptos" w:eastAsia="Open Sans" w:hAnsi="Aptos" w:cs="Open Sans"/>
          <w:sz w:val="24"/>
          <w:szCs w:val="24"/>
        </w:rPr>
        <w:lastRenderedPageBreak/>
        <w:t>armamento en un momento en</w:t>
      </w:r>
      <w:r w:rsidR="66A816C9" w:rsidRPr="00E200DC">
        <w:rPr>
          <w:rFonts w:ascii="Aptos" w:eastAsia="Open Sans" w:hAnsi="Aptos" w:cs="Open Sans"/>
          <w:sz w:val="24"/>
          <w:szCs w:val="24"/>
        </w:rPr>
        <w:t xml:space="preserve"> el </w:t>
      </w:r>
      <w:r w:rsidRPr="00E200DC">
        <w:rPr>
          <w:rFonts w:ascii="Aptos" w:eastAsia="Open Sans" w:hAnsi="Aptos" w:cs="Open Sans"/>
          <w:sz w:val="24"/>
          <w:szCs w:val="24"/>
        </w:rPr>
        <w:t xml:space="preserve"> que “Europa está a punto de ser irrelevante en materia de digitalización” o que se ralentice el Pacto Verde.</w:t>
      </w:r>
    </w:p>
    <w:p w14:paraId="0FC7D1DE" w14:textId="3BE71825" w:rsidR="00CB6BBD" w:rsidRPr="00E200DC" w:rsidRDefault="00CB6BBD" w:rsidP="00DA09AF">
      <w:pPr>
        <w:spacing w:after="0"/>
        <w:rPr>
          <w:rFonts w:ascii="Aptos" w:eastAsia="Open Sans" w:hAnsi="Aptos" w:cs="Open Sans"/>
          <w:sz w:val="24"/>
          <w:szCs w:val="24"/>
        </w:rPr>
      </w:pPr>
    </w:p>
    <w:p w14:paraId="4EA0125C" w14:textId="665B799D" w:rsidR="00CB6BBD" w:rsidRPr="00E200DC" w:rsidRDefault="24A2758A" w:rsidP="00DA09AF">
      <w:pPr>
        <w:spacing w:after="0"/>
        <w:rPr>
          <w:rFonts w:ascii="Aptos" w:eastAsia="Open Sans" w:hAnsi="Aptos" w:cs="Open Sans"/>
          <w:sz w:val="24"/>
          <w:szCs w:val="24"/>
        </w:rPr>
      </w:pPr>
      <w:r w:rsidRPr="00E200DC">
        <w:rPr>
          <w:rFonts w:ascii="Aptos" w:eastAsia="Open Sans" w:hAnsi="Aptos" w:cs="Open Sans"/>
          <w:sz w:val="24"/>
          <w:szCs w:val="24"/>
        </w:rPr>
        <w:t>El reto demográfico y la gestión del talento senior han sido otros temas de discusión, así como la desinformación y su impacto en términos de sostenibilidad democrática, un asunto que Cristina Garmendia ha enmarcado en los derechos humanos y que, a su juicio, debería tratarse en la ONU.</w:t>
      </w:r>
    </w:p>
    <w:p w14:paraId="75F215C1" w14:textId="2A1B00A5" w:rsidR="00CB6BBD" w:rsidRPr="00E200DC" w:rsidRDefault="00CB6BBD" w:rsidP="00DA09AF">
      <w:pPr>
        <w:spacing w:after="0"/>
        <w:rPr>
          <w:rFonts w:ascii="Aptos" w:eastAsia="Open Sans" w:hAnsi="Aptos" w:cs="Open Sans"/>
          <w:sz w:val="24"/>
          <w:szCs w:val="24"/>
        </w:rPr>
      </w:pPr>
    </w:p>
    <w:p w14:paraId="7B0F9189" w14:textId="3C8E20F2" w:rsidR="00A828B0" w:rsidRPr="0025566D" w:rsidRDefault="00A828B0" w:rsidP="00DA09AF">
      <w:pPr>
        <w:spacing w:after="0"/>
        <w:rPr>
          <w:rFonts w:ascii="Aptos" w:eastAsia="Open Sans" w:hAnsi="Aptos" w:cs="Open Sans"/>
          <w:b/>
          <w:bCs/>
          <w:sz w:val="24"/>
          <w:szCs w:val="24"/>
        </w:rPr>
      </w:pPr>
      <w:r w:rsidRPr="0025566D">
        <w:rPr>
          <w:rFonts w:ascii="Aptos" w:eastAsia="Open Sans" w:hAnsi="Aptos" w:cs="Open Sans"/>
          <w:b/>
          <w:bCs/>
          <w:sz w:val="24"/>
          <w:szCs w:val="24"/>
        </w:rPr>
        <w:t xml:space="preserve">El evento </w:t>
      </w:r>
      <w:r w:rsidR="0025566D" w:rsidRPr="0025566D">
        <w:rPr>
          <w:rFonts w:ascii="Aptos" w:eastAsia="Open Sans" w:hAnsi="Aptos" w:cs="Open Sans"/>
          <w:b/>
          <w:bCs/>
          <w:sz w:val="24"/>
          <w:szCs w:val="24"/>
        </w:rPr>
        <w:t>del sector digital más comprometido</w:t>
      </w:r>
    </w:p>
    <w:p w14:paraId="39E72647" w14:textId="77777777" w:rsidR="00A828B0" w:rsidRDefault="00A828B0" w:rsidP="00DA09AF">
      <w:pPr>
        <w:spacing w:after="0"/>
        <w:rPr>
          <w:rFonts w:ascii="Aptos" w:eastAsia="Open Sans" w:hAnsi="Aptos" w:cs="Open Sans"/>
          <w:sz w:val="24"/>
          <w:szCs w:val="24"/>
        </w:rPr>
      </w:pPr>
    </w:p>
    <w:p w14:paraId="2F8FEFDB" w14:textId="1F4F2264" w:rsidR="00CB6BBD" w:rsidRPr="00E200DC" w:rsidRDefault="33C9E987" w:rsidP="00DA09AF">
      <w:pPr>
        <w:spacing w:after="0"/>
        <w:rPr>
          <w:rFonts w:ascii="Aptos" w:eastAsia="Open Sans" w:hAnsi="Aptos" w:cs="Open Sans"/>
          <w:sz w:val="24"/>
          <w:szCs w:val="24"/>
        </w:rPr>
      </w:pPr>
      <w:r w:rsidRPr="00E200DC">
        <w:rPr>
          <w:rFonts w:ascii="Aptos" w:eastAsia="Open Sans" w:hAnsi="Aptos" w:cs="Open Sans"/>
          <w:sz w:val="24"/>
          <w:szCs w:val="24"/>
        </w:rPr>
        <w:t>La séptima edición de DigitalES Summit ha congregado a más de 500 asistentes en el céntrico Real Teatro de Retiro, y más de 70 ponentes del ámbito institucional, empresarial</w:t>
      </w:r>
      <w:r w:rsidR="1E223C21" w:rsidRPr="00E200DC">
        <w:rPr>
          <w:rFonts w:ascii="Aptos" w:eastAsia="Open Sans" w:hAnsi="Aptos" w:cs="Open Sans"/>
          <w:sz w:val="24"/>
          <w:szCs w:val="24"/>
        </w:rPr>
        <w:t xml:space="preserve">, académico </w:t>
      </w:r>
      <w:r w:rsidRPr="00E200DC">
        <w:rPr>
          <w:rFonts w:ascii="Aptos" w:eastAsia="Open Sans" w:hAnsi="Aptos" w:cs="Open Sans"/>
          <w:sz w:val="24"/>
          <w:szCs w:val="24"/>
        </w:rPr>
        <w:t>y de organizaci</w:t>
      </w:r>
      <w:r w:rsidR="3DE7181C" w:rsidRPr="00E200DC">
        <w:rPr>
          <w:rFonts w:ascii="Aptos" w:eastAsia="Open Sans" w:hAnsi="Aptos" w:cs="Open Sans"/>
          <w:sz w:val="24"/>
          <w:szCs w:val="24"/>
        </w:rPr>
        <w:t>ones sociales y cívicas</w:t>
      </w:r>
      <w:r w:rsidR="568B7DCB" w:rsidRPr="00E200DC">
        <w:rPr>
          <w:rFonts w:ascii="Aptos" w:eastAsia="Open Sans" w:hAnsi="Aptos" w:cs="Open Sans"/>
          <w:sz w:val="24"/>
          <w:szCs w:val="24"/>
        </w:rPr>
        <w:t>.</w:t>
      </w:r>
    </w:p>
    <w:p w14:paraId="64946983" w14:textId="77777777" w:rsidR="00904122" w:rsidRDefault="00904122" w:rsidP="00B12B8A">
      <w:pPr>
        <w:spacing w:after="0" w:line="257" w:lineRule="auto"/>
        <w:jc w:val="both"/>
        <w:rPr>
          <w:rFonts w:ascii="Aptos" w:eastAsia="Open Sans" w:hAnsi="Aptos" w:cs="Open Sans"/>
          <w:sz w:val="24"/>
          <w:szCs w:val="24"/>
        </w:rPr>
      </w:pPr>
    </w:p>
    <w:p w14:paraId="71FB010C" w14:textId="77777777" w:rsidR="00904122" w:rsidRDefault="00B12B8A" w:rsidP="00904122">
      <w:pPr>
        <w:spacing w:after="0" w:line="257" w:lineRule="auto"/>
        <w:jc w:val="both"/>
        <w:rPr>
          <w:rFonts w:ascii="Aptos" w:eastAsia="Open Sans" w:hAnsi="Aptos" w:cs="Open Sans"/>
          <w:sz w:val="24"/>
          <w:szCs w:val="24"/>
        </w:rPr>
      </w:pPr>
      <w:r>
        <w:rPr>
          <w:rFonts w:ascii="Aptos" w:eastAsia="Open Sans" w:hAnsi="Aptos" w:cs="Open Sans"/>
          <w:sz w:val="24"/>
          <w:szCs w:val="24"/>
        </w:rPr>
        <w:t>En esta edición, e</w:t>
      </w:r>
      <w:r w:rsidRPr="00B12B8A">
        <w:rPr>
          <w:rFonts w:ascii="Aptos" w:eastAsia="Open Sans" w:hAnsi="Aptos" w:cs="Open Sans"/>
          <w:sz w:val="24"/>
          <w:szCs w:val="24"/>
        </w:rPr>
        <w:t>l sector digital 'acepta el reto' y busca soluciones para impulsar la transformación social y económica de España</w:t>
      </w:r>
      <w:r>
        <w:rPr>
          <w:rFonts w:ascii="Aptos" w:eastAsia="Open Sans" w:hAnsi="Aptos" w:cs="Open Sans"/>
          <w:sz w:val="24"/>
          <w:szCs w:val="24"/>
        </w:rPr>
        <w:t xml:space="preserve">. DigitalES Summit incorpora la vertiente más social entre las preocupaciones del sector, </w:t>
      </w:r>
      <w:r w:rsidRPr="00B12B8A">
        <w:rPr>
          <w:rFonts w:ascii="Aptos" w:eastAsia="Open Sans" w:hAnsi="Aptos" w:cs="Open Sans"/>
          <w:sz w:val="24"/>
          <w:szCs w:val="24"/>
        </w:rPr>
        <w:t>aborda</w:t>
      </w:r>
      <w:r>
        <w:rPr>
          <w:rFonts w:ascii="Aptos" w:eastAsia="Open Sans" w:hAnsi="Aptos" w:cs="Open Sans"/>
          <w:sz w:val="24"/>
          <w:szCs w:val="24"/>
        </w:rPr>
        <w:t>ndo</w:t>
      </w:r>
      <w:r w:rsidRPr="00B12B8A">
        <w:rPr>
          <w:rFonts w:ascii="Aptos" w:eastAsia="Open Sans" w:hAnsi="Aptos" w:cs="Open Sans"/>
          <w:sz w:val="24"/>
          <w:szCs w:val="24"/>
        </w:rPr>
        <w:t xml:space="preserve"> la protección al menor, el aumento de la inclusión o el papel de la conectividad y la regulación en el futuro del país.</w:t>
      </w:r>
    </w:p>
    <w:p w14:paraId="2D117CDA" w14:textId="77777777" w:rsidR="00904122" w:rsidRDefault="00904122" w:rsidP="00904122">
      <w:pPr>
        <w:spacing w:after="0" w:line="257" w:lineRule="auto"/>
        <w:jc w:val="both"/>
        <w:rPr>
          <w:rFonts w:ascii="Aptos" w:eastAsia="Open Sans" w:hAnsi="Aptos" w:cs="Open Sans"/>
          <w:sz w:val="24"/>
          <w:szCs w:val="24"/>
        </w:rPr>
      </w:pPr>
    </w:p>
    <w:p w14:paraId="4109F065" w14:textId="45641F4C" w:rsidR="0024680A" w:rsidRDefault="00B83A09" w:rsidP="00904122">
      <w:pPr>
        <w:spacing w:after="0" w:line="257" w:lineRule="auto"/>
        <w:jc w:val="both"/>
        <w:rPr>
          <w:rFonts w:ascii="Aptos" w:eastAsia="Open Sans" w:hAnsi="Aptos" w:cs="Open Sans"/>
          <w:sz w:val="24"/>
          <w:szCs w:val="24"/>
        </w:rPr>
      </w:pPr>
      <w:r>
        <w:rPr>
          <w:rFonts w:ascii="Aptos" w:eastAsia="Open Sans" w:hAnsi="Aptos" w:cs="Open Sans"/>
          <w:sz w:val="24"/>
          <w:szCs w:val="24"/>
        </w:rPr>
        <w:t>E</w:t>
      </w:r>
      <w:r w:rsidRPr="00B83A09">
        <w:rPr>
          <w:rFonts w:ascii="Aptos" w:eastAsia="Open Sans" w:hAnsi="Aptos" w:cs="Open Sans"/>
          <w:sz w:val="24"/>
          <w:szCs w:val="24"/>
        </w:rPr>
        <w:t xml:space="preserve">l futuro del sector de las comunicaciones y los retos para conseguir que España sea líder en 5G ocuparon </w:t>
      </w:r>
      <w:r>
        <w:rPr>
          <w:rFonts w:ascii="Aptos" w:eastAsia="Open Sans" w:hAnsi="Aptos" w:cs="Open Sans"/>
          <w:sz w:val="24"/>
          <w:szCs w:val="24"/>
        </w:rPr>
        <w:t xml:space="preserve">también </w:t>
      </w:r>
      <w:r w:rsidR="001C25B2">
        <w:rPr>
          <w:rFonts w:ascii="Aptos" w:eastAsia="Open Sans" w:hAnsi="Aptos" w:cs="Open Sans"/>
          <w:sz w:val="24"/>
          <w:szCs w:val="24"/>
        </w:rPr>
        <w:t xml:space="preserve">espacio en </w:t>
      </w:r>
      <w:r w:rsidRPr="00B83A09">
        <w:rPr>
          <w:rFonts w:ascii="Aptos" w:eastAsia="Open Sans" w:hAnsi="Aptos" w:cs="Open Sans"/>
          <w:sz w:val="24"/>
          <w:szCs w:val="24"/>
        </w:rPr>
        <w:t xml:space="preserve">DigitalES Summit 2024. </w:t>
      </w:r>
      <w:r w:rsidR="001C25B2" w:rsidRPr="00B83A09">
        <w:rPr>
          <w:rFonts w:ascii="Aptos" w:eastAsia="Open Sans" w:hAnsi="Aptos" w:cs="Open Sans"/>
          <w:sz w:val="24"/>
          <w:szCs w:val="24"/>
        </w:rPr>
        <w:t>Las operadoras</w:t>
      </w:r>
      <w:r w:rsidRPr="00B83A09">
        <w:rPr>
          <w:rFonts w:ascii="Aptos" w:eastAsia="Open Sans" w:hAnsi="Aptos" w:cs="Open Sans"/>
          <w:sz w:val="24"/>
          <w:szCs w:val="24"/>
        </w:rPr>
        <w:t xml:space="preserve">, las empresas de torres, las Administraciones públicas y el resto de </w:t>
      </w:r>
      <w:r w:rsidR="0024680A" w:rsidRPr="00B83A09">
        <w:rPr>
          <w:rFonts w:ascii="Aptos" w:eastAsia="Open Sans" w:hAnsi="Aptos" w:cs="Open Sans"/>
          <w:sz w:val="24"/>
          <w:szCs w:val="24"/>
        </w:rPr>
        <w:t>los actores</w:t>
      </w:r>
      <w:r w:rsidRPr="00B83A09">
        <w:rPr>
          <w:rFonts w:ascii="Aptos" w:eastAsia="Open Sans" w:hAnsi="Aptos" w:cs="Open Sans"/>
          <w:sz w:val="24"/>
          <w:szCs w:val="24"/>
        </w:rPr>
        <w:t xml:space="preserve"> del ecosistema de las telecos están decididos a convertir a España en un país referente en la quinta generación de la tecnología móvil, como ya lo es en la fibra.</w:t>
      </w:r>
      <w:r w:rsidRPr="00B83A09">
        <w:rPr>
          <w:rFonts w:ascii="Aptos" w:eastAsia="Open Sans" w:hAnsi="Aptos" w:cs="Open Sans"/>
          <w:sz w:val="24"/>
          <w:szCs w:val="24"/>
        </w:rPr>
        <w:t xml:space="preserve"> </w:t>
      </w:r>
      <w:r w:rsidR="0024680A">
        <w:rPr>
          <w:rFonts w:ascii="Aptos" w:eastAsia="Open Sans" w:hAnsi="Aptos" w:cs="Open Sans"/>
          <w:sz w:val="24"/>
          <w:szCs w:val="24"/>
        </w:rPr>
        <w:t>En este contexto, e</w:t>
      </w:r>
      <w:r w:rsidR="0024680A" w:rsidRPr="0024680A">
        <w:rPr>
          <w:rFonts w:ascii="Aptos" w:eastAsia="Open Sans" w:hAnsi="Aptos" w:cs="Open Sans"/>
          <w:sz w:val="24"/>
          <w:szCs w:val="24"/>
        </w:rPr>
        <w:t xml:space="preserve">l sector teleco </w:t>
      </w:r>
      <w:r w:rsidR="00AD1F67">
        <w:rPr>
          <w:rFonts w:ascii="Aptos" w:eastAsia="Open Sans" w:hAnsi="Aptos" w:cs="Open Sans"/>
          <w:sz w:val="24"/>
          <w:szCs w:val="24"/>
        </w:rPr>
        <w:t>advirtió durante el congreso</w:t>
      </w:r>
      <w:r w:rsidR="0024680A" w:rsidRPr="0024680A">
        <w:rPr>
          <w:rFonts w:ascii="Aptos" w:eastAsia="Open Sans" w:hAnsi="Aptos" w:cs="Open Sans"/>
          <w:sz w:val="24"/>
          <w:szCs w:val="24"/>
        </w:rPr>
        <w:t xml:space="preserve"> que la burocracia y la capacidad de inversión complican los planes de España para liderar el 5G</w:t>
      </w:r>
      <w:r w:rsidR="00AD1F67">
        <w:rPr>
          <w:rFonts w:ascii="Aptos" w:eastAsia="Open Sans" w:hAnsi="Aptos" w:cs="Open Sans"/>
          <w:sz w:val="24"/>
          <w:szCs w:val="24"/>
        </w:rPr>
        <w:t>.</w:t>
      </w:r>
    </w:p>
    <w:p w14:paraId="10302BEC" w14:textId="77777777" w:rsidR="0024680A" w:rsidRDefault="0024680A" w:rsidP="00444CAC">
      <w:pPr>
        <w:spacing w:before="120"/>
        <w:jc w:val="both"/>
        <w:rPr>
          <w:rFonts w:ascii="Aptos" w:eastAsia="Open Sans" w:hAnsi="Aptos" w:cs="Open Sans"/>
          <w:sz w:val="24"/>
          <w:szCs w:val="24"/>
        </w:rPr>
      </w:pPr>
    </w:p>
    <w:p w14:paraId="6B969774" w14:textId="35581BD3" w:rsidR="005B21BE" w:rsidRPr="00E200DC" w:rsidRDefault="00A45E49" w:rsidP="00444CAC">
      <w:pPr>
        <w:spacing w:before="120"/>
        <w:jc w:val="both"/>
        <w:rPr>
          <w:rFonts w:ascii="Aptos" w:eastAsia="Open Sans" w:hAnsi="Aptos" w:cs="Open Sans"/>
          <w:sz w:val="24"/>
          <w:szCs w:val="24"/>
        </w:rPr>
      </w:pPr>
      <w:r w:rsidRPr="00E200DC">
        <w:rPr>
          <w:rFonts w:ascii="Aptos" w:eastAsia="Open Sans" w:hAnsi="Aptos" w:cs="Open Sans"/>
          <w:sz w:val="24"/>
          <w:szCs w:val="24"/>
        </w:rPr>
        <w:t>Toda la</w:t>
      </w:r>
      <w:r w:rsidR="00665152" w:rsidRPr="00E200DC">
        <w:rPr>
          <w:rFonts w:ascii="Aptos" w:eastAsia="Open Sans" w:hAnsi="Aptos" w:cs="Open Sans"/>
          <w:sz w:val="24"/>
          <w:szCs w:val="24"/>
        </w:rPr>
        <w:t xml:space="preserve"> información</w:t>
      </w:r>
      <w:r w:rsidRPr="00E200DC">
        <w:rPr>
          <w:rFonts w:ascii="Aptos" w:eastAsia="Open Sans" w:hAnsi="Aptos" w:cs="Open Sans"/>
          <w:sz w:val="24"/>
          <w:szCs w:val="24"/>
        </w:rPr>
        <w:t xml:space="preserve"> en </w:t>
      </w:r>
      <w:r w:rsidR="00665152" w:rsidRPr="00E200DC">
        <w:rPr>
          <w:rFonts w:ascii="Aptos" w:eastAsia="Open Sans" w:hAnsi="Aptos" w:cs="Open Sans"/>
          <w:sz w:val="24"/>
          <w:szCs w:val="24"/>
        </w:rPr>
        <w:t xml:space="preserve"> </w:t>
      </w:r>
      <w:hyperlink r:id="rId12">
        <w:r w:rsidR="00665152" w:rsidRPr="00E200DC">
          <w:rPr>
            <w:rStyle w:val="Hipervnculo"/>
            <w:rFonts w:ascii="Aptos" w:eastAsia="Open Sans" w:hAnsi="Aptos" w:cs="Open Sans"/>
            <w:color w:val="009CA8"/>
            <w:sz w:val="24"/>
            <w:szCs w:val="24"/>
          </w:rPr>
          <w:t>www.digitalessummit.es</w:t>
        </w:r>
      </w:hyperlink>
    </w:p>
    <w:p w14:paraId="5589F10F" w14:textId="05E33D6A" w:rsidR="005B21BE" w:rsidRPr="00E200DC" w:rsidRDefault="471DB18B" w:rsidP="00DA09AF">
      <w:pPr>
        <w:spacing w:after="40" w:line="257" w:lineRule="auto"/>
        <w:jc w:val="both"/>
        <w:rPr>
          <w:rFonts w:ascii="Aptos" w:hAnsi="Aptos"/>
          <w:sz w:val="24"/>
          <w:szCs w:val="24"/>
        </w:rPr>
      </w:pPr>
      <w:r w:rsidRPr="00E200DC">
        <w:rPr>
          <w:rFonts w:ascii="Aptos" w:eastAsia="Aptos" w:hAnsi="Aptos" w:cs="Aptos"/>
          <w:i/>
          <w:iCs/>
          <w:sz w:val="24"/>
          <w:szCs w:val="24"/>
        </w:rPr>
        <w:t xml:space="preserve">DigitalES, Asociación Española para la Digitalización, es la asociación y patronal de las principales empresas tecnológicas en España, que operan en toda la cadena de valor digital, incluyendo las telecomunicaciones, la ingeniería de tecnologías de la información, la formación digital y la consultoría. En 2018 impulsó y fundó junto con las organizaciones sindicales la primera Estructura Paritaria Sectorial, que se </w:t>
      </w:r>
      <w:r w:rsidRPr="00E200DC">
        <w:rPr>
          <w:rFonts w:ascii="Aptos" w:eastAsia="Aptos" w:hAnsi="Aptos" w:cs="Aptos"/>
          <w:i/>
          <w:iCs/>
          <w:sz w:val="24"/>
          <w:szCs w:val="24"/>
        </w:rPr>
        <w:lastRenderedPageBreak/>
        <w:t>ocupa de la formación para el empleo en habilidades y conocimientos relacionados con la transformación digital y la tecnología.</w:t>
      </w:r>
    </w:p>
    <w:p w14:paraId="0B4D8EE7" w14:textId="3A3B4DB4" w:rsidR="005B21BE" w:rsidRPr="00E200DC" w:rsidRDefault="471DB18B" w:rsidP="00DA09AF">
      <w:pPr>
        <w:tabs>
          <w:tab w:val="left" w:pos="5152"/>
        </w:tabs>
        <w:spacing w:line="257" w:lineRule="auto"/>
        <w:jc w:val="both"/>
        <w:rPr>
          <w:rFonts w:ascii="Aptos" w:hAnsi="Aptos"/>
          <w:sz w:val="24"/>
          <w:szCs w:val="24"/>
        </w:rPr>
      </w:pPr>
      <w:r w:rsidRPr="00E200DC">
        <w:rPr>
          <w:rFonts w:ascii="Aptos" w:eastAsia="Aptos" w:hAnsi="Aptos" w:cs="Aptos"/>
          <w:i/>
          <w:iCs/>
          <w:sz w:val="24"/>
          <w:szCs w:val="24"/>
        </w:rPr>
        <w:t xml:space="preserve">El objetivo de DigitalES es impulsar la transformación digital contribuyendo así al crecimiento económico y social de nuestro país. En conjunto, estas compañías generan 115.000 empleos directos y tienen un impacto económico equivalente al 6% del PIB nacional. </w:t>
      </w:r>
      <w:hyperlink r:id="rId13">
        <w:r w:rsidRPr="00E200DC">
          <w:rPr>
            <w:rStyle w:val="Hipervnculo"/>
            <w:rFonts w:ascii="Aptos" w:eastAsia="Aptos" w:hAnsi="Aptos" w:cs="Aptos"/>
            <w:i/>
            <w:iCs/>
            <w:color w:val="009CA8"/>
            <w:sz w:val="24"/>
            <w:szCs w:val="24"/>
          </w:rPr>
          <w:t>www.digitales.es</w:t>
        </w:r>
      </w:hyperlink>
    </w:p>
    <w:p w14:paraId="5CA0F726" w14:textId="42F0FE9E" w:rsidR="005B21BE" w:rsidRPr="00E200DC" w:rsidRDefault="005B21BE" w:rsidP="00DA09AF">
      <w:pPr>
        <w:spacing w:before="120"/>
        <w:jc w:val="both"/>
        <w:rPr>
          <w:rFonts w:ascii="Aptos" w:eastAsia="Open Sans" w:hAnsi="Aptos" w:cs="Open Sans"/>
          <w:sz w:val="24"/>
          <w:szCs w:val="24"/>
        </w:rPr>
      </w:pPr>
    </w:p>
    <w:p w14:paraId="35ECCF85" w14:textId="77777777" w:rsidR="002B576B" w:rsidRPr="00E200DC" w:rsidRDefault="002B576B" w:rsidP="002B576B">
      <w:pPr>
        <w:pStyle w:val="NormalWeb"/>
        <w:spacing w:before="0" w:beforeAutospacing="0" w:after="0" w:afterAutospacing="0"/>
        <w:jc w:val="both"/>
        <w:rPr>
          <w:rFonts w:ascii="Aptos" w:hAnsi="Aptos" w:cs="Tahoma"/>
          <w:color w:val="009CA8"/>
        </w:rPr>
      </w:pPr>
      <w:r w:rsidRPr="00E200DC">
        <w:rPr>
          <w:rFonts w:ascii="Aptos" w:hAnsi="Aptos" w:cs="Tahoma"/>
          <w:noProof/>
          <w:color w:val="009CA8"/>
        </w:rPr>
        <w:drawing>
          <wp:anchor distT="0" distB="0" distL="114300" distR="114300" simplePos="0" relativeHeight="251659264" behindDoc="0" locked="0" layoutInCell="1" allowOverlap="1" wp14:anchorId="319EDE97" wp14:editId="36CE215F">
            <wp:simplePos x="0" y="0"/>
            <wp:positionH relativeFrom="column">
              <wp:posOffset>8735231</wp:posOffset>
            </wp:positionH>
            <wp:positionV relativeFrom="paragraph">
              <wp:posOffset>1890787</wp:posOffset>
            </wp:positionV>
            <wp:extent cx="1562563" cy="2201325"/>
            <wp:effectExtent l="0" t="0" r="0" b="8890"/>
            <wp:wrapNone/>
            <wp:docPr id="17" name="Imagen 16" descr="Tabla&#10;&#10;Descripción generada automáticamente con confianza media">
              <a:extLst xmlns:a="http://schemas.openxmlformats.org/drawingml/2006/main">
                <a:ext uri="{FF2B5EF4-FFF2-40B4-BE49-F238E27FC236}">
                  <a16:creationId xmlns:a16="http://schemas.microsoft.com/office/drawing/2014/main" id="{E1CE034C-DD74-4A52-BAA6-00E7FCB19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Tabla&#10;&#10;Descripción generada automáticamente con confianza media">
                      <a:extLst>
                        <a:ext uri="{FF2B5EF4-FFF2-40B4-BE49-F238E27FC236}">
                          <a16:creationId xmlns:a16="http://schemas.microsoft.com/office/drawing/2014/main" id="{E1CE034C-DD74-4A52-BAA6-00E7FCB19F65}"/>
                        </a:ext>
                      </a:extLst>
                    </pic:cNvPr>
                    <pic:cNvPicPr>
                      <a:picLocks noChangeAspect="1"/>
                    </pic:cNvPicPr>
                  </pic:nvPicPr>
                  <pic:blipFill>
                    <a:blip r:embed="rId14"/>
                    <a:stretch>
                      <a:fillRect/>
                    </a:stretch>
                  </pic:blipFill>
                  <pic:spPr>
                    <a:xfrm>
                      <a:off x="0" y="0"/>
                      <a:ext cx="1567716" cy="2208584"/>
                    </a:xfrm>
                    <a:prstGeom prst="rect">
                      <a:avLst/>
                    </a:prstGeom>
                  </pic:spPr>
                </pic:pic>
              </a:graphicData>
            </a:graphic>
            <wp14:sizeRelH relativeFrom="margin">
              <wp14:pctWidth>0</wp14:pctWidth>
            </wp14:sizeRelH>
            <wp14:sizeRelV relativeFrom="margin">
              <wp14:pctHeight>0</wp14:pctHeight>
            </wp14:sizeRelV>
          </wp:anchor>
        </w:drawing>
      </w:r>
      <w:r w:rsidRPr="00E200DC">
        <w:rPr>
          <w:rFonts w:ascii="Aptos" w:hAnsi="Aptos" w:cs="Tahoma"/>
          <w:noProof/>
        </w:rPr>
        <mc:AlternateContent>
          <mc:Choice Requires="wps">
            <w:drawing>
              <wp:anchor distT="0" distB="0" distL="114300" distR="114300" simplePos="0" relativeHeight="251660288" behindDoc="0" locked="0" layoutInCell="1" allowOverlap="1" wp14:anchorId="1CE2FD2D" wp14:editId="4B175BA6">
                <wp:simplePos x="0" y="0"/>
                <wp:positionH relativeFrom="column">
                  <wp:posOffset>1689735</wp:posOffset>
                </wp:positionH>
                <wp:positionV relativeFrom="paragraph">
                  <wp:posOffset>65242</wp:posOffset>
                </wp:positionV>
                <wp:extent cx="1964602" cy="135802"/>
                <wp:effectExtent l="0" t="0" r="0" b="0"/>
                <wp:wrapNone/>
                <wp:docPr id="5" name="Rectángulo 5"/>
                <wp:cNvGraphicFramePr/>
                <a:graphic xmlns:a="http://schemas.openxmlformats.org/drawingml/2006/main">
                  <a:graphicData uri="http://schemas.microsoft.com/office/word/2010/wordprocessingShape">
                    <wps:wsp>
                      <wps:cNvSpPr/>
                      <wps:spPr>
                        <a:xfrm>
                          <a:off x="0" y="0"/>
                          <a:ext cx="1964602" cy="1358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53DDB548">
              <v:rect id="Rectángulo 5" style="position:absolute;margin-left:133.05pt;margin-top:5.15pt;width:154.7pt;height:10.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pt" w14:anchorId="73A6BD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"/>
            </w:pict>
          </mc:Fallback>
        </mc:AlternateContent>
      </w:r>
      <w:r w:rsidRPr="00E200DC">
        <w:rPr>
          <w:rFonts w:ascii="Aptos" w:hAnsi="Aptos" w:cs="Tahoma"/>
        </w:rPr>
        <w:t>____________________________</w:t>
      </w:r>
    </w:p>
    <w:p w14:paraId="58E1F95B" w14:textId="77777777" w:rsidR="002B576B" w:rsidRPr="00E200DC" w:rsidRDefault="002B576B" w:rsidP="6A1FDD91">
      <w:pPr>
        <w:widowControl w:val="0"/>
        <w:autoSpaceDE w:val="0"/>
        <w:spacing w:after="0"/>
        <w:jc w:val="both"/>
        <w:rPr>
          <w:rFonts w:ascii="Aptos" w:hAnsi="Aptos" w:cs="Tahoma"/>
          <w:b/>
          <w:bCs/>
          <w:sz w:val="24"/>
          <w:szCs w:val="24"/>
        </w:rPr>
      </w:pPr>
      <w:r w:rsidRPr="00E200DC">
        <w:rPr>
          <w:rFonts w:ascii="Aptos" w:hAnsi="Aptos" w:cs="Tahoma"/>
          <w:b/>
          <w:bCs/>
          <w:sz w:val="24"/>
          <w:szCs w:val="24"/>
        </w:rPr>
        <w:t>Rocío Alvarez</w:t>
      </w:r>
    </w:p>
    <w:p w14:paraId="7028024E" w14:textId="77777777" w:rsidR="002B576B" w:rsidRPr="00E200DC" w:rsidRDefault="002B576B" w:rsidP="002B576B">
      <w:pPr>
        <w:widowControl w:val="0"/>
        <w:autoSpaceDE w:val="0"/>
        <w:spacing w:after="0"/>
        <w:jc w:val="both"/>
        <w:rPr>
          <w:rFonts w:ascii="Aptos" w:hAnsi="Aptos" w:cs="Tahoma"/>
          <w:sz w:val="24"/>
          <w:szCs w:val="24"/>
        </w:rPr>
      </w:pPr>
      <w:r w:rsidRPr="00E200DC">
        <w:rPr>
          <w:rFonts w:ascii="Aptos" w:hAnsi="Aptos" w:cs="Tahoma"/>
          <w:sz w:val="24"/>
          <w:szCs w:val="24"/>
        </w:rPr>
        <w:t xml:space="preserve">T. 606358710 </w:t>
      </w:r>
    </w:p>
    <w:p w14:paraId="49ED59E7" w14:textId="77777777" w:rsidR="002B576B" w:rsidRPr="00E200DC" w:rsidRDefault="00000000" w:rsidP="002B576B">
      <w:pPr>
        <w:widowControl w:val="0"/>
        <w:autoSpaceDE w:val="0"/>
        <w:spacing w:after="0"/>
        <w:jc w:val="both"/>
        <w:rPr>
          <w:rStyle w:val="Hipervnculo"/>
          <w:rFonts w:ascii="Aptos" w:hAnsi="Aptos" w:cs="Tahoma"/>
          <w:b/>
          <w:bCs/>
          <w:sz w:val="24"/>
          <w:szCs w:val="24"/>
        </w:rPr>
      </w:pPr>
      <w:hyperlink r:id="rId15" w:history="1">
        <w:r w:rsidR="002B576B" w:rsidRPr="00E200DC">
          <w:rPr>
            <w:rStyle w:val="Hipervnculo"/>
            <w:rFonts w:ascii="Aptos" w:hAnsi="Aptos" w:cs="Tahoma"/>
            <w:b/>
            <w:bCs/>
            <w:sz w:val="24"/>
            <w:szCs w:val="24"/>
          </w:rPr>
          <w:t>rocio.alvarez@digitales.es</w:t>
        </w:r>
      </w:hyperlink>
    </w:p>
    <w:p w14:paraId="711E63F0" w14:textId="77777777" w:rsidR="002B576B" w:rsidRPr="00E200DC" w:rsidRDefault="002B576B" w:rsidP="00040F1F">
      <w:pPr>
        <w:spacing w:before="120"/>
        <w:jc w:val="both"/>
        <w:rPr>
          <w:rFonts w:ascii="Aptos" w:eastAsia="Open Sans" w:hAnsi="Aptos" w:cs="Open Sans"/>
          <w:color w:val="009CA8"/>
          <w:sz w:val="24"/>
          <w:szCs w:val="24"/>
        </w:rPr>
      </w:pPr>
    </w:p>
    <w:p w14:paraId="5AF46268" w14:textId="77777777" w:rsidR="005B21BE" w:rsidRPr="00E200DC" w:rsidRDefault="005B21BE" w:rsidP="00040F1F">
      <w:pPr>
        <w:spacing w:before="120"/>
        <w:jc w:val="both"/>
        <w:rPr>
          <w:rFonts w:ascii="Aptos" w:eastAsia="Open Sans" w:hAnsi="Aptos" w:cs="Open Sans"/>
          <w:color w:val="009CA8"/>
          <w:sz w:val="24"/>
          <w:szCs w:val="24"/>
        </w:rPr>
      </w:pPr>
    </w:p>
    <w:p w14:paraId="486BB01F" w14:textId="77777777" w:rsidR="005B21BE" w:rsidRPr="00E200DC" w:rsidRDefault="005B21BE" w:rsidP="005B21BE">
      <w:pPr>
        <w:spacing w:after="0"/>
        <w:jc w:val="center"/>
        <w:rPr>
          <w:rFonts w:ascii="Aptos" w:hAnsi="Aptos" w:cs="Tahoma"/>
          <w:b/>
          <w:bCs/>
          <w:color w:val="00A19B"/>
          <w:sz w:val="24"/>
          <w:szCs w:val="24"/>
        </w:rPr>
      </w:pPr>
      <w:r w:rsidRPr="00E200DC">
        <w:rPr>
          <w:rFonts w:ascii="Aptos" w:hAnsi="Aptos" w:cs="Tahoma"/>
          <w:b/>
          <w:bCs/>
          <w:color w:val="00A19B"/>
          <w:sz w:val="24"/>
          <w:szCs w:val="24"/>
        </w:rPr>
        <w:t>PATROCINADORES</w:t>
      </w:r>
    </w:p>
    <w:p w14:paraId="66507B2A" w14:textId="77777777" w:rsidR="005B21BE" w:rsidRPr="00E200DC" w:rsidRDefault="005B21BE" w:rsidP="005B21BE">
      <w:pPr>
        <w:widowControl w:val="0"/>
        <w:autoSpaceDE w:val="0"/>
        <w:spacing w:after="0"/>
        <w:jc w:val="center"/>
        <w:rPr>
          <w:rFonts w:ascii="Aptos" w:hAnsi="Aptos" w:cs="Tahoma"/>
          <w:b/>
          <w:bCs/>
          <w:color w:val="0563C1" w:themeColor="hyperlink"/>
          <w:sz w:val="24"/>
          <w:szCs w:val="24"/>
          <w:u w:val="single"/>
        </w:rPr>
      </w:pPr>
      <w:r w:rsidRPr="00E200DC">
        <w:rPr>
          <w:rFonts w:ascii="Aptos" w:hAnsi="Aptos"/>
          <w:noProof/>
          <w:sz w:val="24"/>
          <w:szCs w:val="24"/>
        </w:rPr>
        <w:drawing>
          <wp:inline distT="0" distB="0" distL="0" distR="0" wp14:anchorId="3891D54C" wp14:editId="4DB092AF">
            <wp:extent cx="2929255" cy="1533525"/>
            <wp:effectExtent l="0" t="0" r="4445" b="9525"/>
            <wp:docPr id="735923604" name="Imagen 1"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23604" name="Imagen 1" descr="Interfaz de usuario gráfica, Texto, Sitio web&#10;&#10;Descripción generada automáticamente"/>
                    <pic:cNvPicPr/>
                  </pic:nvPicPr>
                  <pic:blipFill rotWithShape="1">
                    <a:blip r:embed="rId16"/>
                    <a:srcRect l="12172" t="25398" r="12864" b="4840"/>
                    <a:stretch/>
                  </pic:blipFill>
                  <pic:spPr bwMode="auto">
                    <a:xfrm>
                      <a:off x="0" y="0"/>
                      <a:ext cx="2949908" cy="1544337"/>
                    </a:xfrm>
                    <a:prstGeom prst="rect">
                      <a:avLst/>
                    </a:prstGeom>
                    <a:ln>
                      <a:noFill/>
                    </a:ln>
                    <a:extLst>
                      <a:ext uri="{53640926-AAD7-44D8-BBD7-CCE9431645EC}">
                        <a14:shadowObscured xmlns:a14="http://schemas.microsoft.com/office/drawing/2010/main"/>
                      </a:ext>
                    </a:extLst>
                  </pic:spPr>
                </pic:pic>
              </a:graphicData>
            </a:graphic>
          </wp:inline>
        </w:drawing>
      </w:r>
      <w:r w:rsidRPr="00E200DC">
        <w:rPr>
          <w:rFonts w:ascii="Aptos" w:hAnsi="Aptos"/>
          <w:noProof/>
          <w:sz w:val="24"/>
          <w:szCs w:val="24"/>
        </w:rPr>
        <w:drawing>
          <wp:inline distT="0" distB="0" distL="0" distR="0" wp14:anchorId="09F827C2" wp14:editId="1019EB56">
            <wp:extent cx="2428875" cy="1542866"/>
            <wp:effectExtent l="0" t="0" r="0" b="635"/>
            <wp:docPr id="531490570" name="Imagen 1"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90570" name="Imagen 1" descr="Interfaz de usuario gráfica, Texto, Sitio web&#10;&#10;Descripción generada automáticamente"/>
                    <pic:cNvPicPr/>
                  </pic:nvPicPr>
                  <pic:blipFill rotWithShape="1">
                    <a:blip r:embed="rId17"/>
                    <a:srcRect l="19050" t="18328" r="20096" b="12958"/>
                    <a:stretch/>
                  </pic:blipFill>
                  <pic:spPr bwMode="auto">
                    <a:xfrm>
                      <a:off x="0" y="0"/>
                      <a:ext cx="2472816" cy="1570778"/>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0E4356F5" w14:textId="77777777" w:rsidR="005B21BE" w:rsidRPr="00E200DC" w:rsidRDefault="005B21BE" w:rsidP="00040F1F">
      <w:pPr>
        <w:spacing w:before="120"/>
        <w:jc w:val="both"/>
        <w:rPr>
          <w:rFonts w:ascii="Aptos" w:eastAsia="Open Sans" w:hAnsi="Aptos" w:cs="Open Sans"/>
          <w:b/>
          <w:color w:val="009CA8"/>
          <w:sz w:val="24"/>
          <w:szCs w:val="24"/>
          <w:u w:val="single"/>
        </w:rPr>
      </w:pPr>
    </w:p>
    <w:sectPr w:rsidR="005B21BE" w:rsidRPr="00E200DC" w:rsidSect="005347FD">
      <w:headerReference w:type="default" r:id="rId18"/>
      <w:footerReference w:type="default" r:id="rId19"/>
      <w:type w:val="continuous"/>
      <w:pgSz w:w="11906" w:h="16838"/>
      <w:pgMar w:top="3969"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A82E4F" w14:textId="77777777" w:rsidR="008F4318" w:rsidRDefault="008F4318">
      <w:pPr>
        <w:spacing w:after="0" w:line="240" w:lineRule="auto"/>
      </w:pPr>
      <w:r>
        <w:separator/>
      </w:r>
    </w:p>
  </w:endnote>
  <w:endnote w:type="continuationSeparator" w:id="0">
    <w:p w14:paraId="741C9D44" w14:textId="77777777" w:rsidR="008F4318" w:rsidRDefault="008F4318">
      <w:pPr>
        <w:spacing w:after="0" w:line="240" w:lineRule="auto"/>
      </w:pPr>
      <w:r>
        <w:continuationSeparator/>
      </w:r>
    </w:p>
  </w:endnote>
  <w:endnote w:type="continuationNotice" w:id="1">
    <w:p w14:paraId="4DBB1208" w14:textId="77777777" w:rsidR="008F4318" w:rsidRDefault="008F43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58A7F" w14:textId="77777777" w:rsidR="009B206B" w:rsidRDefault="00855BEE">
    <w:pPr>
      <w:pBdr>
        <w:top w:val="nil"/>
        <w:left w:val="nil"/>
        <w:bottom w:val="nil"/>
        <w:right w:val="nil"/>
        <w:between w:val="nil"/>
      </w:pBdr>
      <w:tabs>
        <w:tab w:val="center" w:pos="4252"/>
        <w:tab w:val="right" w:pos="8504"/>
      </w:tabs>
      <w:spacing w:after="0" w:line="240" w:lineRule="auto"/>
      <w:jc w:val="right"/>
      <w:rPr>
        <w:color w:val="000000"/>
        <w:sz w:val="20"/>
        <w:szCs w:val="20"/>
      </w:rPr>
    </w:pPr>
    <w:r>
      <w:rPr>
        <w:b/>
        <w:color w:val="000000"/>
        <w:sz w:val="20"/>
        <w:szCs w:val="20"/>
      </w:rPr>
      <w:t>DigitalES</w:t>
    </w:r>
    <w:r>
      <w:rPr>
        <w:color w:val="000000"/>
        <w:sz w:val="20"/>
        <w:szCs w:val="20"/>
      </w:rPr>
      <w:t xml:space="preserve"> (Asociación Española para la Digitalización)</w:t>
    </w:r>
    <w:r>
      <w:rPr>
        <w:color w:val="000000"/>
        <w:sz w:val="20"/>
        <w:szCs w:val="20"/>
      </w:rPr>
      <w:tab/>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A662C3">
      <w:rPr>
        <w:noProof/>
        <w:color w:val="000000"/>
        <w:sz w:val="20"/>
        <w:szCs w:val="20"/>
      </w:rPr>
      <w:t>1</w:t>
    </w:r>
    <w:r>
      <w:rPr>
        <w:color w:val="000000"/>
        <w:sz w:val="20"/>
        <w:szCs w:val="20"/>
      </w:rPr>
      <w:fldChar w:fldCharType="end"/>
    </w:r>
  </w:p>
  <w:p w14:paraId="00FECC29" w14:textId="77777777" w:rsidR="009B206B" w:rsidRDefault="009B206B">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DB788" w14:textId="77777777" w:rsidR="008F4318" w:rsidRDefault="008F4318">
      <w:pPr>
        <w:spacing w:after="0" w:line="240" w:lineRule="auto"/>
      </w:pPr>
      <w:r>
        <w:separator/>
      </w:r>
    </w:p>
  </w:footnote>
  <w:footnote w:type="continuationSeparator" w:id="0">
    <w:p w14:paraId="2445FB00" w14:textId="77777777" w:rsidR="008F4318" w:rsidRDefault="008F4318">
      <w:pPr>
        <w:spacing w:after="0" w:line="240" w:lineRule="auto"/>
      </w:pPr>
      <w:r>
        <w:continuationSeparator/>
      </w:r>
    </w:p>
  </w:footnote>
  <w:footnote w:type="continuationNotice" w:id="1">
    <w:p w14:paraId="3DAE7B8D" w14:textId="77777777" w:rsidR="008F4318" w:rsidRDefault="008F43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5F4C8" w14:textId="3C540216" w:rsidR="009B206B" w:rsidRDefault="00294272">
    <w:pPr>
      <w:pBdr>
        <w:top w:val="nil"/>
        <w:left w:val="nil"/>
        <w:bottom w:val="nil"/>
        <w:right w:val="nil"/>
        <w:between w:val="nil"/>
      </w:pBdr>
      <w:tabs>
        <w:tab w:val="center" w:pos="4252"/>
        <w:tab w:val="right" w:pos="8504"/>
      </w:tabs>
      <w:spacing w:after="0" w:line="240" w:lineRule="auto"/>
      <w:jc w:val="right"/>
      <w:rPr>
        <w:color w:val="000000"/>
      </w:rPr>
    </w:pPr>
    <w:r>
      <w:rPr>
        <w:noProof/>
      </w:rPr>
      <w:drawing>
        <wp:anchor distT="0" distB="0" distL="114300" distR="114300" simplePos="0" relativeHeight="251658240" behindDoc="0" locked="0" layoutInCell="1" allowOverlap="1" wp14:anchorId="2DB3D587" wp14:editId="4B863487">
          <wp:simplePos x="0" y="0"/>
          <wp:positionH relativeFrom="column">
            <wp:posOffset>-1270635</wp:posOffset>
          </wp:positionH>
          <wp:positionV relativeFrom="paragraph">
            <wp:posOffset>-421005</wp:posOffset>
          </wp:positionV>
          <wp:extent cx="7860665" cy="2181225"/>
          <wp:effectExtent l="0" t="0" r="6985" b="9525"/>
          <wp:wrapNone/>
          <wp:docPr id="866175790"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75790" name="Imagen 1" descr="Interfaz de usuario gráfica, Sitio web&#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2545" t="46341" r="2545" b="4296"/>
                  <a:stretch/>
                </pic:blipFill>
                <pic:spPr bwMode="auto">
                  <a:xfrm>
                    <a:off x="0" y="0"/>
                    <a:ext cx="7860665"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399">
      <w:rPr>
        <w:color w:val="000000"/>
      </w:rPr>
      <w:t xml:space="preserve">                                                                                             </w:t>
    </w:r>
  </w:p>
  <w:p w14:paraId="2A8C6DA8" w14:textId="1F9899E1" w:rsidR="009B206B" w:rsidRDefault="009B206B">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75AE8"/>
    <w:multiLevelType w:val="hybridMultilevel"/>
    <w:tmpl w:val="C8028B42"/>
    <w:lvl w:ilvl="0" w:tplc="2B084D16">
      <w:numFmt w:val="bullet"/>
      <w:lvlText w:val="-"/>
      <w:lvlJc w:val="left"/>
      <w:pPr>
        <w:ind w:left="720" w:hanging="360"/>
      </w:pPr>
      <w:rPr>
        <w:rFonts w:ascii="Roboto" w:eastAsia="Times New Roman" w:hAnsi="Roboto"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21E41AB"/>
    <w:multiLevelType w:val="hybridMultilevel"/>
    <w:tmpl w:val="229617AE"/>
    <w:lvl w:ilvl="0" w:tplc="B4B89C4C">
      <w:start w:val="1"/>
      <w:numFmt w:val="decimal"/>
      <w:lvlText w:val="%1."/>
      <w:lvlJc w:val="left"/>
      <w:pPr>
        <w:tabs>
          <w:tab w:val="num" w:pos="720"/>
        </w:tabs>
        <w:ind w:left="720" w:hanging="360"/>
      </w:pPr>
    </w:lvl>
    <w:lvl w:ilvl="1" w:tplc="B08C9B90">
      <w:start w:val="1"/>
      <w:numFmt w:val="decimal"/>
      <w:lvlText w:val="%2."/>
      <w:lvlJc w:val="left"/>
      <w:pPr>
        <w:tabs>
          <w:tab w:val="num" w:pos="1440"/>
        </w:tabs>
        <w:ind w:left="1440" w:hanging="360"/>
      </w:pPr>
    </w:lvl>
    <w:lvl w:ilvl="2" w:tplc="8C04E458">
      <w:start w:val="1"/>
      <w:numFmt w:val="decimal"/>
      <w:lvlText w:val="%3."/>
      <w:lvlJc w:val="left"/>
      <w:pPr>
        <w:tabs>
          <w:tab w:val="num" w:pos="2160"/>
        </w:tabs>
        <w:ind w:left="2160" w:hanging="360"/>
      </w:pPr>
    </w:lvl>
    <w:lvl w:ilvl="3" w:tplc="8D4E6AA6">
      <w:start w:val="1"/>
      <w:numFmt w:val="decimal"/>
      <w:lvlText w:val="%4."/>
      <w:lvlJc w:val="left"/>
      <w:pPr>
        <w:tabs>
          <w:tab w:val="num" w:pos="2880"/>
        </w:tabs>
        <w:ind w:left="2880" w:hanging="360"/>
      </w:pPr>
    </w:lvl>
    <w:lvl w:ilvl="4" w:tplc="FB8CBDFC">
      <w:start w:val="1"/>
      <w:numFmt w:val="decimal"/>
      <w:lvlText w:val="%5."/>
      <w:lvlJc w:val="left"/>
      <w:pPr>
        <w:tabs>
          <w:tab w:val="num" w:pos="3600"/>
        </w:tabs>
        <w:ind w:left="3600" w:hanging="360"/>
      </w:pPr>
    </w:lvl>
    <w:lvl w:ilvl="5" w:tplc="01F0CCB6">
      <w:start w:val="1"/>
      <w:numFmt w:val="decimal"/>
      <w:lvlText w:val="%6."/>
      <w:lvlJc w:val="left"/>
      <w:pPr>
        <w:tabs>
          <w:tab w:val="num" w:pos="4320"/>
        </w:tabs>
        <w:ind w:left="4320" w:hanging="360"/>
      </w:pPr>
    </w:lvl>
    <w:lvl w:ilvl="6" w:tplc="03E8437E">
      <w:start w:val="1"/>
      <w:numFmt w:val="decimal"/>
      <w:lvlText w:val="%7."/>
      <w:lvlJc w:val="left"/>
      <w:pPr>
        <w:tabs>
          <w:tab w:val="num" w:pos="5040"/>
        </w:tabs>
        <w:ind w:left="5040" w:hanging="360"/>
      </w:pPr>
    </w:lvl>
    <w:lvl w:ilvl="7" w:tplc="8E6657E0">
      <w:start w:val="1"/>
      <w:numFmt w:val="decimal"/>
      <w:lvlText w:val="%8."/>
      <w:lvlJc w:val="left"/>
      <w:pPr>
        <w:tabs>
          <w:tab w:val="num" w:pos="5760"/>
        </w:tabs>
        <w:ind w:left="5760" w:hanging="360"/>
      </w:pPr>
    </w:lvl>
    <w:lvl w:ilvl="8" w:tplc="AA421F0E">
      <w:start w:val="1"/>
      <w:numFmt w:val="decimal"/>
      <w:lvlText w:val="%9."/>
      <w:lvlJc w:val="left"/>
      <w:pPr>
        <w:tabs>
          <w:tab w:val="num" w:pos="6480"/>
        </w:tabs>
        <w:ind w:left="6480" w:hanging="360"/>
      </w:pPr>
    </w:lvl>
  </w:abstractNum>
  <w:abstractNum w:abstractNumId="2" w15:restartNumberingAfterBreak="0">
    <w:nsid w:val="3CE2616F"/>
    <w:multiLevelType w:val="hybridMultilevel"/>
    <w:tmpl w:val="40124C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39821CB"/>
    <w:multiLevelType w:val="hybridMultilevel"/>
    <w:tmpl w:val="9918C44E"/>
    <w:lvl w:ilvl="0" w:tplc="821A8E36">
      <w:start w:val="1"/>
      <w:numFmt w:val="bullet"/>
      <w:lvlText w:val="·"/>
      <w:lvlJc w:val="left"/>
      <w:pPr>
        <w:ind w:left="720" w:hanging="360"/>
      </w:pPr>
      <w:rPr>
        <w:rFonts w:ascii="Symbol" w:hAnsi="Symbol" w:hint="default"/>
      </w:rPr>
    </w:lvl>
    <w:lvl w:ilvl="1" w:tplc="422C1C04">
      <w:start w:val="1"/>
      <w:numFmt w:val="bullet"/>
      <w:lvlText w:val="o"/>
      <w:lvlJc w:val="left"/>
      <w:pPr>
        <w:ind w:left="1440" w:hanging="360"/>
      </w:pPr>
      <w:rPr>
        <w:rFonts w:ascii="Courier New" w:hAnsi="Courier New" w:hint="default"/>
      </w:rPr>
    </w:lvl>
    <w:lvl w:ilvl="2" w:tplc="13D417C0">
      <w:start w:val="1"/>
      <w:numFmt w:val="bullet"/>
      <w:lvlText w:val=""/>
      <w:lvlJc w:val="left"/>
      <w:pPr>
        <w:ind w:left="2160" w:hanging="360"/>
      </w:pPr>
      <w:rPr>
        <w:rFonts w:ascii="Wingdings" w:hAnsi="Wingdings" w:hint="default"/>
      </w:rPr>
    </w:lvl>
    <w:lvl w:ilvl="3" w:tplc="72C43AEA">
      <w:start w:val="1"/>
      <w:numFmt w:val="bullet"/>
      <w:lvlText w:val=""/>
      <w:lvlJc w:val="left"/>
      <w:pPr>
        <w:ind w:left="2880" w:hanging="360"/>
      </w:pPr>
      <w:rPr>
        <w:rFonts w:ascii="Symbol" w:hAnsi="Symbol" w:hint="default"/>
      </w:rPr>
    </w:lvl>
    <w:lvl w:ilvl="4" w:tplc="8C2CD9A2">
      <w:start w:val="1"/>
      <w:numFmt w:val="bullet"/>
      <w:lvlText w:val="o"/>
      <w:lvlJc w:val="left"/>
      <w:pPr>
        <w:ind w:left="3600" w:hanging="360"/>
      </w:pPr>
      <w:rPr>
        <w:rFonts w:ascii="Courier New" w:hAnsi="Courier New" w:hint="default"/>
      </w:rPr>
    </w:lvl>
    <w:lvl w:ilvl="5" w:tplc="C9D6D3BE">
      <w:start w:val="1"/>
      <w:numFmt w:val="bullet"/>
      <w:lvlText w:val=""/>
      <w:lvlJc w:val="left"/>
      <w:pPr>
        <w:ind w:left="4320" w:hanging="360"/>
      </w:pPr>
      <w:rPr>
        <w:rFonts w:ascii="Wingdings" w:hAnsi="Wingdings" w:hint="default"/>
      </w:rPr>
    </w:lvl>
    <w:lvl w:ilvl="6" w:tplc="A7109600">
      <w:start w:val="1"/>
      <w:numFmt w:val="bullet"/>
      <w:lvlText w:val=""/>
      <w:lvlJc w:val="left"/>
      <w:pPr>
        <w:ind w:left="5040" w:hanging="360"/>
      </w:pPr>
      <w:rPr>
        <w:rFonts w:ascii="Symbol" w:hAnsi="Symbol" w:hint="default"/>
      </w:rPr>
    </w:lvl>
    <w:lvl w:ilvl="7" w:tplc="0C1E1B26">
      <w:start w:val="1"/>
      <w:numFmt w:val="bullet"/>
      <w:lvlText w:val="o"/>
      <w:lvlJc w:val="left"/>
      <w:pPr>
        <w:ind w:left="5760" w:hanging="360"/>
      </w:pPr>
      <w:rPr>
        <w:rFonts w:ascii="Courier New" w:hAnsi="Courier New" w:hint="default"/>
      </w:rPr>
    </w:lvl>
    <w:lvl w:ilvl="8" w:tplc="EC507C96">
      <w:start w:val="1"/>
      <w:numFmt w:val="bullet"/>
      <w:lvlText w:val=""/>
      <w:lvlJc w:val="left"/>
      <w:pPr>
        <w:ind w:left="6480" w:hanging="360"/>
      </w:pPr>
      <w:rPr>
        <w:rFonts w:ascii="Wingdings" w:hAnsi="Wingdings" w:hint="default"/>
      </w:rPr>
    </w:lvl>
  </w:abstractNum>
  <w:abstractNum w:abstractNumId="4" w15:restartNumberingAfterBreak="0">
    <w:nsid w:val="45FE6828"/>
    <w:multiLevelType w:val="multilevel"/>
    <w:tmpl w:val="9AD696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4377AA4"/>
    <w:multiLevelType w:val="hybridMultilevel"/>
    <w:tmpl w:val="0E7E6E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3B27570"/>
    <w:multiLevelType w:val="multilevel"/>
    <w:tmpl w:val="2C16CEBA"/>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83E5C0E"/>
    <w:multiLevelType w:val="multilevel"/>
    <w:tmpl w:val="9AD69676"/>
    <w:lvl w:ilvl="0">
      <w:start w:val="1"/>
      <w:numFmt w:val="bullet"/>
      <w:lvlText w:val="●"/>
      <w:lvlJc w:val="left"/>
      <w:pPr>
        <w:ind w:left="8865" w:hanging="360"/>
      </w:pPr>
      <w:rPr>
        <w:rFonts w:ascii="Noto Sans Symbols" w:eastAsia="Noto Sans Symbols" w:hAnsi="Noto Sans Symbols" w:cs="Noto Sans Symbols"/>
      </w:rPr>
    </w:lvl>
    <w:lvl w:ilvl="1">
      <w:start w:val="1"/>
      <w:numFmt w:val="bullet"/>
      <w:lvlText w:val="o"/>
      <w:lvlJc w:val="left"/>
      <w:pPr>
        <w:ind w:left="9585" w:hanging="360"/>
      </w:pPr>
      <w:rPr>
        <w:rFonts w:ascii="Courier New" w:eastAsia="Courier New" w:hAnsi="Courier New" w:cs="Courier New"/>
      </w:rPr>
    </w:lvl>
    <w:lvl w:ilvl="2">
      <w:start w:val="1"/>
      <w:numFmt w:val="bullet"/>
      <w:lvlText w:val="▪"/>
      <w:lvlJc w:val="left"/>
      <w:pPr>
        <w:ind w:left="10305" w:hanging="360"/>
      </w:pPr>
      <w:rPr>
        <w:rFonts w:ascii="Noto Sans Symbols" w:eastAsia="Noto Sans Symbols" w:hAnsi="Noto Sans Symbols" w:cs="Noto Sans Symbols"/>
      </w:rPr>
    </w:lvl>
    <w:lvl w:ilvl="3">
      <w:start w:val="1"/>
      <w:numFmt w:val="bullet"/>
      <w:lvlText w:val="●"/>
      <w:lvlJc w:val="left"/>
      <w:pPr>
        <w:ind w:left="11025" w:hanging="360"/>
      </w:pPr>
      <w:rPr>
        <w:rFonts w:ascii="Noto Sans Symbols" w:eastAsia="Noto Sans Symbols" w:hAnsi="Noto Sans Symbols" w:cs="Noto Sans Symbols"/>
      </w:rPr>
    </w:lvl>
    <w:lvl w:ilvl="4">
      <w:start w:val="1"/>
      <w:numFmt w:val="bullet"/>
      <w:lvlText w:val="o"/>
      <w:lvlJc w:val="left"/>
      <w:pPr>
        <w:ind w:left="11745" w:hanging="360"/>
      </w:pPr>
      <w:rPr>
        <w:rFonts w:ascii="Courier New" w:eastAsia="Courier New" w:hAnsi="Courier New" w:cs="Courier New"/>
      </w:rPr>
    </w:lvl>
    <w:lvl w:ilvl="5">
      <w:start w:val="1"/>
      <w:numFmt w:val="bullet"/>
      <w:lvlText w:val="▪"/>
      <w:lvlJc w:val="left"/>
      <w:pPr>
        <w:ind w:left="12465" w:hanging="360"/>
      </w:pPr>
      <w:rPr>
        <w:rFonts w:ascii="Noto Sans Symbols" w:eastAsia="Noto Sans Symbols" w:hAnsi="Noto Sans Symbols" w:cs="Noto Sans Symbols"/>
      </w:rPr>
    </w:lvl>
    <w:lvl w:ilvl="6">
      <w:start w:val="1"/>
      <w:numFmt w:val="bullet"/>
      <w:lvlText w:val="●"/>
      <w:lvlJc w:val="left"/>
      <w:pPr>
        <w:ind w:left="13185" w:hanging="360"/>
      </w:pPr>
      <w:rPr>
        <w:rFonts w:ascii="Noto Sans Symbols" w:eastAsia="Noto Sans Symbols" w:hAnsi="Noto Sans Symbols" w:cs="Noto Sans Symbols"/>
      </w:rPr>
    </w:lvl>
    <w:lvl w:ilvl="7">
      <w:start w:val="1"/>
      <w:numFmt w:val="bullet"/>
      <w:lvlText w:val="o"/>
      <w:lvlJc w:val="left"/>
      <w:pPr>
        <w:ind w:left="13905" w:hanging="360"/>
      </w:pPr>
      <w:rPr>
        <w:rFonts w:ascii="Courier New" w:eastAsia="Courier New" w:hAnsi="Courier New" w:cs="Courier New"/>
      </w:rPr>
    </w:lvl>
    <w:lvl w:ilvl="8">
      <w:start w:val="1"/>
      <w:numFmt w:val="bullet"/>
      <w:lvlText w:val="▪"/>
      <w:lvlJc w:val="left"/>
      <w:pPr>
        <w:ind w:left="14625" w:hanging="360"/>
      </w:pPr>
      <w:rPr>
        <w:rFonts w:ascii="Noto Sans Symbols" w:eastAsia="Noto Sans Symbols" w:hAnsi="Noto Sans Symbols" w:cs="Noto Sans Symbols"/>
      </w:rPr>
    </w:lvl>
  </w:abstractNum>
  <w:abstractNum w:abstractNumId="8" w15:restartNumberingAfterBreak="0">
    <w:nsid w:val="79A33589"/>
    <w:multiLevelType w:val="hybridMultilevel"/>
    <w:tmpl w:val="69845B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1323394052">
    <w:abstractNumId w:val="3"/>
  </w:num>
  <w:num w:numId="2" w16cid:durableId="623116921">
    <w:abstractNumId w:val="6"/>
  </w:num>
  <w:num w:numId="3" w16cid:durableId="1563981249">
    <w:abstractNumId w:val="7"/>
  </w:num>
  <w:num w:numId="4" w16cid:durableId="210194848">
    <w:abstractNumId w:val="2"/>
  </w:num>
  <w:num w:numId="5" w16cid:durableId="4502513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14871381">
    <w:abstractNumId w:val="5"/>
  </w:num>
  <w:num w:numId="7" w16cid:durableId="458302896">
    <w:abstractNumId w:val="0"/>
  </w:num>
  <w:num w:numId="8" w16cid:durableId="169612467">
    <w:abstractNumId w:val="4"/>
  </w:num>
  <w:num w:numId="9" w16cid:durableId="4995881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06B"/>
    <w:rsid w:val="000218BE"/>
    <w:rsid w:val="00021CCD"/>
    <w:rsid w:val="000272AC"/>
    <w:rsid w:val="00032E11"/>
    <w:rsid w:val="00040E47"/>
    <w:rsid w:val="00040F1F"/>
    <w:rsid w:val="0007275B"/>
    <w:rsid w:val="00081CAB"/>
    <w:rsid w:val="000822AC"/>
    <w:rsid w:val="0009595B"/>
    <w:rsid w:val="000A20C4"/>
    <w:rsid w:val="000A24B2"/>
    <w:rsid w:val="000B70F2"/>
    <w:rsid w:val="000B76D1"/>
    <w:rsid w:val="000E114F"/>
    <w:rsid w:val="000F5331"/>
    <w:rsid w:val="000F68F8"/>
    <w:rsid w:val="00103C1D"/>
    <w:rsid w:val="00107317"/>
    <w:rsid w:val="0012415C"/>
    <w:rsid w:val="001267D0"/>
    <w:rsid w:val="0012D4B6"/>
    <w:rsid w:val="00133D7B"/>
    <w:rsid w:val="00146C54"/>
    <w:rsid w:val="001503D4"/>
    <w:rsid w:val="00156C92"/>
    <w:rsid w:val="0016623F"/>
    <w:rsid w:val="0016762D"/>
    <w:rsid w:val="00181345"/>
    <w:rsid w:val="001904A1"/>
    <w:rsid w:val="001A1187"/>
    <w:rsid w:val="001B44D4"/>
    <w:rsid w:val="001B49A6"/>
    <w:rsid w:val="001C25B2"/>
    <w:rsid w:val="001D2F6D"/>
    <w:rsid w:val="00201537"/>
    <w:rsid w:val="00211570"/>
    <w:rsid w:val="0021772D"/>
    <w:rsid w:val="0023117A"/>
    <w:rsid w:val="00241B50"/>
    <w:rsid w:val="002428DF"/>
    <w:rsid w:val="002440A0"/>
    <w:rsid w:val="0024680A"/>
    <w:rsid w:val="002547DF"/>
    <w:rsid w:val="0025566D"/>
    <w:rsid w:val="00265692"/>
    <w:rsid w:val="0027306F"/>
    <w:rsid w:val="0027397A"/>
    <w:rsid w:val="00294272"/>
    <w:rsid w:val="00294410"/>
    <w:rsid w:val="002A198B"/>
    <w:rsid w:val="002A1E2F"/>
    <w:rsid w:val="002A5B86"/>
    <w:rsid w:val="002B3892"/>
    <w:rsid w:val="002B576B"/>
    <w:rsid w:val="002B5B17"/>
    <w:rsid w:val="002B6313"/>
    <w:rsid w:val="002F146C"/>
    <w:rsid w:val="002F31D0"/>
    <w:rsid w:val="0030442B"/>
    <w:rsid w:val="003070ED"/>
    <w:rsid w:val="003174E8"/>
    <w:rsid w:val="0033253F"/>
    <w:rsid w:val="00333BB7"/>
    <w:rsid w:val="00354E94"/>
    <w:rsid w:val="0035739F"/>
    <w:rsid w:val="00365B24"/>
    <w:rsid w:val="003A7B54"/>
    <w:rsid w:val="003A7D9B"/>
    <w:rsid w:val="003B0FBB"/>
    <w:rsid w:val="003B73CD"/>
    <w:rsid w:val="003C3342"/>
    <w:rsid w:val="003C79AA"/>
    <w:rsid w:val="003E00B8"/>
    <w:rsid w:val="003E34F4"/>
    <w:rsid w:val="0040242F"/>
    <w:rsid w:val="00406171"/>
    <w:rsid w:val="004151B1"/>
    <w:rsid w:val="00415406"/>
    <w:rsid w:val="00432FF4"/>
    <w:rsid w:val="00444CAC"/>
    <w:rsid w:val="004631B1"/>
    <w:rsid w:val="00472951"/>
    <w:rsid w:val="00476D34"/>
    <w:rsid w:val="0049429D"/>
    <w:rsid w:val="00495070"/>
    <w:rsid w:val="004B2195"/>
    <w:rsid w:val="004B404E"/>
    <w:rsid w:val="004C3D9C"/>
    <w:rsid w:val="004D777F"/>
    <w:rsid w:val="004F1B40"/>
    <w:rsid w:val="00506052"/>
    <w:rsid w:val="005074CD"/>
    <w:rsid w:val="00513AC9"/>
    <w:rsid w:val="005210A3"/>
    <w:rsid w:val="005245AC"/>
    <w:rsid w:val="00525953"/>
    <w:rsid w:val="005332CB"/>
    <w:rsid w:val="005347FD"/>
    <w:rsid w:val="00563875"/>
    <w:rsid w:val="00565579"/>
    <w:rsid w:val="0059424F"/>
    <w:rsid w:val="005A017D"/>
    <w:rsid w:val="005A0AB3"/>
    <w:rsid w:val="005A5F75"/>
    <w:rsid w:val="005B21BE"/>
    <w:rsid w:val="005E0C99"/>
    <w:rsid w:val="005E487A"/>
    <w:rsid w:val="005E6507"/>
    <w:rsid w:val="00600297"/>
    <w:rsid w:val="0062099C"/>
    <w:rsid w:val="006241B6"/>
    <w:rsid w:val="006259C1"/>
    <w:rsid w:val="00631F06"/>
    <w:rsid w:val="00646765"/>
    <w:rsid w:val="006524D8"/>
    <w:rsid w:val="006569D4"/>
    <w:rsid w:val="00665152"/>
    <w:rsid w:val="00665F6E"/>
    <w:rsid w:val="00672509"/>
    <w:rsid w:val="00686BCA"/>
    <w:rsid w:val="006941F1"/>
    <w:rsid w:val="006A0CD6"/>
    <w:rsid w:val="006A0DC5"/>
    <w:rsid w:val="006B5A86"/>
    <w:rsid w:val="006D708A"/>
    <w:rsid w:val="006E05F0"/>
    <w:rsid w:val="006E3103"/>
    <w:rsid w:val="00713F85"/>
    <w:rsid w:val="00725C3C"/>
    <w:rsid w:val="007341B2"/>
    <w:rsid w:val="00740F0D"/>
    <w:rsid w:val="0076386A"/>
    <w:rsid w:val="00782A5E"/>
    <w:rsid w:val="00794C19"/>
    <w:rsid w:val="007955BC"/>
    <w:rsid w:val="007979A3"/>
    <w:rsid w:val="007A24BC"/>
    <w:rsid w:val="007C0335"/>
    <w:rsid w:val="007C0D31"/>
    <w:rsid w:val="007C7FE7"/>
    <w:rsid w:val="007D73CA"/>
    <w:rsid w:val="007E3382"/>
    <w:rsid w:val="007F3FE4"/>
    <w:rsid w:val="007F4CCA"/>
    <w:rsid w:val="007F640D"/>
    <w:rsid w:val="008041F4"/>
    <w:rsid w:val="008066DF"/>
    <w:rsid w:val="00821358"/>
    <w:rsid w:val="00823B40"/>
    <w:rsid w:val="008271CC"/>
    <w:rsid w:val="008311D0"/>
    <w:rsid w:val="00835917"/>
    <w:rsid w:val="00855BEE"/>
    <w:rsid w:val="00887AC4"/>
    <w:rsid w:val="008909D2"/>
    <w:rsid w:val="008B2325"/>
    <w:rsid w:val="008B6DAD"/>
    <w:rsid w:val="008C4376"/>
    <w:rsid w:val="008D5A8D"/>
    <w:rsid w:val="008E585E"/>
    <w:rsid w:val="008F1656"/>
    <w:rsid w:val="008F3767"/>
    <w:rsid w:val="008F4318"/>
    <w:rsid w:val="009004DD"/>
    <w:rsid w:val="00904122"/>
    <w:rsid w:val="009047BC"/>
    <w:rsid w:val="00907360"/>
    <w:rsid w:val="00907BC9"/>
    <w:rsid w:val="0091385B"/>
    <w:rsid w:val="00913CD4"/>
    <w:rsid w:val="00926530"/>
    <w:rsid w:val="00931191"/>
    <w:rsid w:val="00931A89"/>
    <w:rsid w:val="009365B7"/>
    <w:rsid w:val="00940E82"/>
    <w:rsid w:val="0094507C"/>
    <w:rsid w:val="00946087"/>
    <w:rsid w:val="009556EB"/>
    <w:rsid w:val="0096628B"/>
    <w:rsid w:val="00974F14"/>
    <w:rsid w:val="00982864"/>
    <w:rsid w:val="009963F3"/>
    <w:rsid w:val="009B206B"/>
    <w:rsid w:val="009D354F"/>
    <w:rsid w:val="009D6516"/>
    <w:rsid w:val="009E0EF4"/>
    <w:rsid w:val="009F06E5"/>
    <w:rsid w:val="00A03A1F"/>
    <w:rsid w:val="00A05CDA"/>
    <w:rsid w:val="00A11DA0"/>
    <w:rsid w:val="00A16581"/>
    <w:rsid w:val="00A230B5"/>
    <w:rsid w:val="00A2719C"/>
    <w:rsid w:val="00A45E49"/>
    <w:rsid w:val="00A519C5"/>
    <w:rsid w:val="00A64F49"/>
    <w:rsid w:val="00A662C3"/>
    <w:rsid w:val="00A701B4"/>
    <w:rsid w:val="00A70390"/>
    <w:rsid w:val="00A70C8A"/>
    <w:rsid w:val="00A71828"/>
    <w:rsid w:val="00A828B0"/>
    <w:rsid w:val="00A84520"/>
    <w:rsid w:val="00A97C00"/>
    <w:rsid w:val="00AA1815"/>
    <w:rsid w:val="00AC5A99"/>
    <w:rsid w:val="00AD1F67"/>
    <w:rsid w:val="00AE20BB"/>
    <w:rsid w:val="00AE4813"/>
    <w:rsid w:val="00AF1674"/>
    <w:rsid w:val="00AF2600"/>
    <w:rsid w:val="00AF3BE8"/>
    <w:rsid w:val="00B003A1"/>
    <w:rsid w:val="00B04638"/>
    <w:rsid w:val="00B10596"/>
    <w:rsid w:val="00B12B8A"/>
    <w:rsid w:val="00B17A60"/>
    <w:rsid w:val="00B26EE0"/>
    <w:rsid w:val="00B3038D"/>
    <w:rsid w:val="00B31990"/>
    <w:rsid w:val="00B468D5"/>
    <w:rsid w:val="00B534C0"/>
    <w:rsid w:val="00B63D7D"/>
    <w:rsid w:val="00B64E69"/>
    <w:rsid w:val="00B722BC"/>
    <w:rsid w:val="00B83A09"/>
    <w:rsid w:val="00BA201F"/>
    <w:rsid w:val="00BB284F"/>
    <w:rsid w:val="00BC6E91"/>
    <w:rsid w:val="00BD5958"/>
    <w:rsid w:val="00BE11F1"/>
    <w:rsid w:val="00BE1C35"/>
    <w:rsid w:val="00BF133A"/>
    <w:rsid w:val="00BF32E0"/>
    <w:rsid w:val="00BF58CC"/>
    <w:rsid w:val="00C03299"/>
    <w:rsid w:val="00C111E8"/>
    <w:rsid w:val="00C116BE"/>
    <w:rsid w:val="00C1407F"/>
    <w:rsid w:val="00C258FE"/>
    <w:rsid w:val="00C44FB9"/>
    <w:rsid w:val="00C45345"/>
    <w:rsid w:val="00C82E93"/>
    <w:rsid w:val="00C87301"/>
    <w:rsid w:val="00CA064E"/>
    <w:rsid w:val="00CA7575"/>
    <w:rsid w:val="00CB2CE0"/>
    <w:rsid w:val="00CB44D0"/>
    <w:rsid w:val="00CB604A"/>
    <w:rsid w:val="00CB6BBD"/>
    <w:rsid w:val="00CC4876"/>
    <w:rsid w:val="00CD45A2"/>
    <w:rsid w:val="00CD60BF"/>
    <w:rsid w:val="00CF70BC"/>
    <w:rsid w:val="00D0127B"/>
    <w:rsid w:val="00D21FA3"/>
    <w:rsid w:val="00D2730A"/>
    <w:rsid w:val="00D358A5"/>
    <w:rsid w:val="00D35F80"/>
    <w:rsid w:val="00D4559E"/>
    <w:rsid w:val="00D61494"/>
    <w:rsid w:val="00D674B2"/>
    <w:rsid w:val="00D735F3"/>
    <w:rsid w:val="00D739D4"/>
    <w:rsid w:val="00D7520C"/>
    <w:rsid w:val="00D76369"/>
    <w:rsid w:val="00D93AE8"/>
    <w:rsid w:val="00DA09AF"/>
    <w:rsid w:val="00DA68CC"/>
    <w:rsid w:val="00DB305D"/>
    <w:rsid w:val="00DB6903"/>
    <w:rsid w:val="00DF2152"/>
    <w:rsid w:val="00DF2BCE"/>
    <w:rsid w:val="00DF6EF4"/>
    <w:rsid w:val="00E045A6"/>
    <w:rsid w:val="00E10168"/>
    <w:rsid w:val="00E200DC"/>
    <w:rsid w:val="00E218FC"/>
    <w:rsid w:val="00E226A8"/>
    <w:rsid w:val="00E32399"/>
    <w:rsid w:val="00E55CE1"/>
    <w:rsid w:val="00E74337"/>
    <w:rsid w:val="00E8391C"/>
    <w:rsid w:val="00E95B80"/>
    <w:rsid w:val="00EA27DC"/>
    <w:rsid w:val="00EA6FED"/>
    <w:rsid w:val="00EB1100"/>
    <w:rsid w:val="00EB3431"/>
    <w:rsid w:val="00EE081F"/>
    <w:rsid w:val="00EE5FDE"/>
    <w:rsid w:val="00F01C9C"/>
    <w:rsid w:val="00F01E02"/>
    <w:rsid w:val="00F1131F"/>
    <w:rsid w:val="00F16A51"/>
    <w:rsid w:val="00F375DB"/>
    <w:rsid w:val="00F37BF9"/>
    <w:rsid w:val="00F408BB"/>
    <w:rsid w:val="00F80839"/>
    <w:rsid w:val="00F864DB"/>
    <w:rsid w:val="00F95A99"/>
    <w:rsid w:val="00FA5AEF"/>
    <w:rsid w:val="00FA6395"/>
    <w:rsid w:val="00FB48CB"/>
    <w:rsid w:val="00FD1B90"/>
    <w:rsid w:val="00FD7E7D"/>
    <w:rsid w:val="00FE2272"/>
    <w:rsid w:val="00FE34E2"/>
    <w:rsid w:val="0123DDB8"/>
    <w:rsid w:val="017CE0F9"/>
    <w:rsid w:val="0187ADDF"/>
    <w:rsid w:val="01A28012"/>
    <w:rsid w:val="01C3ED7D"/>
    <w:rsid w:val="0281F6F1"/>
    <w:rsid w:val="039D6B0E"/>
    <w:rsid w:val="03BE56E3"/>
    <w:rsid w:val="03CA3592"/>
    <w:rsid w:val="03FFACE5"/>
    <w:rsid w:val="04432187"/>
    <w:rsid w:val="057995B9"/>
    <w:rsid w:val="058D6289"/>
    <w:rsid w:val="05B1BE9F"/>
    <w:rsid w:val="05CF9D3B"/>
    <w:rsid w:val="06278AC6"/>
    <w:rsid w:val="0651EE69"/>
    <w:rsid w:val="079DC262"/>
    <w:rsid w:val="08549102"/>
    <w:rsid w:val="087117DD"/>
    <w:rsid w:val="09358BD3"/>
    <w:rsid w:val="09BCCB88"/>
    <w:rsid w:val="09EE744A"/>
    <w:rsid w:val="0A58852D"/>
    <w:rsid w:val="0A5A93CB"/>
    <w:rsid w:val="0ADD7C92"/>
    <w:rsid w:val="0B44C72F"/>
    <w:rsid w:val="0BEB8D79"/>
    <w:rsid w:val="0C4B35F9"/>
    <w:rsid w:val="0CFACD43"/>
    <w:rsid w:val="0D9650F3"/>
    <w:rsid w:val="0DA33230"/>
    <w:rsid w:val="0DAD8459"/>
    <w:rsid w:val="0DC40D0E"/>
    <w:rsid w:val="0E707391"/>
    <w:rsid w:val="0F31E477"/>
    <w:rsid w:val="0F40563E"/>
    <w:rsid w:val="0F4761DF"/>
    <w:rsid w:val="1045CB50"/>
    <w:rsid w:val="106A386A"/>
    <w:rsid w:val="10B3D7F3"/>
    <w:rsid w:val="10BD51AE"/>
    <w:rsid w:val="1364529C"/>
    <w:rsid w:val="136D19B0"/>
    <w:rsid w:val="13AD3BE4"/>
    <w:rsid w:val="149B2EAC"/>
    <w:rsid w:val="14C67370"/>
    <w:rsid w:val="15520FD5"/>
    <w:rsid w:val="1612E0DC"/>
    <w:rsid w:val="16B71155"/>
    <w:rsid w:val="16C640F3"/>
    <w:rsid w:val="16F18556"/>
    <w:rsid w:val="171B3118"/>
    <w:rsid w:val="171C6D15"/>
    <w:rsid w:val="176B4B9D"/>
    <w:rsid w:val="17EAF649"/>
    <w:rsid w:val="17ED9B9D"/>
    <w:rsid w:val="1839F9A5"/>
    <w:rsid w:val="18502ECD"/>
    <w:rsid w:val="18519E61"/>
    <w:rsid w:val="1911A60B"/>
    <w:rsid w:val="19297790"/>
    <w:rsid w:val="196B149A"/>
    <w:rsid w:val="19D335EC"/>
    <w:rsid w:val="1A6593A4"/>
    <w:rsid w:val="1AADFC1A"/>
    <w:rsid w:val="1ACF7D5C"/>
    <w:rsid w:val="1AFAEFD6"/>
    <w:rsid w:val="1B0C2869"/>
    <w:rsid w:val="1C350820"/>
    <w:rsid w:val="1C3A45D3"/>
    <w:rsid w:val="1C9BE226"/>
    <w:rsid w:val="1D6C5BEF"/>
    <w:rsid w:val="1D7B22BE"/>
    <w:rsid w:val="1E0984A9"/>
    <w:rsid w:val="1E1B3C99"/>
    <w:rsid w:val="1E1BF9F2"/>
    <w:rsid w:val="1E223C21"/>
    <w:rsid w:val="1FC97A0F"/>
    <w:rsid w:val="1FD63B84"/>
    <w:rsid w:val="20B00AEB"/>
    <w:rsid w:val="20F70E7D"/>
    <w:rsid w:val="215FC330"/>
    <w:rsid w:val="21CA39C5"/>
    <w:rsid w:val="21DA0DA6"/>
    <w:rsid w:val="22541124"/>
    <w:rsid w:val="230A984A"/>
    <w:rsid w:val="230DFCE3"/>
    <w:rsid w:val="23B43DF1"/>
    <w:rsid w:val="23B57AF9"/>
    <w:rsid w:val="2494EB81"/>
    <w:rsid w:val="24971B7A"/>
    <w:rsid w:val="249D4ACF"/>
    <w:rsid w:val="24A2758A"/>
    <w:rsid w:val="24CE8AC8"/>
    <w:rsid w:val="24E23DA5"/>
    <w:rsid w:val="254F3CA9"/>
    <w:rsid w:val="25A0476E"/>
    <w:rsid w:val="25AFE874"/>
    <w:rsid w:val="26302CC4"/>
    <w:rsid w:val="2685D839"/>
    <w:rsid w:val="2743AEAE"/>
    <w:rsid w:val="27D2B538"/>
    <w:rsid w:val="27E0BB74"/>
    <w:rsid w:val="28B99D5C"/>
    <w:rsid w:val="28EC89AC"/>
    <w:rsid w:val="28EF06B2"/>
    <w:rsid w:val="2915A7A1"/>
    <w:rsid w:val="29559314"/>
    <w:rsid w:val="299D1415"/>
    <w:rsid w:val="2A3FABD8"/>
    <w:rsid w:val="2A64D7E3"/>
    <w:rsid w:val="2A89670C"/>
    <w:rsid w:val="2A91752A"/>
    <w:rsid w:val="2A9390DE"/>
    <w:rsid w:val="2A9BE931"/>
    <w:rsid w:val="2AABFF46"/>
    <w:rsid w:val="2AC31722"/>
    <w:rsid w:val="2AFF8237"/>
    <w:rsid w:val="2BE08E01"/>
    <w:rsid w:val="2BFEF79D"/>
    <w:rsid w:val="2C56148D"/>
    <w:rsid w:val="2C62F52A"/>
    <w:rsid w:val="2C66CFC5"/>
    <w:rsid w:val="2CA9F699"/>
    <w:rsid w:val="2CD6186A"/>
    <w:rsid w:val="2E7BA889"/>
    <w:rsid w:val="2EC68A00"/>
    <w:rsid w:val="2F0F2560"/>
    <w:rsid w:val="2F29C21A"/>
    <w:rsid w:val="2F3BD8A7"/>
    <w:rsid w:val="30CD73B8"/>
    <w:rsid w:val="31136E42"/>
    <w:rsid w:val="3139DE5C"/>
    <w:rsid w:val="31406CDF"/>
    <w:rsid w:val="31D1B695"/>
    <w:rsid w:val="32DFE4C1"/>
    <w:rsid w:val="32F6934B"/>
    <w:rsid w:val="33C9E987"/>
    <w:rsid w:val="353389DF"/>
    <w:rsid w:val="35D76DE6"/>
    <w:rsid w:val="3606076E"/>
    <w:rsid w:val="36E22EA7"/>
    <w:rsid w:val="36EAD20B"/>
    <w:rsid w:val="36EB4E98"/>
    <w:rsid w:val="36FB0694"/>
    <w:rsid w:val="377C94D8"/>
    <w:rsid w:val="3783CE2B"/>
    <w:rsid w:val="37E8DF2E"/>
    <w:rsid w:val="37F14DA3"/>
    <w:rsid w:val="3801D228"/>
    <w:rsid w:val="38476E5D"/>
    <w:rsid w:val="388D2FD5"/>
    <w:rsid w:val="389A56CB"/>
    <w:rsid w:val="39F4D826"/>
    <w:rsid w:val="3A530F0D"/>
    <w:rsid w:val="3A5BD600"/>
    <w:rsid w:val="3ACB6280"/>
    <w:rsid w:val="3ACD81F3"/>
    <w:rsid w:val="3B5DC61D"/>
    <w:rsid w:val="3B675406"/>
    <w:rsid w:val="3C57D386"/>
    <w:rsid w:val="3CE5730B"/>
    <w:rsid w:val="3DB61384"/>
    <w:rsid w:val="3DE7181C"/>
    <w:rsid w:val="3E742BFA"/>
    <w:rsid w:val="3EA7C17A"/>
    <w:rsid w:val="3EDFDEE1"/>
    <w:rsid w:val="3EF5BC94"/>
    <w:rsid w:val="3FECD782"/>
    <w:rsid w:val="405857BF"/>
    <w:rsid w:val="40772974"/>
    <w:rsid w:val="4120F3D8"/>
    <w:rsid w:val="438C973E"/>
    <w:rsid w:val="4394F971"/>
    <w:rsid w:val="43CEE679"/>
    <w:rsid w:val="43EF8A7A"/>
    <w:rsid w:val="44837592"/>
    <w:rsid w:val="454FDD66"/>
    <w:rsid w:val="45A55DED"/>
    <w:rsid w:val="464331A5"/>
    <w:rsid w:val="467174F4"/>
    <w:rsid w:val="4671774C"/>
    <w:rsid w:val="471DB18B"/>
    <w:rsid w:val="475FD32C"/>
    <w:rsid w:val="48395769"/>
    <w:rsid w:val="484E7C4D"/>
    <w:rsid w:val="48CA7007"/>
    <w:rsid w:val="493D974E"/>
    <w:rsid w:val="49BFE772"/>
    <w:rsid w:val="49F95822"/>
    <w:rsid w:val="4A517510"/>
    <w:rsid w:val="4A62E965"/>
    <w:rsid w:val="4BC6E73E"/>
    <w:rsid w:val="4C699101"/>
    <w:rsid w:val="4D850254"/>
    <w:rsid w:val="4DCF5BC6"/>
    <w:rsid w:val="4E24C2EC"/>
    <w:rsid w:val="4F9CD9F8"/>
    <w:rsid w:val="4FEA4F1A"/>
    <w:rsid w:val="4FF6B155"/>
    <w:rsid w:val="50256365"/>
    <w:rsid w:val="51333522"/>
    <w:rsid w:val="51482C6D"/>
    <w:rsid w:val="51F52BBB"/>
    <w:rsid w:val="52737442"/>
    <w:rsid w:val="52D42D57"/>
    <w:rsid w:val="5383E2F3"/>
    <w:rsid w:val="53D34752"/>
    <w:rsid w:val="540BF0F7"/>
    <w:rsid w:val="54FDFA67"/>
    <w:rsid w:val="551342E5"/>
    <w:rsid w:val="552E568F"/>
    <w:rsid w:val="555FC81A"/>
    <w:rsid w:val="55A26BCA"/>
    <w:rsid w:val="5630E34E"/>
    <w:rsid w:val="568B7DCB"/>
    <w:rsid w:val="56FE36A8"/>
    <w:rsid w:val="571119E0"/>
    <w:rsid w:val="576269B7"/>
    <w:rsid w:val="57E623A9"/>
    <w:rsid w:val="57FE7E83"/>
    <w:rsid w:val="581FDD82"/>
    <w:rsid w:val="58ABF459"/>
    <w:rsid w:val="5ACC98A6"/>
    <w:rsid w:val="5C30E25E"/>
    <w:rsid w:val="5CC80922"/>
    <w:rsid w:val="5D18044B"/>
    <w:rsid w:val="5D3A6CA2"/>
    <w:rsid w:val="5D540238"/>
    <w:rsid w:val="5D601011"/>
    <w:rsid w:val="5D6A2A43"/>
    <w:rsid w:val="5DA2AE53"/>
    <w:rsid w:val="5DB09D87"/>
    <w:rsid w:val="5DBF1979"/>
    <w:rsid w:val="5E066C17"/>
    <w:rsid w:val="5EC49E25"/>
    <w:rsid w:val="5F9C1371"/>
    <w:rsid w:val="60075523"/>
    <w:rsid w:val="60B23F08"/>
    <w:rsid w:val="61022220"/>
    <w:rsid w:val="61331A97"/>
    <w:rsid w:val="61736E7D"/>
    <w:rsid w:val="61A8C15D"/>
    <w:rsid w:val="6232B2AA"/>
    <w:rsid w:val="627F3970"/>
    <w:rsid w:val="62AC7934"/>
    <w:rsid w:val="6306A065"/>
    <w:rsid w:val="64273532"/>
    <w:rsid w:val="649801A1"/>
    <w:rsid w:val="64AD4996"/>
    <w:rsid w:val="663532C1"/>
    <w:rsid w:val="66A816C9"/>
    <w:rsid w:val="679F8BC2"/>
    <w:rsid w:val="689BF004"/>
    <w:rsid w:val="68DFD178"/>
    <w:rsid w:val="696E2A23"/>
    <w:rsid w:val="69BB2C3D"/>
    <w:rsid w:val="6A1FDD91"/>
    <w:rsid w:val="6A2B5AF7"/>
    <w:rsid w:val="6A709CA5"/>
    <w:rsid w:val="6A7EF661"/>
    <w:rsid w:val="6AB1E7C6"/>
    <w:rsid w:val="6AE501D0"/>
    <w:rsid w:val="6B2B0FE3"/>
    <w:rsid w:val="6B2D7E1F"/>
    <w:rsid w:val="6B8D18F7"/>
    <w:rsid w:val="6C1A0FF9"/>
    <w:rsid w:val="6C3ED9C4"/>
    <w:rsid w:val="6D411A0F"/>
    <w:rsid w:val="6D7E9305"/>
    <w:rsid w:val="6E87A881"/>
    <w:rsid w:val="6ED3BA86"/>
    <w:rsid w:val="6F2122F0"/>
    <w:rsid w:val="6F422913"/>
    <w:rsid w:val="6F8A0167"/>
    <w:rsid w:val="700FF2BB"/>
    <w:rsid w:val="703EB52D"/>
    <w:rsid w:val="708403A9"/>
    <w:rsid w:val="7106D219"/>
    <w:rsid w:val="71E4B665"/>
    <w:rsid w:val="7214BA3F"/>
    <w:rsid w:val="7233BCE6"/>
    <w:rsid w:val="7398715C"/>
    <w:rsid w:val="73E53284"/>
    <w:rsid w:val="741C2CDC"/>
    <w:rsid w:val="74728D97"/>
    <w:rsid w:val="74B7A02D"/>
    <w:rsid w:val="75BC13C6"/>
    <w:rsid w:val="75E6AE74"/>
    <w:rsid w:val="76380538"/>
    <w:rsid w:val="76667611"/>
    <w:rsid w:val="767509A5"/>
    <w:rsid w:val="76862309"/>
    <w:rsid w:val="785CF783"/>
    <w:rsid w:val="78773E75"/>
    <w:rsid w:val="78E4939A"/>
    <w:rsid w:val="793C0A81"/>
    <w:rsid w:val="797C1FAF"/>
    <w:rsid w:val="7995EFA3"/>
    <w:rsid w:val="799F1BAC"/>
    <w:rsid w:val="79E0AC66"/>
    <w:rsid w:val="7A14CC6D"/>
    <w:rsid w:val="7A179E04"/>
    <w:rsid w:val="7A57F647"/>
    <w:rsid w:val="7A6CD63F"/>
    <w:rsid w:val="7A843624"/>
    <w:rsid w:val="7A892C75"/>
    <w:rsid w:val="7AABFE0C"/>
    <w:rsid w:val="7B1C3DA3"/>
    <w:rsid w:val="7B538215"/>
    <w:rsid w:val="7B9FFD0C"/>
    <w:rsid w:val="7BE9A28D"/>
    <w:rsid w:val="7BF29568"/>
    <w:rsid w:val="7C8D982A"/>
    <w:rsid w:val="7D0E322D"/>
    <w:rsid w:val="7D94569D"/>
    <w:rsid w:val="7DE108FD"/>
    <w:rsid w:val="7EC4AFD6"/>
    <w:rsid w:val="7F09A7A2"/>
    <w:rsid w:val="7F189872"/>
    <w:rsid w:val="7F9139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A5574"/>
  <w15:docId w15:val="{B7A7B202-14AE-4A0D-9C03-56D48250B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7B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link w:val="Ttulo2Car"/>
    <w:uiPriority w:val="9"/>
    <w:unhideWhenUsed/>
    <w:qFormat/>
    <w:rsid w:val="00E66848"/>
    <w:pPr>
      <w:spacing w:before="100" w:beforeAutospacing="1" w:after="100" w:afterAutospacing="1" w:line="240" w:lineRule="auto"/>
      <w:outlineLvl w:val="1"/>
    </w:pPr>
    <w:rPr>
      <w:rFonts w:ascii="Times New Roman" w:eastAsia="Times New Roman" w:hAnsi="Times New Roman" w:cs="Times New Roman"/>
      <w:b/>
      <w:bCs/>
      <w:sz w:val="36"/>
      <w:szCs w:val="36"/>
      <w:lang w:eastAsia="es-ES_tradnl"/>
    </w:rPr>
  </w:style>
  <w:style w:type="paragraph" w:styleId="Ttulo3">
    <w:name w:val="heading 3"/>
    <w:basedOn w:val="Normal"/>
    <w:next w:val="Normal"/>
    <w:link w:val="Ttulo3Car"/>
    <w:uiPriority w:val="9"/>
    <w:semiHidden/>
    <w:unhideWhenUsed/>
    <w:qFormat/>
    <w:rsid w:val="004B1E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FC483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4831"/>
  </w:style>
  <w:style w:type="paragraph" w:styleId="Piedepgina">
    <w:name w:val="footer"/>
    <w:basedOn w:val="Normal"/>
    <w:link w:val="PiedepginaCar"/>
    <w:uiPriority w:val="99"/>
    <w:unhideWhenUsed/>
    <w:rsid w:val="00FC483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4831"/>
  </w:style>
  <w:style w:type="character" w:styleId="Refdecomentario">
    <w:name w:val="annotation reference"/>
    <w:basedOn w:val="Fuentedeprrafopredeter"/>
    <w:uiPriority w:val="99"/>
    <w:semiHidden/>
    <w:unhideWhenUsed/>
    <w:rsid w:val="008E30E7"/>
    <w:rPr>
      <w:sz w:val="16"/>
      <w:szCs w:val="16"/>
    </w:rPr>
  </w:style>
  <w:style w:type="paragraph" w:styleId="Textocomentario">
    <w:name w:val="annotation text"/>
    <w:basedOn w:val="Normal"/>
    <w:link w:val="TextocomentarioCar"/>
    <w:uiPriority w:val="99"/>
    <w:semiHidden/>
    <w:unhideWhenUsed/>
    <w:rsid w:val="008E30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30E7"/>
    <w:rPr>
      <w:sz w:val="20"/>
      <w:szCs w:val="20"/>
    </w:rPr>
  </w:style>
  <w:style w:type="paragraph" w:styleId="Asuntodelcomentario">
    <w:name w:val="annotation subject"/>
    <w:basedOn w:val="Textocomentario"/>
    <w:next w:val="Textocomentario"/>
    <w:link w:val="AsuntodelcomentarioCar"/>
    <w:uiPriority w:val="99"/>
    <w:semiHidden/>
    <w:unhideWhenUsed/>
    <w:rsid w:val="008E30E7"/>
    <w:rPr>
      <w:b/>
      <w:bCs/>
    </w:rPr>
  </w:style>
  <w:style w:type="character" w:customStyle="1" w:styleId="AsuntodelcomentarioCar">
    <w:name w:val="Asunto del comentario Car"/>
    <w:basedOn w:val="TextocomentarioCar"/>
    <w:link w:val="Asuntodelcomentario"/>
    <w:uiPriority w:val="99"/>
    <w:semiHidden/>
    <w:rsid w:val="008E30E7"/>
    <w:rPr>
      <w:b/>
      <w:bCs/>
      <w:sz w:val="20"/>
      <w:szCs w:val="20"/>
    </w:rPr>
  </w:style>
  <w:style w:type="paragraph" w:styleId="Textodeglobo">
    <w:name w:val="Balloon Text"/>
    <w:basedOn w:val="Normal"/>
    <w:link w:val="TextodegloboCar"/>
    <w:uiPriority w:val="99"/>
    <w:semiHidden/>
    <w:unhideWhenUsed/>
    <w:rsid w:val="008E30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30E7"/>
    <w:rPr>
      <w:rFonts w:ascii="Segoe UI" w:hAnsi="Segoe UI" w:cs="Segoe UI"/>
      <w:sz w:val="18"/>
      <w:szCs w:val="18"/>
    </w:rPr>
  </w:style>
  <w:style w:type="paragraph" w:styleId="Prrafodelista">
    <w:name w:val="List Paragraph"/>
    <w:basedOn w:val="Normal"/>
    <w:uiPriority w:val="34"/>
    <w:qFormat/>
    <w:rsid w:val="008969B2"/>
    <w:pPr>
      <w:ind w:left="720"/>
      <w:contextualSpacing/>
    </w:pPr>
  </w:style>
  <w:style w:type="character" w:styleId="Hipervnculo">
    <w:name w:val="Hyperlink"/>
    <w:basedOn w:val="Fuentedeprrafopredeter"/>
    <w:uiPriority w:val="99"/>
    <w:unhideWhenUsed/>
    <w:rsid w:val="00F83CC9"/>
    <w:rPr>
      <w:color w:val="0563C1" w:themeColor="hyperlink"/>
      <w:u w:val="single"/>
    </w:rPr>
  </w:style>
  <w:style w:type="character" w:customStyle="1" w:styleId="Mencinsinresolver1">
    <w:name w:val="Mención sin resolver1"/>
    <w:basedOn w:val="Fuentedeprrafopredeter"/>
    <w:uiPriority w:val="99"/>
    <w:semiHidden/>
    <w:unhideWhenUsed/>
    <w:rsid w:val="00F83CC9"/>
    <w:rPr>
      <w:color w:val="605E5C"/>
      <w:shd w:val="clear" w:color="auto" w:fill="E1DFDD"/>
    </w:rPr>
  </w:style>
  <w:style w:type="character" w:styleId="Textoennegrita">
    <w:name w:val="Strong"/>
    <w:basedOn w:val="Fuentedeprrafopredeter"/>
    <w:uiPriority w:val="22"/>
    <w:qFormat/>
    <w:rsid w:val="0086420D"/>
    <w:rPr>
      <w:b/>
      <w:bCs/>
    </w:rPr>
  </w:style>
  <w:style w:type="paragraph" w:styleId="NormalWeb">
    <w:name w:val="Normal (Web)"/>
    <w:basedOn w:val="Normal"/>
    <w:uiPriority w:val="99"/>
    <w:unhideWhenUsed/>
    <w:rsid w:val="000A5A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E66848"/>
    <w:rPr>
      <w:rFonts w:ascii="Times New Roman" w:eastAsia="Times New Roman" w:hAnsi="Times New Roman" w:cs="Times New Roman"/>
      <w:b/>
      <w:bCs/>
      <w:sz w:val="36"/>
      <w:szCs w:val="36"/>
      <w:lang w:eastAsia="es-ES_tradnl"/>
    </w:rPr>
  </w:style>
  <w:style w:type="paragraph" w:styleId="Textonotapie">
    <w:name w:val="footnote text"/>
    <w:basedOn w:val="Normal"/>
    <w:link w:val="TextonotapieCar"/>
    <w:uiPriority w:val="99"/>
    <w:semiHidden/>
    <w:unhideWhenUsed/>
    <w:rsid w:val="0078684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8684C"/>
    <w:rPr>
      <w:sz w:val="20"/>
      <w:szCs w:val="20"/>
    </w:rPr>
  </w:style>
  <w:style w:type="character" w:styleId="Refdenotaalpie">
    <w:name w:val="footnote reference"/>
    <w:basedOn w:val="Fuentedeprrafopredeter"/>
    <w:uiPriority w:val="99"/>
    <w:semiHidden/>
    <w:unhideWhenUsed/>
    <w:rsid w:val="0078684C"/>
    <w:rPr>
      <w:vertAlign w:val="superscript"/>
    </w:rPr>
  </w:style>
  <w:style w:type="character" w:customStyle="1" w:styleId="Ttulo3Car">
    <w:name w:val="Título 3 Car"/>
    <w:basedOn w:val="Fuentedeprrafopredeter"/>
    <w:link w:val="Ttulo3"/>
    <w:uiPriority w:val="9"/>
    <w:rsid w:val="004B1EC1"/>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Fuentedeprrafopredeter"/>
    <w:uiPriority w:val="99"/>
    <w:semiHidden/>
    <w:unhideWhenUsed/>
    <w:rsid w:val="00253E40"/>
    <w:rPr>
      <w:color w:val="605E5C"/>
      <w:shd w:val="clear" w:color="auto" w:fill="E1DFDD"/>
    </w:rPr>
  </w:style>
  <w:style w:type="character" w:styleId="Hipervnculovisitado">
    <w:name w:val="FollowedHyperlink"/>
    <w:basedOn w:val="Fuentedeprrafopredeter"/>
    <w:uiPriority w:val="99"/>
    <w:semiHidden/>
    <w:unhideWhenUsed/>
    <w:rsid w:val="00253E40"/>
    <w:rPr>
      <w:color w:val="954F72" w:themeColor="followedHyperlink"/>
      <w:u w:val="single"/>
    </w:rPr>
  </w:style>
  <w:style w:type="character" w:styleId="Mencinsinresolver">
    <w:name w:val="Unresolved Mention"/>
    <w:basedOn w:val="Fuentedeprrafopredeter"/>
    <w:uiPriority w:val="99"/>
    <w:semiHidden/>
    <w:unhideWhenUsed/>
    <w:rsid w:val="008D3D19"/>
    <w:rPr>
      <w:color w:val="605E5C"/>
      <w:shd w:val="clear" w:color="auto" w:fill="E1DFDD"/>
    </w:rPr>
  </w:style>
  <w:style w:type="table" w:styleId="Tablaconcuadrcula">
    <w:name w:val="Table Grid"/>
    <w:basedOn w:val="Tablanormal"/>
    <w:uiPriority w:val="39"/>
    <w:rsid w:val="006E6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3E6124"/>
    <w:pPr>
      <w:spacing w:after="0" w:line="240" w:lineRule="auto"/>
    </w:pPr>
  </w:style>
  <w:style w:type="character" w:styleId="nfasis">
    <w:name w:val="Emphasis"/>
    <w:basedOn w:val="Fuentedeprrafopredeter"/>
    <w:uiPriority w:val="20"/>
    <w:qFormat/>
    <w:rsid w:val="008B5AA0"/>
    <w:rPr>
      <w:i/>
      <w:iCs/>
    </w:rPr>
  </w:style>
  <w:style w:type="paragraph" w:customStyle="1" w:styleId="xmsolistparagraph">
    <w:name w:val="x_msolistparagraph"/>
    <w:basedOn w:val="Normal"/>
    <w:rsid w:val="001F1A14"/>
    <w:pPr>
      <w:spacing w:before="100" w:beforeAutospacing="1" w:after="100" w:afterAutospacing="1" w:line="240" w:lineRule="auto"/>
    </w:pPr>
    <w:rPr>
      <w:lang w:val="de-DE" w:eastAsia="de-DE"/>
    </w:rPr>
  </w:style>
  <w:style w:type="character" w:customStyle="1" w:styleId="contentpasted1">
    <w:name w:val="contentpasted1"/>
    <w:basedOn w:val="Fuentedeprrafopredeter"/>
    <w:rsid w:val="001F1A14"/>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Textodemarcadordeposicin">
    <w:name w:val="Texto de marcador de posición"/>
    <w:basedOn w:val="Fuentedeprrafopredeter"/>
    <w:uiPriority w:val="99"/>
    <w:semiHidden/>
    <w:rsid w:val="003E34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9785">
      <w:bodyDiv w:val="1"/>
      <w:marLeft w:val="0"/>
      <w:marRight w:val="0"/>
      <w:marTop w:val="0"/>
      <w:marBottom w:val="0"/>
      <w:divBdr>
        <w:top w:val="none" w:sz="0" w:space="0" w:color="auto"/>
        <w:left w:val="none" w:sz="0" w:space="0" w:color="auto"/>
        <w:bottom w:val="none" w:sz="0" w:space="0" w:color="auto"/>
        <w:right w:val="none" w:sz="0" w:space="0" w:color="auto"/>
      </w:divBdr>
    </w:div>
    <w:div w:id="581791348">
      <w:bodyDiv w:val="1"/>
      <w:marLeft w:val="0"/>
      <w:marRight w:val="0"/>
      <w:marTop w:val="0"/>
      <w:marBottom w:val="0"/>
      <w:divBdr>
        <w:top w:val="none" w:sz="0" w:space="0" w:color="auto"/>
        <w:left w:val="none" w:sz="0" w:space="0" w:color="auto"/>
        <w:bottom w:val="none" w:sz="0" w:space="0" w:color="auto"/>
        <w:right w:val="none" w:sz="0" w:space="0" w:color="auto"/>
      </w:divBdr>
    </w:div>
    <w:div w:id="677120947">
      <w:bodyDiv w:val="1"/>
      <w:marLeft w:val="0"/>
      <w:marRight w:val="0"/>
      <w:marTop w:val="0"/>
      <w:marBottom w:val="0"/>
      <w:divBdr>
        <w:top w:val="none" w:sz="0" w:space="0" w:color="auto"/>
        <w:left w:val="none" w:sz="0" w:space="0" w:color="auto"/>
        <w:bottom w:val="none" w:sz="0" w:space="0" w:color="auto"/>
        <w:right w:val="none" w:sz="0" w:space="0" w:color="auto"/>
      </w:divBdr>
    </w:div>
    <w:div w:id="748505873">
      <w:bodyDiv w:val="1"/>
      <w:marLeft w:val="0"/>
      <w:marRight w:val="0"/>
      <w:marTop w:val="0"/>
      <w:marBottom w:val="0"/>
      <w:divBdr>
        <w:top w:val="none" w:sz="0" w:space="0" w:color="auto"/>
        <w:left w:val="none" w:sz="0" w:space="0" w:color="auto"/>
        <w:bottom w:val="none" w:sz="0" w:space="0" w:color="auto"/>
        <w:right w:val="none" w:sz="0" w:space="0" w:color="auto"/>
      </w:divBdr>
    </w:div>
    <w:div w:id="901673977">
      <w:bodyDiv w:val="1"/>
      <w:marLeft w:val="0"/>
      <w:marRight w:val="0"/>
      <w:marTop w:val="0"/>
      <w:marBottom w:val="0"/>
      <w:divBdr>
        <w:top w:val="none" w:sz="0" w:space="0" w:color="auto"/>
        <w:left w:val="none" w:sz="0" w:space="0" w:color="auto"/>
        <w:bottom w:val="none" w:sz="0" w:space="0" w:color="auto"/>
        <w:right w:val="none" w:sz="0" w:space="0" w:color="auto"/>
      </w:divBdr>
    </w:div>
    <w:div w:id="936255723">
      <w:bodyDiv w:val="1"/>
      <w:marLeft w:val="0"/>
      <w:marRight w:val="0"/>
      <w:marTop w:val="0"/>
      <w:marBottom w:val="0"/>
      <w:divBdr>
        <w:top w:val="none" w:sz="0" w:space="0" w:color="auto"/>
        <w:left w:val="none" w:sz="0" w:space="0" w:color="auto"/>
        <w:bottom w:val="none" w:sz="0" w:space="0" w:color="auto"/>
        <w:right w:val="none" w:sz="0" w:space="0" w:color="auto"/>
      </w:divBdr>
    </w:div>
    <w:div w:id="950553246">
      <w:bodyDiv w:val="1"/>
      <w:marLeft w:val="0"/>
      <w:marRight w:val="0"/>
      <w:marTop w:val="0"/>
      <w:marBottom w:val="0"/>
      <w:divBdr>
        <w:top w:val="none" w:sz="0" w:space="0" w:color="auto"/>
        <w:left w:val="none" w:sz="0" w:space="0" w:color="auto"/>
        <w:bottom w:val="none" w:sz="0" w:space="0" w:color="auto"/>
        <w:right w:val="none" w:sz="0" w:space="0" w:color="auto"/>
      </w:divBdr>
    </w:div>
    <w:div w:id="1022047958">
      <w:bodyDiv w:val="1"/>
      <w:marLeft w:val="0"/>
      <w:marRight w:val="0"/>
      <w:marTop w:val="0"/>
      <w:marBottom w:val="0"/>
      <w:divBdr>
        <w:top w:val="none" w:sz="0" w:space="0" w:color="auto"/>
        <w:left w:val="none" w:sz="0" w:space="0" w:color="auto"/>
        <w:bottom w:val="none" w:sz="0" w:space="0" w:color="auto"/>
        <w:right w:val="none" w:sz="0" w:space="0" w:color="auto"/>
      </w:divBdr>
      <w:divsChild>
        <w:div w:id="1861819075">
          <w:marLeft w:val="0"/>
          <w:marRight w:val="0"/>
          <w:marTop w:val="0"/>
          <w:marBottom w:val="0"/>
          <w:divBdr>
            <w:top w:val="none" w:sz="0" w:space="0" w:color="auto"/>
            <w:left w:val="none" w:sz="0" w:space="0" w:color="auto"/>
            <w:bottom w:val="none" w:sz="0" w:space="0" w:color="auto"/>
            <w:right w:val="none" w:sz="0" w:space="0" w:color="auto"/>
          </w:divBdr>
          <w:divsChild>
            <w:div w:id="631863701">
              <w:marLeft w:val="0"/>
              <w:marRight w:val="0"/>
              <w:marTop w:val="0"/>
              <w:marBottom w:val="0"/>
              <w:divBdr>
                <w:top w:val="none" w:sz="0" w:space="0" w:color="auto"/>
                <w:left w:val="none" w:sz="0" w:space="0" w:color="auto"/>
                <w:bottom w:val="none" w:sz="0" w:space="0" w:color="auto"/>
                <w:right w:val="none" w:sz="0" w:space="0" w:color="auto"/>
              </w:divBdr>
              <w:divsChild>
                <w:div w:id="63452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65871">
      <w:bodyDiv w:val="1"/>
      <w:marLeft w:val="0"/>
      <w:marRight w:val="0"/>
      <w:marTop w:val="0"/>
      <w:marBottom w:val="0"/>
      <w:divBdr>
        <w:top w:val="none" w:sz="0" w:space="0" w:color="auto"/>
        <w:left w:val="none" w:sz="0" w:space="0" w:color="auto"/>
        <w:bottom w:val="none" w:sz="0" w:space="0" w:color="auto"/>
        <w:right w:val="none" w:sz="0" w:space="0" w:color="auto"/>
      </w:divBdr>
    </w:div>
    <w:div w:id="1153376665">
      <w:bodyDiv w:val="1"/>
      <w:marLeft w:val="0"/>
      <w:marRight w:val="0"/>
      <w:marTop w:val="0"/>
      <w:marBottom w:val="0"/>
      <w:divBdr>
        <w:top w:val="none" w:sz="0" w:space="0" w:color="auto"/>
        <w:left w:val="none" w:sz="0" w:space="0" w:color="auto"/>
        <w:bottom w:val="none" w:sz="0" w:space="0" w:color="auto"/>
        <w:right w:val="none" w:sz="0" w:space="0" w:color="auto"/>
      </w:divBdr>
    </w:div>
    <w:div w:id="1204292591">
      <w:bodyDiv w:val="1"/>
      <w:marLeft w:val="0"/>
      <w:marRight w:val="0"/>
      <w:marTop w:val="0"/>
      <w:marBottom w:val="0"/>
      <w:divBdr>
        <w:top w:val="none" w:sz="0" w:space="0" w:color="auto"/>
        <w:left w:val="none" w:sz="0" w:space="0" w:color="auto"/>
        <w:bottom w:val="none" w:sz="0" w:space="0" w:color="auto"/>
        <w:right w:val="none" w:sz="0" w:space="0" w:color="auto"/>
      </w:divBdr>
    </w:div>
    <w:div w:id="1230656678">
      <w:bodyDiv w:val="1"/>
      <w:marLeft w:val="0"/>
      <w:marRight w:val="0"/>
      <w:marTop w:val="0"/>
      <w:marBottom w:val="0"/>
      <w:divBdr>
        <w:top w:val="none" w:sz="0" w:space="0" w:color="auto"/>
        <w:left w:val="none" w:sz="0" w:space="0" w:color="auto"/>
        <w:bottom w:val="none" w:sz="0" w:space="0" w:color="auto"/>
        <w:right w:val="none" w:sz="0" w:space="0" w:color="auto"/>
      </w:divBdr>
    </w:div>
    <w:div w:id="1243678141">
      <w:bodyDiv w:val="1"/>
      <w:marLeft w:val="0"/>
      <w:marRight w:val="0"/>
      <w:marTop w:val="0"/>
      <w:marBottom w:val="0"/>
      <w:divBdr>
        <w:top w:val="none" w:sz="0" w:space="0" w:color="auto"/>
        <w:left w:val="none" w:sz="0" w:space="0" w:color="auto"/>
        <w:bottom w:val="none" w:sz="0" w:space="0" w:color="auto"/>
        <w:right w:val="none" w:sz="0" w:space="0" w:color="auto"/>
      </w:divBdr>
    </w:div>
    <w:div w:id="1657804079">
      <w:bodyDiv w:val="1"/>
      <w:marLeft w:val="0"/>
      <w:marRight w:val="0"/>
      <w:marTop w:val="0"/>
      <w:marBottom w:val="0"/>
      <w:divBdr>
        <w:top w:val="none" w:sz="0" w:space="0" w:color="auto"/>
        <w:left w:val="none" w:sz="0" w:space="0" w:color="auto"/>
        <w:bottom w:val="none" w:sz="0" w:space="0" w:color="auto"/>
        <w:right w:val="none" w:sz="0" w:space="0" w:color="auto"/>
      </w:divBdr>
    </w:div>
    <w:div w:id="1692761494">
      <w:bodyDiv w:val="1"/>
      <w:marLeft w:val="0"/>
      <w:marRight w:val="0"/>
      <w:marTop w:val="0"/>
      <w:marBottom w:val="0"/>
      <w:divBdr>
        <w:top w:val="none" w:sz="0" w:space="0" w:color="auto"/>
        <w:left w:val="none" w:sz="0" w:space="0" w:color="auto"/>
        <w:bottom w:val="none" w:sz="0" w:space="0" w:color="auto"/>
        <w:right w:val="none" w:sz="0" w:space="0" w:color="auto"/>
      </w:divBdr>
    </w:div>
    <w:div w:id="1699349347">
      <w:bodyDiv w:val="1"/>
      <w:marLeft w:val="0"/>
      <w:marRight w:val="0"/>
      <w:marTop w:val="0"/>
      <w:marBottom w:val="0"/>
      <w:divBdr>
        <w:top w:val="none" w:sz="0" w:space="0" w:color="auto"/>
        <w:left w:val="none" w:sz="0" w:space="0" w:color="auto"/>
        <w:bottom w:val="none" w:sz="0" w:space="0" w:color="auto"/>
        <w:right w:val="none" w:sz="0" w:space="0" w:color="auto"/>
      </w:divBdr>
    </w:div>
    <w:div w:id="1851990498">
      <w:bodyDiv w:val="1"/>
      <w:marLeft w:val="0"/>
      <w:marRight w:val="0"/>
      <w:marTop w:val="0"/>
      <w:marBottom w:val="0"/>
      <w:divBdr>
        <w:top w:val="none" w:sz="0" w:space="0" w:color="auto"/>
        <w:left w:val="none" w:sz="0" w:space="0" w:color="auto"/>
        <w:bottom w:val="none" w:sz="0" w:space="0" w:color="auto"/>
        <w:right w:val="none" w:sz="0" w:space="0" w:color="auto"/>
      </w:divBdr>
    </w:div>
    <w:div w:id="2015454508">
      <w:bodyDiv w:val="1"/>
      <w:marLeft w:val="0"/>
      <w:marRight w:val="0"/>
      <w:marTop w:val="0"/>
      <w:marBottom w:val="0"/>
      <w:divBdr>
        <w:top w:val="none" w:sz="0" w:space="0" w:color="auto"/>
        <w:left w:val="none" w:sz="0" w:space="0" w:color="auto"/>
        <w:bottom w:val="none" w:sz="0" w:space="0" w:color="auto"/>
        <w:right w:val="none" w:sz="0" w:space="0" w:color="auto"/>
      </w:divBdr>
    </w:div>
    <w:div w:id="2082874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igitales.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digitalessummit.es"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igitales.es/publicaciones" TargetMode="External"/><Relationship Id="rId5" Type="http://schemas.openxmlformats.org/officeDocument/2006/relationships/numbering" Target="numbering.xml"/><Relationship Id="rId15" Type="http://schemas.openxmlformats.org/officeDocument/2006/relationships/hyperlink" Target="mailto:rocio.alvarez@digitales.e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111C5E41C70F344AC20A64ED4633F64" ma:contentTypeVersion="14" ma:contentTypeDescription="Crear nuevo documento." ma:contentTypeScope="" ma:versionID="f40adf8c36e29216ac8d0a9020110c17">
  <xsd:schema xmlns:xsd="http://www.w3.org/2001/XMLSchema" xmlns:xs="http://www.w3.org/2001/XMLSchema" xmlns:p="http://schemas.microsoft.com/office/2006/metadata/properties" xmlns:ns2="69779a81-66cd-4f23-a2cd-edc7ed57f865" xmlns:ns3="2a6b5bf0-1085-415d-9122-713c29058a7d" targetNamespace="http://schemas.microsoft.com/office/2006/metadata/properties" ma:root="true" ma:fieldsID="5b5f33f5de5490c6beda683afd1f643b" ns2:_="" ns3:_="">
    <xsd:import namespace="69779a81-66cd-4f23-a2cd-edc7ed57f865"/>
    <xsd:import namespace="2a6b5bf0-1085-415d-9122-713c29058a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779a81-66cd-4f23-a2cd-edc7ed57f8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28bea949-52df-4e72-8779-53fda5e2e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6b5bf0-1085-415d-9122-713c29058a7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8c50a25-ee2c-4b12-888b-935b054121f3}" ma:internalName="TaxCatchAll" ma:showField="CatchAllData" ma:web="2a6b5bf0-1085-415d-9122-713c29058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9779a81-66cd-4f23-a2cd-edc7ed57f865">
      <Terms xmlns="http://schemas.microsoft.com/office/infopath/2007/PartnerControls"/>
    </lcf76f155ced4ddcb4097134ff3c332f>
    <TaxCatchAll xmlns="2a6b5bf0-1085-415d-9122-713c29058a7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wxwvJcagXJBzuJhBTY7DEwVjhg==">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</go:docsCustomData>
</go:gDocsCustomXmlDataStorage>
</file>

<file path=customXml/itemProps1.xml><?xml version="1.0" encoding="utf-8"?>
<ds:datastoreItem xmlns:ds="http://schemas.openxmlformats.org/officeDocument/2006/customXml" ds:itemID="{0CC4EC8D-149E-4972-8861-58017FE5E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779a81-66cd-4f23-a2cd-edc7ed57f865"/>
    <ds:schemaRef ds:uri="2a6b5bf0-1085-415d-9122-713c29058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3F92ED-EB03-467B-963C-BA278D1C4EC5}">
  <ds:schemaRefs>
    <ds:schemaRef ds:uri="http://schemas.microsoft.com/office/2006/metadata/properties"/>
    <ds:schemaRef ds:uri="http://schemas.microsoft.com/office/infopath/2007/PartnerControls"/>
    <ds:schemaRef ds:uri="69779a81-66cd-4f23-a2cd-edc7ed57f865"/>
    <ds:schemaRef ds:uri="2a6b5bf0-1085-415d-9122-713c29058a7d"/>
  </ds:schemaRefs>
</ds:datastoreItem>
</file>

<file path=customXml/itemProps3.xml><?xml version="1.0" encoding="utf-8"?>
<ds:datastoreItem xmlns:ds="http://schemas.openxmlformats.org/officeDocument/2006/customXml" ds:itemID="{D2AE978D-F641-4BD5-A6D0-65336BE55E86}">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2055</Words>
  <Characters>11303</Characters>
  <Application>Microsoft Office Word</Application>
  <DocSecurity>0</DocSecurity>
  <Lines>94</Lines>
  <Paragraphs>26</Paragraphs>
  <ScaleCrop>false</ScaleCrop>
  <Company/>
  <LinksUpToDate>false</LinksUpToDate>
  <CharactersWithSpaces>13332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Arrieta</dc:creator>
  <cp:lastModifiedBy>Rocío Alvarez - Report Comunicación</cp:lastModifiedBy>
  <cp:revision>49</cp:revision>
  <dcterms:created xsi:type="dcterms:W3CDTF">2024-06-19T15:52:00Z</dcterms:created>
  <dcterms:modified xsi:type="dcterms:W3CDTF">2024-06-21T10:57:00Z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0x010100C111C5E41C70F344AC20A64ED4633F64</vt:lpwstr>
  </property>
  <property fmtid="{D5CDD505-2E9C-101B-9397-08002B2CF9AE}" pid="3" name="MediaServiceImageTags">
    <vt:lpwstr/>
  </property>
</Properties>
</file>