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30E9" w14:textId="77777777" w:rsidR="009B206B" w:rsidRPr="00FB48CB" w:rsidRDefault="00000000">
      <w:pPr>
        <w:rPr>
          <w:rFonts w:ascii="Myriad Pro" w:eastAsia="Open Sans" w:hAnsi="Myriad Pro" w:cs="Open Sans"/>
          <w:b/>
          <w:color w:val="595959"/>
          <w:sz w:val="24"/>
          <w:szCs w:val="24"/>
          <w:u w:val="single"/>
        </w:rPr>
      </w:pPr>
      <w:r w:rsidRPr="00FB48CB">
        <w:rPr>
          <w:rFonts w:ascii="Myriad Pro" w:eastAsia="Open Sans" w:hAnsi="Myriad Pro" w:cs="Open Sans"/>
          <w:b/>
          <w:color w:val="595959"/>
          <w:sz w:val="20"/>
          <w:szCs w:val="20"/>
          <w:u w:val="single"/>
        </w:rPr>
        <w:t>NOTA DE PRENSA</w:t>
      </w:r>
    </w:p>
    <w:p w14:paraId="083817DD" w14:textId="77777777" w:rsidR="009B206B" w:rsidRDefault="009B206B">
      <w:pPr>
        <w:rPr>
          <w:rFonts w:ascii="Open Sans" w:eastAsia="Open Sans" w:hAnsi="Open Sans" w:cs="Open Sans"/>
          <w:sz w:val="40"/>
          <w:szCs w:val="40"/>
          <w:u w:val="single"/>
        </w:rPr>
      </w:pPr>
    </w:p>
    <w:p w14:paraId="6AF83C1E" w14:textId="06D25508" w:rsidR="009B206B" w:rsidRPr="00A662C3" w:rsidRDefault="00472951">
      <w:pPr>
        <w:spacing w:after="120" w:line="240" w:lineRule="auto"/>
        <w:ind w:left="284" w:right="140" w:hanging="142"/>
        <w:jc w:val="center"/>
        <w:rPr>
          <w:rFonts w:ascii="Myriad Pro" w:eastAsia="Open Sans" w:hAnsi="Myriad Pro" w:cs="Open Sans"/>
          <w:b/>
          <w:color w:val="009CA8"/>
          <w:sz w:val="40"/>
          <w:szCs w:val="40"/>
        </w:rPr>
      </w:pPr>
      <w:r w:rsidRPr="003E2980">
        <w:rPr>
          <w:rFonts w:ascii="Myriad Pro" w:eastAsia="Open Sans" w:hAnsi="Myriad Pro" w:cs="Open Sans"/>
          <w:b/>
          <w:color w:val="009CA8"/>
          <w:sz w:val="40"/>
          <w:szCs w:val="40"/>
        </w:rPr>
        <w:t>8</w:t>
      </w:r>
      <w:r w:rsidR="003E2980" w:rsidRPr="003E2980">
        <w:rPr>
          <w:rFonts w:ascii="Myriad Pro" w:eastAsia="Open Sans" w:hAnsi="Myriad Pro" w:cs="Open Sans"/>
          <w:b/>
          <w:color w:val="009CA8"/>
          <w:sz w:val="40"/>
          <w:szCs w:val="40"/>
        </w:rPr>
        <w:t>2</w:t>
      </w:r>
      <w:r>
        <w:rPr>
          <w:rFonts w:ascii="Myriad Pro" w:eastAsia="Open Sans" w:hAnsi="Myriad Pro" w:cs="Open Sans"/>
          <w:b/>
          <w:color w:val="009CA8"/>
          <w:sz w:val="40"/>
          <w:szCs w:val="40"/>
        </w:rPr>
        <w:t xml:space="preserve"> propuestas de la patronal </w:t>
      </w:r>
      <w:r w:rsidRPr="00A662C3">
        <w:rPr>
          <w:rFonts w:ascii="Myriad Pro" w:eastAsia="Open Sans" w:hAnsi="Myriad Pro" w:cs="Open Sans"/>
          <w:b/>
          <w:color w:val="009CA8"/>
          <w:sz w:val="40"/>
          <w:szCs w:val="40"/>
        </w:rPr>
        <w:t xml:space="preserve">DigitalES </w:t>
      </w:r>
      <w:r>
        <w:rPr>
          <w:rFonts w:ascii="Myriad Pro" w:eastAsia="Open Sans" w:hAnsi="Myriad Pro" w:cs="Open Sans"/>
          <w:b/>
          <w:color w:val="009CA8"/>
          <w:sz w:val="40"/>
          <w:szCs w:val="40"/>
        </w:rPr>
        <w:t xml:space="preserve">para la próxima </w:t>
      </w:r>
      <w:r w:rsidRPr="00D775BF">
        <w:rPr>
          <w:rFonts w:ascii="Myriad Pro" w:eastAsia="Open Sans" w:hAnsi="Myriad Pro" w:cs="Open Sans"/>
          <w:b/>
          <w:color w:val="009CA8"/>
          <w:sz w:val="40"/>
          <w:szCs w:val="40"/>
        </w:rPr>
        <w:t>legislatura</w:t>
      </w:r>
    </w:p>
    <w:p w14:paraId="50274C00" w14:textId="77777777" w:rsidR="009B206B" w:rsidRPr="00A662C3" w:rsidRDefault="009B206B">
      <w:pPr>
        <w:pBdr>
          <w:top w:val="nil"/>
          <w:left w:val="nil"/>
          <w:bottom w:val="nil"/>
          <w:right w:val="nil"/>
          <w:between w:val="nil"/>
        </w:pBdr>
        <w:tabs>
          <w:tab w:val="left" w:pos="5152"/>
        </w:tabs>
        <w:spacing w:after="0" w:line="276" w:lineRule="auto"/>
        <w:ind w:left="720"/>
        <w:rPr>
          <w:rFonts w:ascii="Myriad Pro" w:eastAsia="Open Sans" w:hAnsi="Myriad Pro" w:cs="Open Sans"/>
          <w:b/>
          <w:color w:val="000000"/>
        </w:rPr>
      </w:pPr>
    </w:p>
    <w:p w14:paraId="0E9B74A5" w14:textId="6065E535" w:rsidR="009B206B" w:rsidRPr="00A662C3" w:rsidRDefault="00000000">
      <w:pPr>
        <w:numPr>
          <w:ilvl w:val="0"/>
          <w:numId w:val="2"/>
        </w:numPr>
        <w:pBdr>
          <w:top w:val="nil"/>
          <w:left w:val="nil"/>
          <w:bottom w:val="nil"/>
          <w:right w:val="nil"/>
          <w:between w:val="nil"/>
        </w:pBdr>
        <w:tabs>
          <w:tab w:val="left" w:pos="5152"/>
        </w:tabs>
        <w:spacing w:after="0" w:line="276" w:lineRule="auto"/>
        <w:ind w:left="357" w:hanging="357"/>
        <w:jc w:val="both"/>
        <w:rPr>
          <w:rFonts w:ascii="Myriad Pro" w:eastAsia="Open Sans" w:hAnsi="Myriad Pro" w:cs="Open Sans"/>
          <w:b/>
          <w:color w:val="000000"/>
        </w:rPr>
      </w:pPr>
      <w:r w:rsidRPr="00A662C3">
        <w:rPr>
          <w:rFonts w:ascii="Myriad Pro" w:eastAsia="Open Sans" w:hAnsi="Myriad Pro" w:cs="Open Sans"/>
          <w:b/>
          <w:color w:val="000000"/>
        </w:rPr>
        <w:t xml:space="preserve">La </w:t>
      </w:r>
      <w:r w:rsidR="001904A1">
        <w:rPr>
          <w:rFonts w:ascii="Myriad Pro" w:eastAsia="Open Sans" w:hAnsi="Myriad Pro" w:cs="Open Sans"/>
          <w:b/>
          <w:color w:val="000000"/>
        </w:rPr>
        <w:t>asociación</w:t>
      </w:r>
      <w:r w:rsidRPr="00A662C3">
        <w:rPr>
          <w:rFonts w:ascii="Myriad Pro" w:eastAsia="Open Sans" w:hAnsi="Myriad Pro" w:cs="Open Sans"/>
          <w:b/>
          <w:color w:val="000000"/>
        </w:rPr>
        <w:t xml:space="preserve"> tecnológica </w:t>
      </w:r>
      <w:r w:rsidR="00472951">
        <w:rPr>
          <w:rFonts w:ascii="Myriad Pro" w:eastAsia="Open Sans" w:hAnsi="Myriad Pro" w:cs="Open Sans"/>
          <w:b/>
          <w:color w:val="000000"/>
        </w:rPr>
        <w:t xml:space="preserve">publica </w:t>
      </w:r>
      <w:r w:rsidR="001904A1">
        <w:rPr>
          <w:rFonts w:ascii="Myriad Pro" w:eastAsia="Open Sans" w:hAnsi="Myriad Pro" w:cs="Open Sans"/>
          <w:b/>
          <w:color w:val="000000"/>
        </w:rPr>
        <w:t xml:space="preserve">sus </w:t>
      </w:r>
      <w:r w:rsidR="00201992">
        <w:rPr>
          <w:rFonts w:ascii="Myriad Pro" w:eastAsia="Open Sans" w:hAnsi="Myriad Pro" w:cs="Open Sans"/>
          <w:b/>
          <w:color w:val="000000"/>
        </w:rPr>
        <w:t>prioridades</w:t>
      </w:r>
      <w:r w:rsidR="00472951">
        <w:rPr>
          <w:rFonts w:ascii="Myriad Pro" w:eastAsia="Open Sans" w:hAnsi="Myriad Pro" w:cs="Open Sans"/>
          <w:b/>
          <w:color w:val="000000"/>
        </w:rPr>
        <w:t xml:space="preserve"> para el empuje de la transformación digital en </w:t>
      </w:r>
      <w:r w:rsidR="00C71C73">
        <w:rPr>
          <w:rFonts w:ascii="Myriad Pro" w:eastAsia="Open Sans" w:hAnsi="Myriad Pro" w:cs="Open Sans"/>
          <w:b/>
          <w:color w:val="000000"/>
        </w:rPr>
        <w:t xml:space="preserve">España, en el marco de la convocatoria electoral </w:t>
      </w:r>
      <w:r w:rsidR="001904A1">
        <w:rPr>
          <w:rFonts w:ascii="Myriad Pro" w:eastAsia="Open Sans" w:hAnsi="Myriad Pro" w:cs="Open Sans"/>
          <w:b/>
          <w:color w:val="000000"/>
        </w:rPr>
        <w:t>del próximo 2</w:t>
      </w:r>
      <w:r w:rsidR="00233635">
        <w:rPr>
          <w:rFonts w:ascii="Myriad Pro" w:eastAsia="Open Sans" w:hAnsi="Myriad Pro" w:cs="Open Sans"/>
          <w:b/>
          <w:color w:val="000000"/>
        </w:rPr>
        <w:t>3</w:t>
      </w:r>
      <w:r w:rsidR="001904A1">
        <w:rPr>
          <w:rFonts w:ascii="Myriad Pro" w:eastAsia="Open Sans" w:hAnsi="Myriad Pro" w:cs="Open Sans"/>
          <w:b/>
          <w:color w:val="000000"/>
        </w:rPr>
        <w:t xml:space="preserve"> de </w:t>
      </w:r>
      <w:r w:rsidR="00233635">
        <w:rPr>
          <w:rFonts w:ascii="Myriad Pro" w:eastAsia="Open Sans" w:hAnsi="Myriad Pro" w:cs="Open Sans"/>
          <w:b/>
          <w:color w:val="000000"/>
        </w:rPr>
        <w:t>julio</w:t>
      </w:r>
    </w:p>
    <w:p w14:paraId="7CD68CD8" w14:textId="77777777" w:rsidR="009B206B" w:rsidRPr="00A662C3" w:rsidRDefault="009B206B">
      <w:pPr>
        <w:pBdr>
          <w:top w:val="nil"/>
          <w:left w:val="nil"/>
          <w:bottom w:val="nil"/>
          <w:right w:val="nil"/>
          <w:between w:val="nil"/>
        </w:pBdr>
        <w:tabs>
          <w:tab w:val="left" w:pos="5152"/>
        </w:tabs>
        <w:spacing w:after="0" w:line="276" w:lineRule="auto"/>
        <w:ind w:left="357"/>
        <w:jc w:val="both"/>
        <w:rPr>
          <w:rFonts w:ascii="Myriad Pro" w:eastAsia="Open Sans" w:hAnsi="Myriad Pro" w:cs="Open Sans"/>
          <w:b/>
          <w:color w:val="000000"/>
        </w:rPr>
      </w:pPr>
    </w:p>
    <w:p w14:paraId="4DE62F6E" w14:textId="3A42DAA9" w:rsidR="009B206B" w:rsidRPr="00A662C3" w:rsidRDefault="001904A1">
      <w:pPr>
        <w:numPr>
          <w:ilvl w:val="0"/>
          <w:numId w:val="2"/>
        </w:numPr>
        <w:pBdr>
          <w:top w:val="nil"/>
          <w:left w:val="nil"/>
          <w:bottom w:val="nil"/>
          <w:right w:val="nil"/>
          <w:between w:val="nil"/>
        </w:pBdr>
        <w:tabs>
          <w:tab w:val="left" w:pos="5152"/>
        </w:tabs>
        <w:spacing w:after="0" w:line="276" w:lineRule="auto"/>
        <w:ind w:left="357" w:hanging="357"/>
        <w:jc w:val="both"/>
        <w:rPr>
          <w:rFonts w:ascii="Myriad Pro" w:eastAsia="Open Sans" w:hAnsi="Myriad Pro" w:cs="Open Sans"/>
          <w:b/>
          <w:color w:val="000000"/>
        </w:rPr>
      </w:pPr>
      <w:r>
        <w:rPr>
          <w:rFonts w:ascii="Myriad Pro" w:eastAsia="Open Sans" w:hAnsi="Myriad Pro" w:cs="Open Sans"/>
          <w:b/>
          <w:color w:val="000000"/>
        </w:rPr>
        <w:t>DigitalES</w:t>
      </w:r>
      <w:r w:rsidR="00472951">
        <w:rPr>
          <w:rFonts w:ascii="Myriad Pro" w:eastAsia="Open Sans" w:hAnsi="Myriad Pro" w:cs="Open Sans"/>
          <w:b/>
          <w:color w:val="000000"/>
        </w:rPr>
        <w:t xml:space="preserve"> recomienda </w:t>
      </w:r>
      <w:r w:rsidR="00C71C73">
        <w:rPr>
          <w:rFonts w:ascii="Myriad Pro" w:eastAsia="Open Sans" w:hAnsi="Myriad Pro" w:cs="Open Sans"/>
          <w:b/>
          <w:color w:val="000000"/>
        </w:rPr>
        <w:t xml:space="preserve">al nuevo Gobierno </w:t>
      </w:r>
      <w:r w:rsidR="00472951">
        <w:rPr>
          <w:rFonts w:ascii="Myriad Pro" w:eastAsia="Open Sans" w:hAnsi="Myriad Pro" w:cs="Open Sans"/>
          <w:b/>
          <w:color w:val="000000"/>
        </w:rPr>
        <w:t xml:space="preserve">actuaciones en los ámbitos de </w:t>
      </w:r>
      <w:r w:rsidR="00472951" w:rsidRPr="00472951">
        <w:rPr>
          <w:rFonts w:ascii="Myriad Pro" w:eastAsia="Open Sans" w:hAnsi="Myriad Pro" w:cs="Open Sans"/>
          <w:b/>
          <w:color w:val="000000"/>
        </w:rPr>
        <w:t>Administración Pública Digital e Inteligente,</w:t>
      </w:r>
      <w:r w:rsidR="00472951">
        <w:rPr>
          <w:rFonts w:ascii="Myriad Pro" w:eastAsia="Open Sans" w:hAnsi="Myriad Pro" w:cs="Open Sans"/>
          <w:b/>
          <w:color w:val="000000"/>
        </w:rPr>
        <w:t xml:space="preserve"> Pymes, </w:t>
      </w:r>
      <w:r w:rsidR="00472951" w:rsidRPr="00472951">
        <w:rPr>
          <w:rFonts w:ascii="Myriad Pro" w:eastAsia="Open Sans" w:hAnsi="Myriad Pro" w:cs="Open Sans"/>
          <w:b/>
          <w:color w:val="000000"/>
        </w:rPr>
        <w:t>Infraestructuras tecnológicas, Regulación, Ciberseguridad, Innovación,</w:t>
      </w:r>
      <w:r w:rsidR="00472951">
        <w:rPr>
          <w:rFonts w:ascii="Myriad Pro" w:eastAsia="Open Sans" w:hAnsi="Myriad Pro" w:cs="Open Sans"/>
          <w:b/>
          <w:color w:val="000000"/>
        </w:rPr>
        <w:t xml:space="preserve"> </w:t>
      </w:r>
      <w:r w:rsidR="00472951" w:rsidRPr="00472951">
        <w:rPr>
          <w:rFonts w:ascii="Myriad Pro" w:eastAsia="Open Sans" w:hAnsi="Myriad Pro" w:cs="Open Sans"/>
          <w:b/>
          <w:color w:val="000000"/>
        </w:rPr>
        <w:t>Contenidos digitales</w:t>
      </w:r>
      <w:r w:rsidR="003E2980">
        <w:rPr>
          <w:rFonts w:ascii="Myriad Pro" w:eastAsia="Open Sans" w:hAnsi="Myriad Pro" w:cs="Open Sans"/>
          <w:b/>
          <w:color w:val="000000"/>
        </w:rPr>
        <w:t xml:space="preserve"> </w:t>
      </w:r>
      <w:r w:rsidR="00472951" w:rsidRPr="00472951">
        <w:rPr>
          <w:rFonts w:ascii="Myriad Pro" w:eastAsia="Open Sans" w:hAnsi="Myriad Pro" w:cs="Open Sans"/>
          <w:b/>
          <w:color w:val="000000"/>
        </w:rPr>
        <w:t>y Formación</w:t>
      </w:r>
    </w:p>
    <w:p w14:paraId="12B67DA2" w14:textId="77777777" w:rsidR="009B206B" w:rsidRPr="00A662C3" w:rsidRDefault="009B206B">
      <w:pPr>
        <w:tabs>
          <w:tab w:val="left" w:pos="5152"/>
        </w:tabs>
        <w:spacing w:after="0" w:line="276" w:lineRule="auto"/>
        <w:jc w:val="both"/>
        <w:rPr>
          <w:rFonts w:ascii="Myriad Pro" w:eastAsia="Open Sans" w:hAnsi="Myriad Pro" w:cs="Open Sans"/>
          <w:b/>
          <w:sz w:val="40"/>
          <w:szCs w:val="40"/>
        </w:rPr>
      </w:pPr>
    </w:p>
    <w:p w14:paraId="33FF3094" w14:textId="28BDDEC7" w:rsidR="00472951" w:rsidRDefault="00000000" w:rsidP="00D775BF">
      <w:pPr>
        <w:spacing w:before="120" w:line="240" w:lineRule="auto"/>
        <w:jc w:val="both"/>
        <w:rPr>
          <w:rFonts w:ascii="Myriad Pro" w:eastAsia="Open Sans" w:hAnsi="Myriad Pro" w:cs="Open Sans"/>
        </w:rPr>
      </w:pPr>
      <w:bookmarkStart w:id="0" w:name="_heading=h.gjdgxs" w:colFirst="0" w:colLast="0"/>
      <w:bookmarkEnd w:id="0"/>
      <w:r w:rsidRPr="00A662C3">
        <w:rPr>
          <w:rFonts w:ascii="Myriad Pro" w:eastAsia="Open Sans" w:hAnsi="Myriad Pro" w:cs="Open Sans"/>
          <w:b/>
        </w:rPr>
        <w:t xml:space="preserve">Madrid, </w:t>
      </w:r>
      <w:r w:rsidR="001841F9">
        <w:rPr>
          <w:rFonts w:ascii="Myriad Pro" w:eastAsia="Open Sans" w:hAnsi="Myriad Pro" w:cs="Open Sans"/>
          <w:b/>
        </w:rPr>
        <w:t>6</w:t>
      </w:r>
      <w:r w:rsidRPr="00BE5F12">
        <w:rPr>
          <w:rFonts w:ascii="Myriad Pro" w:eastAsia="Open Sans" w:hAnsi="Myriad Pro" w:cs="Open Sans"/>
          <w:b/>
        </w:rPr>
        <w:t xml:space="preserve"> de </w:t>
      </w:r>
      <w:r w:rsidR="00233635" w:rsidRPr="00BE5F12">
        <w:rPr>
          <w:rFonts w:ascii="Myriad Pro" w:eastAsia="Open Sans" w:hAnsi="Myriad Pro" w:cs="Open Sans"/>
          <w:b/>
        </w:rPr>
        <w:t>ju</w:t>
      </w:r>
      <w:r w:rsidR="003E2980">
        <w:rPr>
          <w:rFonts w:ascii="Myriad Pro" w:eastAsia="Open Sans" w:hAnsi="Myriad Pro" w:cs="Open Sans"/>
          <w:b/>
        </w:rPr>
        <w:t>l</w:t>
      </w:r>
      <w:r w:rsidR="00233635" w:rsidRPr="00BE5F12">
        <w:rPr>
          <w:rFonts w:ascii="Myriad Pro" w:eastAsia="Open Sans" w:hAnsi="Myriad Pro" w:cs="Open Sans"/>
          <w:b/>
        </w:rPr>
        <w:t>io</w:t>
      </w:r>
      <w:r w:rsidRPr="00BE5F12">
        <w:rPr>
          <w:rFonts w:ascii="Myriad Pro" w:eastAsia="Open Sans" w:hAnsi="Myriad Pro" w:cs="Open Sans"/>
          <w:b/>
        </w:rPr>
        <w:t xml:space="preserve"> 2023.-</w:t>
      </w:r>
      <w:r w:rsidRPr="00A662C3">
        <w:rPr>
          <w:rFonts w:ascii="Myriad Pro" w:eastAsia="Open Sans" w:hAnsi="Myriad Pro" w:cs="Open Sans"/>
        </w:rPr>
        <w:t xml:space="preserve"> </w:t>
      </w:r>
      <w:r w:rsidR="00491FE6">
        <w:rPr>
          <w:rFonts w:ascii="Myriad Pro" w:eastAsia="Open Sans" w:hAnsi="Myriad Pro" w:cs="Open Sans"/>
        </w:rPr>
        <w:t xml:space="preserve">La </w:t>
      </w:r>
      <w:r w:rsidRPr="00A662C3">
        <w:rPr>
          <w:rFonts w:ascii="Myriad Pro" w:eastAsia="Open Sans" w:hAnsi="Myriad Pro" w:cs="Open Sans"/>
        </w:rPr>
        <w:t>Asociación Española para la Digitalización</w:t>
      </w:r>
      <w:r w:rsidR="00491FE6">
        <w:rPr>
          <w:rFonts w:ascii="Myriad Pro" w:eastAsia="Open Sans" w:hAnsi="Myriad Pro" w:cs="Open Sans"/>
        </w:rPr>
        <w:t>, DigitalES</w:t>
      </w:r>
      <w:r w:rsidRPr="00A662C3">
        <w:rPr>
          <w:rFonts w:ascii="Myriad Pro" w:eastAsia="Open Sans" w:hAnsi="Myriad Pro" w:cs="Open Sans"/>
        </w:rPr>
        <w:t xml:space="preserve">, ha publicado hoy </w:t>
      </w:r>
      <w:r w:rsidR="00472951">
        <w:rPr>
          <w:rFonts w:ascii="Myriad Pro" w:eastAsia="Open Sans" w:hAnsi="Myriad Pro" w:cs="Open Sans"/>
        </w:rPr>
        <w:t>un listado de hasta 8</w:t>
      </w:r>
      <w:r w:rsidR="00CF71EC">
        <w:rPr>
          <w:rFonts w:ascii="Myriad Pro" w:eastAsia="Open Sans" w:hAnsi="Myriad Pro" w:cs="Open Sans"/>
        </w:rPr>
        <w:t>2</w:t>
      </w:r>
      <w:r w:rsidR="00472951">
        <w:rPr>
          <w:rFonts w:ascii="Myriad Pro" w:eastAsia="Open Sans" w:hAnsi="Myriad Pro" w:cs="Open Sans"/>
        </w:rPr>
        <w:t xml:space="preserve"> propuestas para el impulso de la transformación digital </w:t>
      </w:r>
      <w:r w:rsidR="00491FE6">
        <w:rPr>
          <w:rFonts w:ascii="Myriad Pro" w:eastAsia="Open Sans" w:hAnsi="Myriad Pro" w:cs="Open Sans"/>
        </w:rPr>
        <w:t>durante la próxima legislatura</w:t>
      </w:r>
      <w:r w:rsidR="00472951">
        <w:rPr>
          <w:rFonts w:ascii="Myriad Pro" w:eastAsia="Open Sans" w:hAnsi="Myriad Pro" w:cs="Open Sans"/>
        </w:rPr>
        <w:t xml:space="preserve">. </w:t>
      </w:r>
      <w:r w:rsidR="006302E3">
        <w:rPr>
          <w:rFonts w:ascii="Myriad Pro" w:eastAsia="Open Sans" w:hAnsi="Myriad Pro" w:cs="Open Sans"/>
        </w:rPr>
        <w:t>“</w:t>
      </w:r>
      <w:r w:rsidR="00491FE6">
        <w:rPr>
          <w:rFonts w:ascii="Myriad Pro" w:eastAsia="Open Sans" w:hAnsi="Myriad Pro" w:cs="Open Sans"/>
        </w:rPr>
        <w:t xml:space="preserve">Es importante que el nuevo Gobierno tome conciencia de las cuestiones relacionadas con la digitalización que conviene apoyar, vigilar o regular, en muchas ocasiones alineados con el resto de la UE, para que la digitalización redunde en </w:t>
      </w:r>
      <w:r w:rsidR="00C71C73">
        <w:rPr>
          <w:rFonts w:ascii="Myriad Pro" w:eastAsia="Open Sans" w:hAnsi="Myriad Pro" w:cs="Open Sans"/>
        </w:rPr>
        <w:t xml:space="preserve">mayor </w:t>
      </w:r>
      <w:r w:rsidR="00491FE6">
        <w:rPr>
          <w:rFonts w:ascii="Myriad Pro" w:eastAsia="Open Sans" w:hAnsi="Myriad Pro" w:cs="Open Sans"/>
        </w:rPr>
        <w:t xml:space="preserve">competitividad y bienestar social”, señala Víctor Calvo-Sotelo, director general de DigitalES. El </w:t>
      </w:r>
      <w:r w:rsidR="00D74B42">
        <w:rPr>
          <w:rFonts w:ascii="Myriad Pro" w:eastAsia="Open Sans" w:hAnsi="Myriad Pro" w:cs="Open Sans"/>
        </w:rPr>
        <w:t xml:space="preserve">responsable </w:t>
      </w:r>
      <w:r w:rsidR="00491FE6">
        <w:rPr>
          <w:rFonts w:ascii="Myriad Pro" w:eastAsia="Open Sans" w:hAnsi="Myriad Pro" w:cs="Open Sans"/>
        </w:rPr>
        <w:t xml:space="preserve">de DigitalES resalta </w:t>
      </w:r>
      <w:r w:rsidR="00C71C73">
        <w:rPr>
          <w:rFonts w:ascii="Myriad Pro" w:eastAsia="Open Sans" w:hAnsi="Myriad Pro" w:cs="Open Sans"/>
        </w:rPr>
        <w:t xml:space="preserve">asimismo </w:t>
      </w:r>
      <w:r w:rsidR="00491FE6">
        <w:rPr>
          <w:rFonts w:ascii="Myriad Pro" w:eastAsia="Open Sans" w:hAnsi="Myriad Pro" w:cs="Open Sans"/>
        </w:rPr>
        <w:t xml:space="preserve">la trascendencia creciente de la </w:t>
      </w:r>
      <w:r w:rsidR="00C71C73">
        <w:rPr>
          <w:rFonts w:ascii="Myriad Pro" w:eastAsia="Open Sans" w:hAnsi="Myriad Pro" w:cs="Open Sans"/>
        </w:rPr>
        <w:t xml:space="preserve">tecnología en la geopolítica actual, </w:t>
      </w:r>
      <w:r w:rsidR="00491FE6">
        <w:rPr>
          <w:rFonts w:ascii="Myriad Pro" w:eastAsia="Open Sans" w:hAnsi="Myriad Pro" w:cs="Open Sans"/>
        </w:rPr>
        <w:t xml:space="preserve">y recuerda el </w:t>
      </w:r>
      <w:r w:rsidR="00C71C73">
        <w:rPr>
          <w:rFonts w:ascii="Myriad Pro" w:eastAsia="Open Sans" w:hAnsi="Myriad Pro" w:cs="Open Sans"/>
        </w:rPr>
        <w:t xml:space="preserve">peso </w:t>
      </w:r>
      <w:r w:rsidR="00491FE6">
        <w:rPr>
          <w:rFonts w:ascii="Myriad Pro" w:eastAsia="Open Sans" w:hAnsi="Myriad Pro" w:cs="Open Sans"/>
        </w:rPr>
        <w:t>del propio sector de las tecnologías de la información</w:t>
      </w:r>
      <w:r w:rsidR="00C71C73">
        <w:rPr>
          <w:rFonts w:ascii="Myriad Pro" w:eastAsia="Open Sans" w:hAnsi="Myriad Pro" w:cs="Open Sans"/>
        </w:rPr>
        <w:t>:</w:t>
      </w:r>
      <w:r w:rsidR="00491FE6">
        <w:rPr>
          <w:rFonts w:ascii="Myriad Pro" w:eastAsia="Open Sans" w:hAnsi="Myriad Pro" w:cs="Open Sans"/>
        </w:rPr>
        <w:t xml:space="preserve"> “El sector TIC representa </w:t>
      </w:r>
      <w:r w:rsidR="00C71C73">
        <w:rPr>
          <w:rFonts w:ascii="Myriad Pro" w:eastAsia="Open Sans" w:hAnsi="Myriad Pro" w:cs="Open Sans"/>
        </w:rPr>
        <w:t>unos 550.000</w:t>
      </w:r>
      <w:r w:rsidR="00491FE6">
        <w:rPr>
          <w:rFonts w:ascii="Myriad Pro" w:eastAsia="Open Sans" w:hAnsi="Myriad Pro" w:cs="Open Sans"/>
        </w:rPr>
        <w:t xml:space="preserve"> puestos de trabajo directos en España</w:t>
      </w:r>
      <w:r w:rsidR="00C71C73">
        <w:rPr>
          <w:rStyle w:val="Refdenotaalpie"/>
          <w:rFonts w:ascii="Myriad Pro" w:eastAsia="Open Sans" w:hAnsi="Myriad Pro" w:cs="Open Sans"/>
        </w:rPr>
        <w:footnoteReference w:id="1"/>
      </w:r>
      <w:r w:rsidR="00C71C73">
        <w:rPr>
          <w:rFonts w:ascii="Myriad Pro" w:eastAsia="Open Sans" w:hAnsi="Myriad Pro" w:cs="Open Sans"/>
        </w:rPr>
        <w:t>. Con las actuaciones adecuadas, podemos acelerar su capacidad de contratación y de crecimiento, contribuyendo así a la deseada transformación y resiliencia de nuestro tejido productivo”.</w:t>
      </w:r>
    </w:p>
    <w:p w14:paraId="69DA4DE6" w14:textId="321C4386" w:rsidR="008348E2" w:rsidRPr="00C3127C" w:rsidRDefault="002741C7" w:rsidP="008348E2">
      <w:pPr>
        <w:spacing w:before="120"/>
        <w:jc w:val="both"/>
        <w:rPr>
          <w:rFonts w:ascii="Myriad Pro" w:hAnsi="Myriad Pro" w:cstheme="majorHAnsi"/>
        </w:rPr>
      </w:pPr>
      <w:r>
        <w:rPr>
          <w:rFonts w:ascii="Myriad Pro" w:eastAsia="Open Sans" w:hAnsi="Myriad Pro" w:cs="Open Sans"/>
        </w:rPr>
        <w:t xml:space="preserve">En este contexto, DigitalES formula una batería de propuestas para la próxima legislatura, y se </w:t>
      </w:r>
      <w:r w:rsidRPr="00C3127C">
        <w:rPr>
          <w:rFonts w:ascii="Myriad Pro" w:eastAsia="Open Sans" w:hAnsi="Myriad Pro" w:cs="Open Sans"/>
        </w:rPr>
        <w:t>pone a disposición del próximo Gobierno para colaborar en su desarrollo e implementación</w:t>
      </w:r>
      <w:r w:rsidR="00201992" w:rsidRPr="00C3127C">
        <w:rPr>
          <w:rFonts w:ascii="Myriad Pro" w:eastAsia="Open Sans" w:hAnsi="Myriad Pro" w:cs="Open Sans"/>
        </w:rPr>
        <w:t xml:space="preserve">. Entre dichas propuestas, </w:t>
      </w:r>
      <w:r w:rsidR="008348E2" w:rsidRPr="00C3127C">
        <w:rPr>
          <w:rFonts w:ascii="Myriad Pro" w:eastAsia="Open Sans" w:hAnsi="Myriad Pro" w:cs="Open Sans"/>
        </w:rPr>
        <w:t xml:space="preserve">en el ámbito de las Administraciones, destacan el </w:t>
      </w:r>
      <w:r w:rsidR="008348E2" w:rsidRPr="00C3127C">
        <w:rPr>
          <w:rFonts w:ascii="Myriad Pro" w:hAnsi="Myriad Pro" w:cstheme="majorHAnsi"/>
        </w:rPr>
        <w:t xml:space="preserve">despliegue de un plan de </w:t>
      </w:r>
      <w:proofErr w:type="spellStart"/>
      <w:r w:rsidR="008348E2" w:rsidRPr="00C3127C">
        <w:rPr>
          <w:rFonts w:ascii="Myriad Pro" w:hAnsi="Myriad Pro" w:cstheme="majorHAnsi"/>
          <w:i/>
          <w:iCs/>
        </w:rPr>
        <w:t>upskilling</w:t>
      </w:r>
      <w:proofErr w:type="spellEnd"/>
      <w:r w:rsidR="008348E2" w:rsidRPr="00C3127C">
        <w:rPr>
          <w:rFonts w:ascii="Myriad Pro" w:hAnsi="Myriad Pro" w:cstheme="majorHAnsi"/>
        </w:rPr>
        <w:t xml:space="preserve"> y </w:t>
      </w:r>
      <w:proofErr w:type="spellStart"/>
      <w:r w:rsidR="008348E2" w:rsidRPr="00C3127C">
        <w:rPr>
          <w:rFonts w:ascii="Myriad Pro" w:hAnsi="Myriad Pro" w:cstheme="majorHAnsi"/>
          <w:i/>
          <w:iCs/>
        </w:rPr>
        <w:t>reskilling</w:t>
      </w:r>
      <w:proofErr w:type="spellEnd"/>
      <w:r w:rsidR="008348E2" w:rsidRPr="00C3127C">
        <w:rPr>
          <w:rFonts w:ascii="Myriad Pro" w:hAnsi="Myriad Pro" w:cstheme="majorHAnsi"/>
        </w:rPr>
        <w:t xml:space="preserve"> del personal; el impulso al </w:t>
      </w:r>
      <w:proofErr w:type="spellStart"/>
      <w:r w:rsidR="008348E2" w:rsidRPr="00C3127C">
        <w:rPr>
          <w:rFonts w:ascii="Myriad Pro" w:hAnsi="Myriad Pro" w:cstheme="majorHAnsi"/>
        </w:rPr>
        <w:t>cloud</w:t>
      </w:r>
      <w:proofErr w:type="spellEnd"/>
      <w:r w:rsidR="008348E2" w:rsidRPr="00C3127C">
        <w:rPr>
          <w:rFonts w:ascii="Myriad Pro" w:hAnsi="Myriad Pro" w:cstheme="majorHAnsi"/>
        </w:rPr>
        <w:t xml:space="preserve"> de las AAPP, y la simplificación de las sedes y plataformas electrónicas de la Administración General del Estado.</w:t>
      </w:r>
    </w:p>
    <w:p w14:paraId="2EC390A5" w14:textId="76BE6B8E" w:rsidR="008348E2" w:rsidRPr="00C3127C" w:rsidRDefault="008348E2" w:rsidP="008348E2">
      <w:pPr>
        <w:spacing w:before="120"/>
        <w:jc w:val="both"/>
        <w:rPr>
          <w:rFonts w:ascii="Myriad Pro" w:hAnsi="Myriad Pro" w:cstheme="majorHAnsi"/>
        </w:rPr>
      </w:pPr>
      <w:r w:rsidRPr="00C3127C">
        <w:rPr>
          <w:rFonts w:ascii="Myriad Pro" w:hAnsi="Myriad Pro" w:cstheme="majorHAnsi"/>
        </w:rPr>
        <w:t>En el ámbito de las pymes, DigitalES propone la incorporación de empresas de 50 a 250 empleados en el programa Kit Digital</w:t>
      </w:r>
      <w:r w:rsidRPr="00C3127C">
        <w:rPr>
          <w:rFonts w:ascii="Myriad Pro" w:hAnsi="Myriad Pro" w:cstheme="majorHAnsi"/>
          <w:b/>
          <w:bCs/>
        </w:rPr>
        <w:t>,</w:t>
      </w:r>
      <w:r w:rsidRPr="00C3127C">
        <w:rPr>
          <w:rFonts w:ascii="Myriad Pro" w:hAnsi="Myriad Pro" w:cstheme="majorHAnsi"/>
        </w:rPr>
        <w:t xml:space="preserve"> la simplificación de procesos y documentación para la presentación de las pymes a los programas de digitalización, o nuevos incentivos fiscales por la inversión en digitalización.</w:t>
      </w:r>
    </w:p>
    <w:p w14:paraId="38338ED7" w14:textId="1E038841" w:rsidR="008348E2" w:rsidRPr="00C3127C" w:rsidRDefault="008348E2" w:rsidP="008348E2">
      <w:pPr>
        <w:spacing w:before="120"/>
        <w:jc w:val="both"/>
        <w:rPr>
          <w:rFonts w:ascii="Myriad Pro" w:eastAsia="Arial" w:hAnsi="Myriad Pro" w:cstheme="majorHAnsi"/>
          <w:szCs w:val="24"/>
        </w:rPr>
      </w:pPr>
      <w:r w:rsidRPr="00C3127C">
        <w:rPr>
          <w:rFonts w:ascii="Myriad Pro" w:hAnsi="Myriad Pro" w:cstheme="majorHAnsi"/>
        </w:rPr>
        <w:t xml:space="preserve">Para el empuje de la conectividad en España, la patronal DigitalES solicita simplificar y digitalizar los procedimientos administrativos para obtener permisos y licencias asociados al despliegue, potenciar los mecanismos de colaboración público-privada para la extensión del </w:t>
      </w:r>
      <w:r w:rsidRPr="00C3127C">
        <w:rPr>
          <w:rFonts w:ascii="Myriad Pro" w:hAnsi="Myriad Pro" w:cstheme="majorHAnsi"/>
        </w:rPr>
        <w:lastRenderedPageBreak/>
        <w:t>despliegue de las redes de 5G a las zonas rurales y aisladas, así como medidas de fomento de la demanda de conectividad de banda ancha, como por ejemplo un</w:t>
      </w:r>
      <w:r w:rsidR="00CF71EC" w:rsidRPr="00C3127C">
        <w:rPr>
          <w:rFonts w:ascii="Myriad Pro" w:hAnsi="Myriad Pro" w:cstheme="majorHAnsi"/>
        </w:rPr>
        <w:t xml:space="preserve"> plan para la </w:t>
      </w:r>
      <w:r w:rsidRPr="00C3127C">
        <w:rPr>
          <w:rFonts w:ascii="Myriad Pro" w:eastAsia="Arial" w:hAnsi="Myriad Pro" w:cstheme="majorHAnsi"/>
          <w:szCs w:val="24"/>
        </w:rPr>
        <w:t>adopción temprana de las nuevas redes de fibra y de 5G.</w:t>
      </w:r>
    </w:p>
    <w:p w14:paraId="4B1B800E" w14:textId="732DE97A" w:rsidR="008348E2" w:rsidRPr="00C3127C" w:rsidRDefault="008348E2" w:rsidP="008348E2">
      <w:pPr>
        <w:spacing w:before="120"/>
        <w:jc w:val="both"/>
        <w:rPr>
          <w:rFonts w:ascii="Myriad Pro" w:hAnsi="Myriad Pro" w:cstheme="majorHAnsi"/>
        </w:rPr>
      </w:pPr>
      <w:r w:rsidRPr="00C3127C">
        <w:rPr>
          <w:rFonts w:ascii="Myriad Pro" w:hAnsi="Myriad Pro" w:cstheme="majorHAnsi"/>
        </w:rPr>
        <w:t xml:space="preserve">Otras prioridades para la próxima legislatura, para DigitalES, son reducir las cargas tributarias (estatales, autonómicas y locales) que impactan negativamente en el desarrollo digital de las empresas, y del sector </w:t>
      </w:r>
      <w:proofErr w:type="spellStart"/>
      <w:r w:rsidRPr="00C3127C">
        <w:rPr>
          <w:rFonts w:ascii="Myriad Pro" w:hAnsi="Myriad Pro" w:cstheme="majorHAnsi"/>
          <w:i/>
          <w:iCs/>
        </w:rPr>
        <w:t>telco</w:t>
      </w:r>
      <w:proofErr w:type="spellEnd"/>
      <w:r w:rsidRPr="00C3127C">
        <w:rPr>
          <w:rFonts w:ascii="Myriad Pro" w:hAnsi="Myriad Pro" w:cstheme="majorHAnsi"/>
        </w:rPr>
        <w:t xml:space="preserve"> en particular, reforzar la ciberseguridad dentro de los planes de formación académicos de enseñanza básica y media, mejorar el actual sistema de incentivos fiscales para la I+D+i, fomentar el desarrollo de </w:t>
      </w:r>
      <w:proofErr w:type="spellStart"/>
      <w:r w:rsidRPr="00C3127C">
        <w:rPr>
          <w:rFonts w:ascii="Myriad Pro" w:hAnsi="Myriad Pro" w:cstheme="majorHAnsi"/>
          <w:i/>
          <w:iCs/>
        </w:rPr>
        <w:t>regulatory</w:t>
      </w:r>
      <w:proofErr w:type="spellEnd"/>
      <w:r w:rsidRPr="00C3127C">
        <w:rPr>
          <w:rFonts w:ascii="Myriad Pro" w:hAnsi="Myriad Pro" w:cstheme="majorHAnsi"/>
          <w:i/>
          <w:iCs/>
        </w:rPr>
        <w:t xml:space="preserve"> </w:t>
      </w:r>
      <w:proofErr w:type="spellStart"/>
      <w:r w:rsidRPr="00C3127C">
        <w:rPr>
          <w:rFonts w:ascii="Myriad Pro" w:hAnsi="Myriad Pro" w:cstheme="majorHAnsi"/>
          <w:i/>
          <w:iCs/>
        </w:rPr>
        <w:t>sandboxes</w:t>
      </w:r>
      <w:proofErr w:type="spellEnd"/>
      <w:r w:rsidRPr="00C3127C">
        <w:rPr>
          <w:rFonts w:ascii="Myriad Pro" w:hAnsi="Myriad Pro" w:cstheme="majorHAnsi"/>
        </w:rPr>
        <w:t>, y facilitar la creación de nuevos centros de datos y fomentar la utilización de los ya existentes.</w:t>
      </w:r>
      <w:r w:rsidR="00CF71EC" w:rsidRPr="00C3127C">
        <w:rPr>
          <w:rFonts w:ascii="Myriad Pro" w:hAnsi="Myriad Pro" w:cstheme="majorHAnsi"/>
        </w:rPr>
        <w:t xml:space="preserve"> </w:t>
      </w:r>
    </w:p>
    <w:p w14:paraId="43DD6F42" w14:textId="73DDE54F" w:rsidR="00CF71EC" w:rsidRDefault="00CF71EC" w:rsidP="008348E2">
      <w:pPr>
        <w:spacing w:before="120"/>
        <w:jc w:val="both"/>
        <w:rPr>
          <w:rFonts w:ascii="Myriad Pro" w:hAnsi="Myriad Pro" w:cstheme="majorHAnsi"/>
        </w:rPr>
      </w:pPr>
      <w:r w:rsidRPr="00C3127C">
        <w:rPr>
          <w:rFonts w:ascii="Myriad Pro" w:hAnsi="Myriad Pro" w:cstheme="majorHAnsi"/>
        </w:rPr>
        <w:t>“España cuenta en la actualidad con una de las mejores redes de conectividad</w:t>
      </w:r>
      <w:r>
        <w:rPr>
          <w:rFonts w:ascii="Myriad Pro" w:hAnsi="Myriad Pro" w:cstheme="majorHAnsi"/>
        </w:rPr>
        <w:t xml:space="preserve"> del mundo, gracias a las inversiones acometidas por la industria, incluso durante los años más difíciles, pero también gracias a una regulación que ha aportado seguridad jurídica a las empresas, y a unas políticas públicas que han sabido complementar e incentivar de manera efectiva los despliegues en municipios más pequeños y rurales. Esta fórmula de colaboración público-privada, que se ha demostrado exitosa en el ámbito de los despliegues, puede extenderse a todos los restantes ámbitos de la digitalización”, resume Calvo-Sotelo. </w:t>
      </w:r>
    </w:p>
    <w:p w14:paraId="6E2C06FD" w14:textId="77777777" w:rsidR="008348E2" w:rsidRDefault="008348E2">
      <w:pPr>
        <w:rPr>
          <w:rFonts w:ascii="Myriad Pro" w:eastAsia="Open Sans" w:hAnsi="Myriad Pro" w:cs="Open Sans"/>
          <w:bCs/>
        </w:rPr>
      </w:pPr>
    </w:p>
    <w:p w14:paraId="7C68358B" w14:textId="77777777" w:rsidR="00F83E1A" w:rsidRDefault="00F83E1A" w:rsidP="008348E2">
      <w:pPr>
        <w:spacing w:before="120"/>
        <w:jc w:val="both"/>
        <w:rPr>
          <w:rFonts w:ascii="Myriad Pro" w:eastAsia="Open Sans" w:hAnsi="Myriad Pro" w:cs="Open Sans"/>
        </w:rPr>
      </w:pPr>
    </w:p>
    <w:p w14:paraId="01D5B5B4" w14:textId="77777777" w:rsidR="008348E2" w:rsidRPr="000A20C4" w:rsidRDefault="008348E2" w:rsidP="008348E2">
      <w:pPr>
        <w:spacing w:after="40"/>
        <w:rPr>
          <w:rFonts w:ascii="Myriad Pro" w:hAnsi="Myriad Pro"/>
        </w:rPr>
      </w:pPr>
      <w:r w:rsidRPr="000A20C4">
        <w:rPr>
          <w:rFonts w:ascii="Myriad Pro" w:eastAsia="Open Sans" w:hAnsi="Myriad Pro" w:cs="Open Sans"/>
          <w:sz w:val="18"/>
          <w:szCs w:val="18"/>
        </w:rPr>
        <w:t>____________________________</w:t>
      </w:r>
    </w:p>
    <w:p w14:paraId="7EA86DCA" w14:textId="77777777" w:rsidR="008348E2" w:rsidRPr="000A20C4" w:rsidRDefault="008348E2" w:rsidP="008348E2">
      <w:pPr>
        <w:widowControl w:val="0"/>
        <w:tabs>
          <w:tab w:val="left" w:pos="5152"/>
        </w:tabs>
        <w:jc w:val="both"/>
        <w:rPr>
          <w:rFonts w:ascii="Myriad Pro" w:eastAsia="Open Sans" w:hAnsi="Myriad Pro" w:cs="Open Sans"/>
          <w:i/>
          <w:sz w:val="18"/>
          <w:szCs w:val="18"/>
        </w:rPr>
      </w:pPr>
      <w:r w:rsidRPr="000A20C4">
        <w:rPr>
          <w:rFonts w:ascii="Myriad Pro" w:eastAsia="Open Sans" w:hAnsi="Myriad Pro" w:cs="Open Sans"/>
          <w:i/>
          <w:sz w:val="18"/>
          <w:szCs w:val="18"/>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las empresas que forman parte de DigitalES facturan en España el equivalente a más del 3% del PIB nacional. </w:t>
      </w:r>
      <w:hyperlink r:id="rId8">
        <w:r w:rsidRPr="00C71C73">
          <w:rPr>
            <w:rFonts w:ascii="Myriad Pro" w:eastAsia="Open Sans" w:hAnsi="Myriad Pro" w:cs="Open Sans"/>
            <w:i/>
            <w:color w:val="009CA8"/>
            <w:sz w:val="18"/>
            <w:szCs w:val="18"/>
            <w:u w:val="single"/>
          </w:rPr>
          <w:t>www.digitales.es</w:t>
        </w:r>
      </w:hyperlink>
    </w:p>
    <w:p w14:paraId="682E7B14" w14:textId="77777777" w:rsidR="008348E2" w:rsidRDefault="008348E2" w:rsidP="008348E2">
      <w:pPr>
        <w:widowControl w:val="0"/>
        <w:spacing w:after="0"/>
        <w:jc w:val="both"/>
        <w:rPr>
          <w:rFonts w:ascii="Myriad Pro" w:eastAsia="Open Sans" w:hAnsi="Myriad Pro" w:cs="Open Sans"/>
          <w:b/>
          <w:sz w:val="20"/>
          <w:szCs w:val="20"/>
        </w:rPr>
      </w:pPr>
      <w:r>
        <w:rPr>
          <w:rFonts w:ascii="Myriad Pro" w:eastAsia="Open Sans" w:hAnsi="Myriad Pro" w:cs="Open Sans"/>
          <w:b/>
          <w:sz w:val="20"/>
          <w:szCs w:val="20"/>
        </w:rPr>
        <w:t>Más información:</w:t>
      </w:r>
    </w:p>
    <w:p w14:paraId="1E88CF74" w14:textId="58419CF0" w:rsidR="008348E2" w:rsidRPr="000A20C4" w:rsidRDefault="008348E2" w:rsidP="008348E2">
      <w:pPr>
        <w:widowControl w:val="0"/>
        <w:spacing w:after="0"/>
        <w:jc w:val="both"/>
        <w:rPr>
          <w:rFonts w:ascii="Myriad Pro" w:eastAsia="Open Sans" w:hAnsi="Myriad Pro" w:cs="Open Sans"/>
          <w:b/>
          <w:sz w:val="20"/>
          <w:szCs w:val="20"/>
        </w:rPr>
      </w:pPr>
      <w:r w:rsidRPr="000A20C4">
        <w:rPr>
          <w:rFonts w:ascii="Myriad Pro" w:eastAsia="Open Sans" w:hAnsi="Myriad Pro" w:cs="Open Sans"/>
          <w:b/>
          <w:sz w:val="20"/>
          <w:szCs w:val="20"/>
        </w:rPr>
        <w:t>Elena Arrieta</w:t>
      </w:r>
    </w:p>
    <w:p w14:paraId="018B634C" w14:textId="77777777" w:rsidR="008348E2" w:rsidRPr="000A20C4" w:rsidRDefault="008348E2" w:rsidP="008348E2">
      <w:pPr>
        <w:widowControl w:val="0"/>
        <w:spacing w:after="0"/>
        <w:jc w:val="both"/>
        <w:rPr>
          <w:rFonts w:ascii="Myriad Pro" w:eastAsia="Open Sans" w:hAnsi="Myriad Pro" w:cs="Open Sans"/>
          <w:sz w:val="20"/>
          <w:szCs w:val="20"/>
        </w:rPr>
      </w:pPr>
      <w:r w:rsidRPr="000A20C4">
        <w:rPr>
          <w:rFonts w:ascii="Myriad Pro" w:eastAsia="Open Sans" w:hAnsi="Myriad Pro" w:cs="Open Sans"/>
          <w:sz w:val="20"/>
          <w:szCs w:val="20"/>
        </w:rPr>
        <w:t xml:space="preserve">T. 661 93 02 85 </w:t>
      </w:r>
    </w:p>
    <w:p w14:paraId="5B6CF907" w14:textId="77777777" w:rsidR="008348E2" w:rsidRDefault="00000000" w:rsidP="008348E2">
      <w:pPr>
        <w:widowControl w:val="0"/>
        <w:spacing w:after="0"/>
        <w:jc w:val="both"/>
        <w:rPr>
          <w:rFonts w:ascii="Open Sans" w:eastAsia="Open Sans" w:hAnsi="Open Sans" w:cs="Open Sans"/>
          <w:b/>
          <w:color w:val="009CA8"/>
          <w:sz w:val="20"/>
          <w:szCs w:val="20"/>
          <w:u w:val="single"/>
        </w:rPr>
      </w:pPr>
      <w:hyperlink r:id="rId9">
        <w:r w:rsidR="008348E2" w:rsidRPr="000A20C4">
          <w:rPr>
            <w:rFonts w:ascii="Myriad Pro" w:eastAsia="Open Sans" w:hAnsi="Myriad Pro" w:cs="Open Sans"/>
            <w:b/>
            <w:color w:val="009CA8"/>
            <w:sz w:val="20"/>
            <w:szCs w:val="20"/>
            <w:u w:val="single"/>
          </w:rPr>
          <w:t>comunicacion@digitales.es</w:t>
        </w:r>
      </w:hyperlink>
    </w:p>
    <w:p w14:paraId="76AE2202" w14:textId="3BE8D479" w:rsidR="00201992" w:rsidRDefault="00201992">
      <w:pPr>
        <w:rPr>
          <w:rFonts w:ascii="Myriad Pro" w:eastAsia="Open Sans" w:hAnsi="Myriad Pro" w:cs="Open Sans"/>
          <w:bCs/>
        </w:rPr>
      </w:pPr>
      <w:r>
        <w:rPr>
          <w:rFonts w:ascii="Myriad Pro" w:eastAsia="Open Sans" w:hAnsi="Myriad Pro" w:cs="Open Sans"/>
          <w:bCs/>
        </w:rPr>
        <w:br w:type="page"/>
      </w:r>
    </w:p>
    <w:p w14:paraId="407CE818" w14:textId="5EF03333" w:rsidR="00201992" w:rsidRPr="00201992" w:rsidRDefault="00201992" w:rsidP="00201992">
      <w:pPr>
        <w:spacing w:before="120"/>
        <w:jc w:val="center"/>
        <w:rPr>
          <w:rFonts w:ascii="Myriad Pro" w:eastAsia="Open Sans" w:hAnsi="Myriad Pro" w:cs="Open Sans"/>
          <w:bCs/>
          <w:sz w:val="36"/>
          <w:szCs w:val="36"/>
        </w:rPr>
      </w:pPr>
      <w:r>
        <w:rPr>
          <w:rFonts w:ascii="Myriad Pro" w:eastAsia="Open Sans" w:hAnsi="Myriad Pro" w:cs="Open Sans"/>
          <w:bCs/>
          <w:sz w:val="36"/>
          <w:szCs w:val="36"/>
        </w:rPr>
        <w:lastRenderedPageBreak/>
        <w:t xml:space="preserve">80+ </w:t>
      </w:r>
      <w:r w:rsidRPr="00201992">
        <w:rPr>
          <w:rFonts w:ascii="Myriad Pro" w:eastAsia="Open Sans" w:hAnsi="Myriad Pro" w:cs="Open Sans"/>
          <w:bCs/>
          <w:sz w:val="36"/>
          <w:szCs w:val="36"/>
        </w:rPr>
        <w:t>PRIO</w:t>
      </w:r>
      <w:r>
        <w:rPr>
          <w:rFonts w:ascii="Myriad Pro" w:eastAsia="Open Sans" w:hAnsi="Myriad Pro" w:cs="Open Sans"/>
          <w:bCs/>
          <w:sz w:val="36"/>
          <w:szCs w:val="36"/>
        </w:rPr>
        <w:t>R</w:t>
      </w:r>
      <w:r w:rsidRPr="00201992">
        <w:rPr>
          <w:rFonts w:ascii="Myriad Pro" w:eastAsia="Open Sans" w:hAnsi="Myriad Pro" w:cs="Open Sans"/>
          <w:bCs/>
          <w:sz w:val="36"/>
          <w:szCs w:val="36"/>
        </w:rPr>
        <w:t>IDADES PARA LA NUEVA LEGISLATURA.</w:t>
      </w:r>
    </w:p>
    <w:p w14:paraId="379199BE" w14:textId="44F199BE" w:rsidR="00201992" w:rsidRDefault="00201992" w:rsidP="00201992">
      <w:pPr>
        <w:spacing w:before="120"/>
        <w:jc w:val="center"/>
        <w:rPr>
          <w:rFonts w:ascii="Myriad Pro" w:eastAsia="Open Sans" w:hAnsi="Myriad Pro" w:cs="Open Sans"/>
          <w:bCs/>
        </w:rPr>
      </w:pPr>
      <w:r>
        <w:rPr>
          <w:rFonts w:ascii="Myriad Pro" w:eastAsia="Open Sans" w:hAnsi="Myriad Pro" w:cs="Open Sans"/>
          <w:bCs/>
        </w:rPr>
        <w:t>DIGITALES, ASOCIACIÓN ESPAÑOLA PARA LA DIGITALIZACIÓN</w:t>
      </w:r>
    </w:p>
    <w:p w14:paraId="0392F0A0" w14:textId="77777777" w:rsidR="00201992" w:rsidRDefault="00201992" w:rsidP="002741C7">
      <w:pPr>
        <w:spacing w:before="120"/>
        <w:jc w:val="both"/>
        <w:rPr>
          <w:rFonts w:ascii="Myriad Pro" w:eastAsia="Open Sans" w:hAnsi="Myriad Pro" w:cs="Open Sans"/>
          <w:bCs/>
        </w:rPr>
      </w:pPr>
    </w:p>
    <w:p w14:paraId="1F7C76A3" w14:textId="77777777" w:rsidR="002A5428" w:rsidRPr="002741C7" w:rsidRDefault="002A5428" w:rsidP="002741C7">
      <w:pPr>
        <w:spacing w:before="120"/>
        <w:jc w:val="both"/>
        <w:rPr>
          <w:rFonts w:ascii="Myriad Pro" w:eastAsia="Open Sans" w:hAnsi="Myriad Pro" w:cs="Open Sans"/>
          <w:bCs/>
        </w:rPr>
      </w:pPr>
    </w:p>
    <w:p w14:paraId="4D73DAF2" w14:textId="6B1D2933" w:rsidR="00D775BF" w:rsidRPr="00201992" w:rsidRDefault="00201992" w:rsidP="00201992">
      <w:pPr>
        <w:pStyle w:val="Ttulo2"/>
        <w:spacing w:before="0" w:beforeAutospacing="0"/>
        <w:rPr>
          <w:rFonts w:ascii="Myriad Pro" w:hAnsi="Myriad Pro" w:cstheme="majorHAnsi"/>
          <w:color w:val="009CA8"/>
          <w:sz w:val="24"/>
          <w:szCs w:val="24"/>
        </w:rPr>
      </w:pPr>
      <w:r w:rsidRPr="00201992">
        <w:rPr>
          <w:rFonts w:ascii="Myriad Pro" w:hAnsi="Myriad Pro" w:cstheme="majorHAnsi"/>
          <w:color w:val="009CA8"/>
          <w:sz w:val="24"/>
          <w:szCs w:val="24"/>
        </w:rPr>
        <w:t>ADMINISTRACIÓN PÚBLICA DIGITAL E INTELIGENTE</w:t>
      </w:r>
    </w:p>
    <w:p w14:paraId="70A34543" w14:textId="77777777" w:rsidR="00D775BF" w:rsidRPr="009B5F7E" w:rsidRDefault="00D775BF" w:rsidP="00D775BF">
      <w:pPr>
        <w:pStyle w:val="Prrafodelista"/>
        <w:numPr>
          <w:ilvl w:val="0"/>
          <w:numId w:val="17"/>
        </w:numPr>
        <w:spacing w:after="0" w:line="240" w:lineRule="auto"/>
        <w:ind w:left="567" w:hanging="567"/>
        <w:jc w:val="both"/>
        <w:rPr>
          <w:rFonts w:ascii="Myriad Pro" w:hAnsi="Myriad Pro" w:cstheme="majorHAnsi"/>
          <w:b/>
          <w:bCs/>
          <w:u w:val="single"/>
        </w:rPr>
      </w:pPr>
      <w:r w:rsidRPr="009B5F7E">
        <w:rPr>
          <w:rFonts w:ascii="Myriad Pro" w:hAnsi="Myriad Pro" w:cstheme="majorHAnsi"/>
        </w:rPr>
        <w:t>Aprovechar la capacidad del</w:t>
      </w:r>
      <w:r w:rsidRPr="009B5F7E">
        <w:rPr>
          <w:rFonts w:ascii="Myriad Pro" w:hAnsi="Myriad Pro" w:cstheme="majorHAnsi"/>
          <w:b/>
          <w:bCs/>
        </w:rPr>
        <w:t xml:space="preserve"> sector público como generador de demanda de bienes y servicios digitales</w:t>
      </w:r>
      <w:r w:rsidRPr="009B5F7E">
        <w:rPr>
          <w:rFonts w:ascii="Myriad Pro" w:hAnsi="Myriad Pro" w:cstheme="majorHAnsi"/>
        </w:rPr>
        <w:t xml:space="preserve"> para impulsar el desarrollo digital sostenible de la economía española.</w:t>
      </w:r>
    </w:p>
    <w:p w14:paraId="42A502E4" w14:textId="77777777" w:rsidR="00D775BF" w:rsidRPr="009B5F7E" w:rsidRDefault="00D775BF" w:rsidP="00D775BF">
      <w:pPr>
        <w:pStyle w:val="Prrafodelista"/>
        <w:spacing w:after="0" w:line="240" w:lineRule="auto"/>
        <w:ind w:left="567" w:hanging="567"/>
        <w:jc w:val="both"/>
        <w:rPr>
          <w:rFonts w:ascii="Myriad Pro" w:hAnsi="Myriad Pro" w:cstheme="majorHAnsi"/>
          <w:b/>
          <w:bCs/>
          <w:u w:val="single"/>
        </w:rPr>
      </w:pPr>
    </w:p>
    <w:p w14:paraId="4F6CBFDE" w14:textId="77777777" w:rsidR="00D775BF" w:rsidRPr="009B5F7E" w:rsidRDefault="00D775BF" w:rsidP="00D775BF">
      <w:pPr>
        <w:pStyle w:val="Prrafodelista"/>
        <w:numPr>
          <w:ilvl w:val="0"/>
          <w:numId w:val="17"/>
        </w:numPr>
        <w:spacing w:after="0" w:line="240" w:lineRule="auto"/>
        <w:ind w:left="567" w:hanging="567"/>
        <w:jc w:val="both"/>
        <w:rPr>
          <w:rFonts w:ascii="Myriad Pro" w:hAnsi="Myriad Pro" w:cstheme="majorHAnsi"/>
        </w:rPr>
      </w:pPr>
      <w:r w:rsidRPr="009B5F7E">
        <w:rPr>
          <w:rFonts w:ascii="Myriad Pro" w:hAnsi="Myriad Pro" w:cstheme="majorHAnsi"/>
        </w:rPr>
        <w:t>Impulsar la</w:t>
      </w:r>
      <w:r w:rsidRPr="009B5F7E">
        <w:rPr>
          <w:rFonts w:ascii="Myriad Pro" w:hAnsi="Myriad Pro" w:cstheme="majorHAnsi"/>
          <w:b/>
          <w:bCs/>
        </w:rPr>
        <w:t xml:space="preserve"> adopción de tecnologías como la Inteligencia Artificial y la computación en la nube </w:t>
      </w:r>
      <w:r w:rsidRPr="009B5F7E">
        <w:rPr>
          <w:rFonts w:ascii="Myriad Pro" w:hAnsi="Myriad Pro" w:cstheme="majorHAnsi"/>
        </w:rPr>
        <w:t>que faciliten la transformación digital de las administraciones públicas.</w:t>
      </w:r>
    </w:p>
    <w:p w14:paraId="1A0975BA" w14:textId="77777777" w:rsidR="00D775BF" w:rsidRPr="009B5F7E" w:rsidRDefault="00D775BF" w:rsidP="00D775BF">
      <w:pPr>
        <w:pStyle w:val="Prrafodelista"/>
        <w:spacing w:after="0" w:line="240" w:lineRule="auto"/>
        <w:ind w:left="567" w:hanging="567"/>
        <w:jc w:val="both"/>
        <w:rPr>
          <w:rFonts w:ascii="Myriad Pro" w:hAnsi="Myriad Pro" w:cstheme="majorHAnsi"/>
        </w:rPr>
      </w:pPr>
    </w:p>
    <w:p w14:paraId="77F61E62" w14:textId="77777777" w:rsidR="00D775BF" w:rsidRPr="009B5F7E" w:rsidRDefault="00D775BF" w:rsidP="00D775BF">
      <w:pPr>
        <w:pStyle w:val="Prrafodelista"/>
        <w:numPr>
          <w:ilvl w:val="0"/>
          <w:numId w:val="17"/>
        </w:numPr>
        <w:spacing w:after="0" w:line="240" w:lineRule="auto"/>
        <w:ind w:left="567" w:hanging="567"/>
        <w:jc w:val="both"/>
        <w:rPr>
          <w:rFonts w:ascii="Myriad Pro" w:hAnsi="Myriad Pro" w:cstheme="majorHAnsi"/>
          <w:b/>
          <w:bCs/>
        </w:rPr>
      </w:pPr>
      <w:r w:rsidRPr="009B5F7E">
        <w:rPr>
          <w:rFonts w:ascii="Myriad Pro" w:hAnsi="Myriad Pro" w:cstheme="majorHAnsi"/>
          <w:b/>
          <w:bCs/>
          <w:lang w:val="es-ES_tradnl"/>
        </w:rPr>
        <w:t>M</w:t>
      </w:r>
      <w:proofErr w:type="spellStart"/>
      <w:r w:rsidRPr="009B5F7E">
        <w:rPr>
          <w:rFonts w:ascii="Myriad Pro" w:hAnsi="Myriad Pro" w:cstheme="majorHAnsi"/>
          <w:b/>
          <w:bCs/>
        </w:rPr>
        <w:t>ejorar</w:t>
      </w:r>
      <w:proofErr w:type="spellEnd"/>
      <w:r w:rsidRPr="009B5F7E">
        <w:rPr>
          <w:rFonts w:ascii="Myriad Pro" w:hAnsi="Myriad Pro" w:cstheme="majorHAnsi"/>
          <w:b/>
          <w:bCs/>
        </w:rPr>
        <w:t xml:space="preserve"> la calidad de los servicios y la eficiencia de las administraciones públicas.</w:t>
      </w:r>
    </w:p>
    <w:p w14:paraId="37F8902F" w14:textId="77777777" w:rsidR="00D775BF" w:rsidRPr="002A5428" w:rsidRDefault="00D775BF" w:rsidP="002A5428">
      <w:pPr>
        <w:numPr>
          <w:ilvl w:val="1"/>
          <w:numId w:val="3"/>
        </w:numPr>
        <w:spacing w:after="0" w:line="276" w:lineRule="auto"/>
        <w:ind w:left="1134" w:hanging="567"/>
        <w:jc w:val="both"/>
        <w:rPr>
          <w:rFonts w:ascii="Myriad Pro" w:hAnsi="Myriad Pro" w:cstheme="majorHAnsi"/>
        </w:rPr>
      </w:pPr>
      <w:r w:rsidRPr="002A5428">
        <w:rPr>
          <w:rFonts w:ascii="Myriad Pro" w:hAnsi="Myriad Pro" w:cstheme="majorHAnsi"/>
        </w:rPr>
        <w:t xml:space="preserve">Talento y cambio cultural en las administraciones públicas - despliegue de un plan de </w:t>
      </w:r>
      <w:proofErr w:type="spellStart"/>
      <w:r w:rsidRPr="002A5428">
        <w:rPr>
          <w:rFonts w:ascii="Myriad Pro" w:hAnsi="Myriad Pro" w:cstheme="majorHAnsi"/>
        </w:rPr>
        <w:t>upskilling</w:t>
      </w:r>
      <w:proofErr w:type="spellEnd"/>
      <w:r w:rsidRPr="002A5428">
        <w:rPr>
          <w:rFonts w:ascii="Myriad Pro" w:hAnsi="Myriad Pro" w:cstheme="majorHAnsi"/>
        </w:rPr>
        <w:t xml:space="preserve"> y </w:t>
      </w:r>
      <w:proofErr w:type="spellStart"/>
      <w:r w:rsidRPr="002A5428">
        <w:rPr>
          <w:rFonts w:ascii="Myriad Pro" w:hAnsi="Myriad Pro" w:cstheme="majorHAnsi"/>
        </w:rPr>
        <w:t>reskilling</w:t>
      </w:r>
      <w:proofErr w:type="spellEnd"/>
      <w:r w:rsidRPr="002A5428">
        <w:rPr>
          <w:rFonts w:ascii="Myriad Pro" w:hAnsi="Myriad Pro" w:cstheme="majorHAnsi"/>
        </w:rPr>
        <w:t xml:space="preserve"> del personal de las administraciones.</w:t>
      </w:r>
    </w:p>
    <w:p w14:paraId="55C03B35" w14:textId="77777777" w:rsidR="00D775BF" w:rsidRPr="002A5428" w:rsidRDefault="00D775BF" w:rsidP="002A5428">
      <w:pPr>
        <w:pStyle w:val="Prrafodelista"/>
        <w:numPr>
          <w:ilvl w:val="1"/>
          <w:numId w:val="3"/>
        </w:numPr>
        <w:spacing w:after="0" w:line="276" w:lineRule="auto"/>
        <w:ind w:left="1134" w:hanging="567"/>
        <w:jc w:val="both"/>
        <w:rPr>
          <w:rFonts w:ascii="Myriad Pro" w:hAnsi="Myriad Pro" w:cstheme="majorHAnsi"/>
        </w:rPr>
      </w:pPr>
      <w:r w:rsidRPr="002A5428">
        <w:rPr>
          <w:rFonts w:ascii="Myriad Pro" w:hAnsi="Myriad Pro" w:cstheme="majorHAnsi"/>
        </w:rPr>
        <w:t xml:space="preserve">Uso del dato en la gestión de pandemias. </w:t>
      </w:r>
    </w:p>
    <w:p w14:paraId="4AAC3BD1" w14:textId="77777777" w:rsidR="00D775BF" w:rsidRPr="002A5428" w:rsidRDefault="00D775BF" w:rsidP="002A5428">
      <w:pPr>
        <w:pStyle w:val="Prrafodelista"/>
        <w:numPr>
          <w:ilvl w:val="1"/>
          <w:numId w:val="3"/>
        </w:numPr>
        <w:spacing w:after="0" w:line="276" w:lineRule="auto"/>
        <w:ind w:left="1134" w:hanging="567"/>
        <w:jc w:val="both"/>
        <w:rPr>
          <w:rFonts w:ascii="Myriad Pro" w:hAnsi="Myriad Pro" w:cstheme="majorHAnsi"/>
        </w:rPr>
      </w:pPr>
      <w:r w:rsidRPr="002A5428">
        <w:rPr>
          <w:rFonts w:ascii="Myriad Pro" w:hAnsi="Myriad Pro" w:cstheme="majorHAnsi"/>
        </w:rPr>
        <w:t xml:space="preserve">Impulsar la evolución al </w:t>
      </w:r>
      <w:proofErr w:type="spellStart"/>
      <w:r w:rsidRPr="002A5428">
        <w:rPr>
          <w:rFonts w:ascii="Myriad Pro" w:hAnsi="Myriad Pro" w:cstheme="majorHAnsi"/>
        </w:rPr>
        <w:t>cloud</w:t>
      </w:r>
      <w:proofErr w:type="spellEnd"/>
      <w:r w:rsidRPr="002A5428">
        <w:rPr>
          <w:rFonts w:ascii="Myriad Pro" w:hAnsi="Myriad Pro" w:cstheme="majorHAnsi"/>
        </w:rPr>
        <w:t xml:space="preserve"> de las AAPP.</w:t>
      </w:r>
    </w:p>
    <w:p w14:paraId="4C7F996A" w14:textId="77777777" w:rsidR="00D775BF" w:rsidRPr="002A5428" w:rsidRDefault="00D775BF" w:rsidP="002A5428">
      <w:pPr>
        <w:pStyle w:val="Prrafodelista"/>
        <w:numPr>
          <w:ilvl w:val="1"/>
          <w:numId w:val="3"/>
        </w:numPr>
        <w:spacing w:after="0" w:line="276" w:lineRule="auto"/>
        <w:ind w:left="1134" w:hanging="567"/>
        <w:jc w:val="both"/>
        <w:rPr>
          <w:rFonts w:ascii="Myriad Pro" w:hAnsi="Myriad Pro" w:cstheme="majorHAnsi"/>
        </w:rPr>
      </w:pPr>
      <w:r w:rsidRPr="002A5428">
        <w:rPr>
          <w:rFonts w:ascii="Myriad Pro" w:hAnsi="Myriad Pro" w:cstheme="majorHAnsi"/>
        </w:rPr>
        <w:t>Simplificación de las sedes y plataformas electrónicas de la Administración General del Estado.</w:t>
      </w:r>
    </w:p>
    <w:p w14:paraId="562D6534" w14:textId="77777777" w:rsidR="00D775BF" w:rsidRPr="009B5F7E" w:rsidRDefault="00D775BF" w:rsidP="00D775BF">
      <w:pPr>
        <w:spacing w:line="240" w:lineRule="auto"/>
        <w:jc w:val="both"/>
        <w:rPr>
          <w:rFonts w:ascii="Myriad Pro" w:hAnsi="Myriad Pro"/>
        </w:rPr>
      </w:pPr>
    </w:p>
    <w:p w14:paraId="269052BC" w14:textId="393E07FA" w:rsidR="00D775BF" w:rsidRPr="00201992" w:rsidRDefault="00201992" w:rsidP="002A5428">
      <w:pPr>
        <w:pStyle w:val="Ttulo2"/>
        <w:spacing w:before="0" w:beforeAutospacing="0"/>
        <w:jc w:val="both"/>
        <w:rPr>
          <w:rFonts w:ascii="Myriad Pro" w:hAnsi="Myriad Pro"/>
          <w:color w:val="009CA8"/>
          <w:sz w:val="24"/>
          <w:szCs w:val="24"/>
        </w:rPr>
      </w:pPr>
      <w:r w:rsidRPr="00201992">
        <w:rPr>
          <w:rFonts w:ascii="Myriad Pro" w:hAnsi="Myriad Pro"/>
          <w:color w:val="009CA8"/>
          <w:sz w:val="24"/>
          <w:szCs w:val="24"/>
        </w:rPr>
        <w:t>PYMES</w:t>
      </w:r>
    </w:p>
    <w:p w14:paraId="60FD0579" w14:textId="1D47B706" w:rsidR="00EC5596" w:rsidRPr="00E31767" w:rsidRDefault="00D775BF" w:rsidP="00E31767">
      <w:pPr>
        <w:pStyle w:val="Ttulo3"/>
        <w:spacing w:before="0" w:after="120" w:line="240" w:lineRule="auto"/>
        <w:ind w:left="720" w:hanging="720"/>
        <w:jc w:val="both"/>
        <w:rPr>
          <w:rFonts w:ascii="Myriad Pro" w:hAnsi="Myriad Pro"/>
          <w:color w:val="009CA8"/>
          <w:sz w:val="22"/>
          <w:szCs w:val="22"/>
        </w:rPr>
      </w:pPr>
      <w:r w:rsidRPr="00D775BF">
        <w:rPr>
          <w:rFonts w:ascii="Myriad Pro" w:hAnsi="Myriad Pro"/>
          <w:color w:val="009CA8"/>
          <w:sz w:val="22"/>
          <w:szCs w:val="22"/>
        </w:rPr>
        <w:t>Kit digital</w:t>
      </w:r>
    </w:p>
    <w:p w14:paraId="0EF76013" w14:textId="1C6C70D4" w:rsidR="00D775BF" w:rsidRPr="00D775BF" w:rsidRDefault="00D775BF" w:rsidP="00D775BF">
      <w:pPr>
        <w:pStyle w:val="Prrafodelista"/>
        <w:numPr>
          <w:ilvl w:val="0"/>
          <w:numId w:val="17"/>
        </w:numPr>
        <w:spacing w:line="240" w:lineRule="auto"/>
        <w:ind w:left="567" w:hanging="567"/>
        <w:jc w:val="both"/>
        <w:rPr>
          <w:rFonts w:ascii="Myriad Pro" w:hAnsi="Myriad Pro" w:cstheme="majorHAnsi"/>
        </w:rPr>
      </w:pPr>
      <w:r w:rsidRPr="00D775BF">
        <w:rPr>
          <w:rFonts w:ascii="Myriad Pro" w:hAnsi="Myriad Pro" w:cstheme="majorHAnsi"/>
          <w:b/>
          <w:bCs/>
        </w:rPr>
        <w:t>Incorporación de medianas empresas de 50 a 250 empleados</w:t>
      </w:r>
      <w:r w:rsidRPr="00D775BF">
        <w:rPr>
          <w:rFonts w:ascii="Myriad Pro" w:hAnsi="Myriad Pro" w:cstheme="majorHAnsi"/>
        </w:rPr>
        <w:t xml:space="preserve"> que permita cubrir todo el tejido empresarial PYME español.</w:t>
      </w:r>
    </w:p>
    <w:p w14:paraId="432D7824" w14:textId="77777777" w:rsidR="00D775BF" w:rsidRPr="009B5F7E" w:rsidRDefault="00D775BF" w:rsidP="00D775BF">
      <w:pPr>
        <w:pStyle w:val="Prrafodelista"/>
        <w:spacing w:line="240" w:lineRule="auto"/>
        <w:ind w:left="567" w:hanging="567"/>
        <w:jc w:val="both"/>
        <w:rPr>
          <w:rFonts w:ascii="Myriad Pro" w:hAnsi="Myriad Pro" w:cstheme="majorHAnsi"/>
        </w:rPr>
      </w:pPr>
    </w:p>
    <w:p w14:paraId="4266E29B" w14:textId="77777777" w:rsidR="00D775BF" w:rsidRPr="009B5F7E" w:rsidRDefault="00D775BF" w:rsidP="00D775BF">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Ampliación del plazo de subvención del bono de 24 a 36 meses</w:t>
      </w:r>
      <w:r w:rsidRPr="009B5F7E">
        <w:rPr>
          <w:rFonts w:ascii="Myriad Pro" w:hAnsi="Myriad Pro" w:cstheme="majorHAnsi"/>
        </w:rPr>
        <w:t xml:space="preserve"> que facilite probar los servicios, obtener la productividad esperada, y continuar con las soluciones una vez que la subvención ha terminado. </w:t>
      </w:r>
    </w:p>
    <w:p w14:paraId="001032DF" w14:textId="77777777" w:rsidR="00D775BF" w:rsidRPr="009B5F7E" w:rsidRDefault="00D775BF" w:rsidP="00D775BF">
      <w:pPr>
        <w:pStyle w:val="Prrafodelista"/>
        <w:spacing w:line="240" w:lineRule="auto"/>
        <w:ind w:left="567" w:hanging="567"/>
        <w:jc w:val="both"/>
        <w:rPr>
          <w:rFonts w:ascii="Myriad Pro" w:hAnsi="Myriad Pro" w:cstheme="majorHAnsi"/>
        </w:rPr>
      </w:pPr>
    </w:p>
    <w:p w14:paraId="087C5155" w14:textId="77777777" w:rsidR="00D775BF" w:rsidRPr="009B5F7E" w:rsidRDefault="00D775BF" w:rsidP="00D775BF">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Incremento del importe del bono</w:t>
      </w:r>
      <w:r w:rsidRPr="009B5F7E">
        <w:rPr>
          <w:rFonts w:ascii="Myriad Pro" w:hAnsi="Myriad Pro" w:cstheme="majorHAnsi"/>
        </w:rPr>
        <w:t xml:space="preserve"> para acceder a soluciones más complejas que permitan la integración con la infraestructura que ya tiene el cliente</w:t>
      </w:r>
    </w:p>
    <w:p w14:paraId="3F2D8715" w14:textId="63452630" w:rsidR="00EC5596" w:rsidRPr="00E31767" w:rsidRDefault="00D775BF" w:rsidP="00E31767">
      <w:pPr>
        <w:pStyle w:val="Ttulo3"/>
        <w:spacing w:before="0" w:after="120" w:line="240" w:lineRule="auto"/>
        <w:ind w:left="720" w:hanging="720"/>
        <w:jc w:val="both"/>
        <w:rPr>
          <w:rFonts w:ascii="Myriad Pro" w:hAnsi="Myriad Pro"/>
          <w:color w:val="009CA8"/>
          <w:sz w:val="22"/>
          <w:szCs w:val="22"/>
        </w:rPr>
      </w:pPr>
      <w:r w:rsidRPr="00D775BF">
        <w:rPr>
          <w:rFonts w:ascii="Myriad Pro" w:hAnsi="Myriad Pro"/>
          <w:color w:val="009CA8"/>
          <w:sz w:val="22"/>
          <w:szCs w:val="22"/>
        </w:rPr>
        <w:t>Otros programas</w:t>
      </w:r>
    </w:p>
    <w:p w14:paraId="788E0145" w14:textId="77777777" w:rsidR="00D775BF" w:rsidRPr="00D775BF" w:rsidRDefault="00D775BF" w:rsidP="00D775BF">
      <w:pPr>
        <w:pStyle w:val="Prrafodelista"/>
        <w:numPr>
          <w:ilvl w:val="0"/>
          <w:numId w:val="17"/>
        </w:numPr>
        <w:spacing w:line="240" w:lineRule="auto"/>
        <w:ind w:left="567" w:hanging="567"/>
        <w:jc w:val="both"/>
        <w:rPr>
          <w:rFonts w:ascii="Myriad Pro" w:hAnsi="Myriad Pro"/>
          <w:lang w:val="es-ES_tradnl"/>
        </w:rPr>
      </w:pPr>
      <w:r w:rsidRPr="00D775BF">
        <w:rPr>
          <w:rFonts w:ascii="Myriad Pro" w:hAnsi="Myriad Pro" w:cstheme="majorHAnsi"/>
        </w:rPr>
        <w:t xml:space="preserve">Facilitar </w:t>
      </w:r>
      <w:r w:rsidRPr="00D775BF">
        <w:rPr>
          <w:rFonts w:ascii="Myriad Pro" w:hAnsi="Myriad Pro" w:cstheme="majorHAnsi"/>
          <w:b/>
          <w:bCs/>
        </w:rPr>
        <w:t>ventajas fiscales</w:t>
      </w:r>
      <w:r w:rsidRPr="00D775BF">
        <w:rPr>
          <w:rFonts w:ascii="Myriad Pro" w:hAnsi="Myriad Pro" w:cstheme="majorHAnsi"/>
        </w:rPr>
        <w:t>, considerando a las pymes que soliciten ayudas cuya finalidad se dirija a la digitalización para incentivar que las pymes evolucionen y asegurar la continuidad del proceso de transformación digital.</w:t>
      </w:r>
    </w:p>
    <w:p w14:paraId="244AA8C0" w14:textId="77777777" w:rsidR="00D775BF" w:rsidRPr="00D775BF" w:rsidRDefault="00D775BF" w:rsidP="00D775BF">
      <w:pPr>
        <w:pStyle w:val="Prrafodelista"/>
        <w:spacing w:line="240" w:lineRule="auto"/>
        <w:ind w:left="567" w:hanging="567"/>
        <w:jc w:val="both"/>
        <w:rPr>
          <w:rFonts w:ascii="Myriad Pro" w:hAnsi="Myriad Pro"/>
          <w:lang w:val="es-ES_tradnl"/>
        </w:rPr>
      </w:pPr>
    </w:p>
    <w:p w14:paraId="03596A58" w14:textId="77777777" w:rsidR="00D775BF" w:rsidRPr="00D775BF" w:rsidRDefault="00D775BF" w:rsidP="00D775BF">
      <w:pPr>
        <w:pStyle w:val="Prrafodelista"/>
        <w:numPr>
          <w:ilvl w:val="0"/>
          <w:numId w:val="17"/>
        </w:numPr>
        <w:spacing w:line="240" w:lineRule="auto"/>
        <w:ind w:left="567" w:hanging="567"/>
        <w:jc w:val="both"/>
        <w:rPr>
          <w:rFonts w:ascii="Myriad Pro" w:hAnsi="Myriad Pro"/>
          <w:lang w:val="es-ES_tradnl"/>
        </w:rPr>
      </w:pPr>
      <w:r w:rsidRPr="00D775BF">
        <w:rPr>
          <w:rFonts w:ascii="Myriad Pro" w:hAnsi="Myriad Pro" w:cstheme="majorHAnsi"/>
          <w:b/>
          <w:bCs/>
        </w:rPr>
        <w:t>Simplificación de procesos y documentación</w:t>
      </w:r>
      <w:r w:rsidRPr="00D775BF">
        <w:rPr>
          <w:rFonts w:ascii="Myriad Pro" w:hAnsi="Myriad Pro" w:cstheme="majorHAnsi"/>
        </w:rPr>
        <w:t xml:space="preserve"> para la presentación de las pymes a los programas de digitalización.</w:t>
      </w:r>
    </w:p>
    <w:p w14:paraId="18516470" w14:textId="77777777" w:rsidR="00D775BF" w:rsidRPr="00D775BF" w:rsidRDefault="00D775BF" w:rsidP="00D775BF">
      <w:pPr>
        <w:pStyle w:val="Prrafodelista"/>
        <w:ind w:left="567" w:hanging="567"/>
        <w:rPr>
          <w:rFonts w:ascii="Myriad Pro" w:hAnsi="Myriad Pro" w:cstheme="majorHAnsi"/>
          <w:b/>
          <w:bCs/>
        </w:rPr>
      </w:pPr>
    </w:p>
    <w:p w14:paraId="528B7DA0" w14:textId="08AA2BA7" w:rsidR="00D775BF" w:rsidRPr="00D775BF" w:rsidRDefault="00D775BF" w:rsidP="00D775BF">
      <w:pPr>
        <w:pStyle w:val="Prrafodelista"/>
        <w:numPr>
          <w:ilvl w:val="0"/>
          <w:numId w:val="17"/>
        </w:numPr>
        <w:spacing w:line="240" w:lineRule="auto"/>
        <w:ind w:left="567" w:hanging="567"/>
        <w:jc w:val="both"/>
        <w:rPr>
          <w:rFonts w:ascii="Myriad Pro" w:hAnsi="Myriad Pro"/>
          <w:lang w:val="es-ES_tradnl"/>
        </w:rPr>
      </w:pPr>
      <w:r w:rsidRPr="00D775BF">
        <w:rPr>
          <w:rFonts w:ascii="Myriad Pro" w:hAnsi="Myriad Pro" w:cstheme="majorHAnsi"/>
          <w:b/>
          <w:bCs/>
        </w:rPr>
        <w:t>Mayor flexibilidad para los digitalizadores</w:t>
      </w:r>
      <w:r w:rsidRPr="00D775BF">
        <w:rPr>
          <w:rFonts w:ascii="Myriad Pro" w:hAnsi="Myriad Pro" w:cstheme="majorHAnsi"/>
        </w:rPr>
        <w:t xml:space="preserve">. </w:t>
      </w:r>
    </w:p>
    <w:p w14:paraId="4C5F5371" w14:textId="77777777" w:rsidR="00D775BF" w:rsidRPr="009B5F7E" w:rsidRDefault="00D775BF" w:rsidP="00D775BF">
      <w:pPr>
        <w:spacing w:line="240" w:lineRule="auto"/>
        <w:jc w:val="both"/>
        <w:rPr>
          <w:rFonts w:ascii="Myriad Pro" w:hAnsi="Myriad Pro"/>
          <w:lang w:val="es-ES_tradnl"/>
        </w:rPr>
      </w:pPr>
    </w:p>
    <w:p w14:paraId="6CAD6141" w14:textId="35EC38AD" w:rsidR="00D775BF" w:rsidRPr="00201992" w:rsidRDefault="00201992" w:rsidP="00D775BF">
      <w:pPr>
        <w:pStyle w:val="Ttulo2"/>
        <w:spacing w:before="0" w:beforeAutospacing="0"/>
        <w:jc w:val="both"/>
        <w:rPr>
          <w:rFonts w:ascii="Myriad Pro" w:hAnsi="Myriad Pro"/>
          <w:color w:val="009CA8"/>
          <w:sz w:val="24"/>
          <w:szCs w:val="24"/>
        </w:rPr>
      </w:pPr>
      <w:r w:rsidRPr="00201992">
        <w:rPr>
          <w:rFonts w:ascii="Myriad Pro" w:hAnsi="Myriad Pro"/>
          <w:color w:val="009CA8"/>
          <w:sz w:val="24"/>
          <w:szCs w:val="24"/>
        </w:rPr>
        <w:lastRenderedPageBreak/>
        <w:t xml:space="preserve">INFRAESTRUCTURAS TECNOLÓGICAS </w:t>
      </w:r>
    </w:p>
    <w:p w14:paraId="3D277250" w14:textId="0A50FC28" w:rsidR="00EC5596" w:rsidRPr="00E31767" w:rsidRDefault="00D775BF" w:rsidP="00E31767">
      <w:pPr>
        <w:pStyle w:val="Ttulo3"/>
        <w:spacing w:before="0" w:after="120" w:line="240" w:lineRule="auto"/>
        <w:ind w:left="720" w:hanging="720"/>
        <w:jc w:val="both"/>
        <w:rPr>
          <w:rFonts w:ascii="Myriad Pro" w:hAnsi="Myriad Pro"/>
          <w:color w:val="009CA8"/>
          <w:sz w:val="22"/>
          <w:szCs w:val="22"/>
        </w:rPr>
      </w:pPr>
      <w:r w:rsidRPr="00201992">
        <w:rPr>
          <w:rFonts w:ascii="Myriad Pro" w:hAnsi="Myriad Pro"/>
          <w:color w:val="009CA8"/>
          <w:sz w:val="22"/>
          <w:szCs w:val="22"/>
        </w:rPr>
        <w:t>Extensión de la conectividad de ultra banda ancha</w:t>
      </w:r>
    </w:p>
    <w:p w14:paraId="255F02AD" w14:textId="72F81695" w:rsidR="00D775BF" w:rsidRPr="00201992" w:rsidRDefault="00D775BF" w:rsidP="00201992">
      <w:pPr>
        <w:pStyle w:val="Prrafodelista"/>
        <w:numPr>
          <w:ilvl w:val="0"/>
          <w:numId w:val="17"/>
        </w:numPr>
        <w:shd w:val="clear" w:color="auto" w:fill="FFFFFF" w:themeFill="background1"/>
        <w:spacing w:after="0" w:line="240" w:lineRule="auto"/>
        <w:ind w:left="567" w:hanging="567"/>
        <w:jc w:val="both"/>
        <w:rPr>
          <w:rFonts w:ascii="Myriad Pro" w:hAnsi="Myriad Pro" w:cstheme="majorHAnsi"/>
        </w:rPr>
      </w:pPr>
      <w:r w:rsidRPr="00201992">
        <w:rPr>
          <w:rFonts w:ascii="Myriad Pro" w:hAnsi="Myriad Pro" w:cstheme="majorHAnsi"/>
        </w:rPr>
        <w:t>Establecer y promover políticas nacionales que incentiven los despliegues de redes en todo el territorio con el objetivo de situar a España a la cabeza de la UE en redes 5G y consolidar su liderazgo en despliegue de fibra óptica.</w:t>
      </w:r>
    </w:p>
    <w:p w14:paraId="48F67A65" w14:textId="77777777" w:rsidR="00D775BF" w:rsidRPr="009B5F7E" w:rsidRDefault="00D775BF" w:rsidP="00201992">
      <w:pPr>
        <w:pStyle w:val="Prrafodelista"/>
        <w:spacing w:after="0" w:line="240" w:lineRule="auto"/>
        <w:ind w:left="567" w:hanging="567"/>
        <w:jc w:val="both"/>
        <w:rPr>
          <w:rFonts w:ascii="Myriad Pro" w:hAnsi="Myriad Pro" w:cstheme="majorHAnsi"/>
        </w:rPr>
      </w:pPr>
    </w:p>
    <w:p w14:paraId="32C2537A" w14:textId="77777777" w:rsidR="00D775BF" w:rsidRPr="009B5F7E" w:rsidRDefault="00D775BF" w:rsidP="00201992">
      <w:pPr>
        <w:pStyle w:val="Prrafodelista"/>
        <w:numPr>
          <w:ilvl w:val="0"/>
          <w:numId w:val="17"/>
        </w:numPr>
        <w:spacing w:after="0" w:line="240" w:lineRule="auto"/>
        <w:ind w:left="567" w:hanging="567"/>
        <w:jc w:val="both"/>
        <w:rPr>
          <w:rFonts w:ascii="Myriad Pro" w:hAnsi="Myriad Pro" w:cstheme="majorHAnsi"/>
        </w:rPr>
      </w:pPr>
      <w:r w:rsidRPr="00CF71EC">
        <w:rPr>
          <w:rFonts w:ascii="Myriad Pro" w:hAnsi="Myriad Pro" w:cstheme="majorHAnsi"/>
          <w:b/>
          <w:bCs/>
        </w:rPr>
        <w:t>M</w:t>
      </w:r>
      <w:r w:rsidRPr="009B5F7E">
        <w:rPr>
          <w:rFonts w:ascii="Myriad Pro" w:hAnsi="Myriad Pro" w:cstheme="majorHAnsi"/>
          <w:b/>
          <w:bCs/>
        </w:rPr>
        <w:t>ayor coordinación de las Comunidades Autónomas y de las Entidades Locales con la Administración General del Estado</w:t>
      </w:r>
      <w:r w:rsidRPr="009B5F7E">
        <w:rPr>
          <w:rFonts w:ascii="Myriad Pro" w:hAnsi="Myriad Pro" w:cstheme="majorHAnsi"/>
        </w:rPr>
        <w:t>, con la finalidad de evitar que se establezcan duplicidades y obligaciones excesivamente gravosas</w:t>
      </w:r>
    </w:p>
    <w:p w14:paraId="6409408A" w14:textId="77777777" w:rsidR="00D775BF" w:rsidRPr="009B5F7E" w:rsidRDefault="00D775BF" w:rsidP="00201992">
      <w:pPr>
        <w:pStyle w:val="Prrafodelista"/>
        <w:spacing w:line="240" w:lineRule="auto"/>
        <w:ind w:left="567" w:hanging="567"/>
        <w:jc w:val="both"/>
        <w:rPr>
          <w:rFonts w:ascii="Myriad Pro" w:hAnsi="Myriad Pro" w:cstheme="majorHAnsi"/>
        </w:rPr>
      </w:pPr>
    </w:p>
    <w:p w14:paraId="51FDEA70" w14:textId="77777777" w:rsidR="00D775BF" w:rsidRPr="009B5F7E" w:rsidRDefault="00D775BF" w:rsidP="00201992">
      <w:pPr>
        <w:pStyle w:val="Prrafodelista"/>
        <w:numPr>
          <w:ilvl w:val="0"/>
          <w:numId w:val="17"/>
        </w:numPr>
        <w:spacing w:after="0" w:line="240" w:lineRule="auto"/>
        <w:ind w:left="567" w:hanging="567"/>
        <w:jc w:val="both"/>
        <w:rPr>
          <w:rFonts w:ascii="Myriad Pro" w:hAnsi="Myriad Pro" w:cstheme="majorHAnsi"/>
        </w:rPr>
      </w:pPr>
      <w:r w:rsidRPr="009B5F7E">
        <w:rPr>
          <w:rFonts w:ascii="Myriad Pro" w:hAnsi="Myriad Pro" w:cstheme="majorHAnsi"/>
          <w:b/>
          <w:bCs/>
        </w:rPr>
        <w:t>Simplificar y digitalizar los procedimientos administrativos</w:t>
      </w:r>
      <w:r w:rsidRPr="009B5F7E">
        <w:rPr>
          <w:rFonts w:ascii="Myriad Pro" w:hAnsi="Myriad Pro" w:cstheme="majorHAnsi"/>
        </w:rPr>
        <w:t xml:space="preserve"> (permisos y licencias asociados al despliegue).</w:t>
      </w:r>
    </w:p>
    <w:p w14:paraId="1517B1A4" w14:textId="77777777" w:rsidR="00D775BF" w:rsidRPr="009B5F7E" w:rsidRDefault="00D775BF" w:rsidP="00201992">
      <w:pPr>
        <w:pStyle w:val="Prrafodelista"/>
        <w:spacing w:line="240" w:lineRule="auto"/>
        <w:ind w:left="567" w:hanging="567"/>
        <w:jc w:val="both"/>
        <w:rPr>
          <w:rFonts w:ascii="Myriad Pro" w:hAnsi="Myriad Pro" w:cstheme="majorHAnsi"/>
        </w:rPr>
      </w:pPr>
    </w:p>
    <w:p w14:paraId="4906AA15" w14:textId="77777777" w:rsidR="00D775BF" w:rsidRPr="009B5F7E" w:rsidRDefault="00D775BF" w:rsidP="00201992">
      <w:pPr>
        <w:pStyle w:val="Prrafodelista"/>
        <w:numPr>
          <w:ilvl w:val="0"/>
          <w:numId w:val="17"/>
        </w:numPr>
        <w:spacing w:after="0" w:line="240" w:lineRule="auto"/>
        <w:ind w:left="567" w:hanging="567"/>
        <w:jc w:val="both"/>
        <w:rPr>
          <w:rFonts w:ascii="Myriad Pro" w:hAnsi="Myriad Pro" w:cstheme="majorHAnsi"/>
        </w:rPr>
      </w:pPr>
      <w:r w:rsidRPr="009B5F7E">
        <w:rPr>
          <w:rFonts w:ascii="Myriad Pro" w:hAnsi="Myriad Pro" w:cstheme="majorHAnsi"/>
          <w:b/>
          <w:bCs/>
        </w:rPr>
        <w:t>Potenciar los mecanismos de colaboración público-privada</w:t>
      </w:r>
      <w:r w:rsidRPr="009B5F7E">
        <w:rPr>
          <w:rFonts w:ascii="Myriad Pro" w:hAnsi="Myriad Pro" w:cstheme="majorHAnsi"/>
        </w:rPr>
        <w:t xml:space="preserve"> para la extensión del despliegue de las redes de 5G </w:t>
      </w:r>
      <w:r w:rsidRPr="009B5F7E">
        <w:rPr>
          <w:rFonts w:ascii="Myriad Pro" w:hAnsi="Myriad Pro" w:cstheme="majorHAnsi"/>
          <w:b/>
          <w:bCs/>
        </w:rPr>
        <w:t>a las zonas rurales y aisladas</w:t>
      </w:r>
      <w:r w:rsidRPr="009B5F7E">
        <w:rPr>
          <w:rFonts w:ascii="Myriad Pro" w:hAnsi="Myriad Pro" w:cstheme="majorHAnsi"/>
        </w:rPr>
        <w:t xml:space="preserve">. </w:t>
      </w:r>
    </w:p>
    <w:p w14:paraId="1FB7C8BD" w14:textId="77777777" w:rsidR="00D775BF" w:rsidRPr="009B5F7E" w:rsidRDefault="00D775BF" w:rsidP="00201992">
      <w:pPr>
        <w:pStyle w:val="Prrafodelista"/>
        <w:spacing w:line="240" w:lineRule="auto"/>
        <w:ind w:left="567" w:hanging="567"/>
        <w:jc w:val="both"/>
        <w:rPr>
          <w:rFonts w:ascii="Myriad Pro" w:hAnsi="Myriad Pro" w:cstheme="majorHAnsi"/>
        </w:rPr>
      </w:pPr>
    </w:p>
    <w:p w14:paraId="689CBDB8" w14:textId="77777777" w:rsidR="00D775BF" w:rsidRPr="009B5F7E" w:rsidRDefault="00D775BF" w:rsidP="00201992">
      <w:pPr>
        <w:pStyle w:val="Prrafodelista"/>
        <w:numPr>
          <w:ilvl w:val="0"/>
          <w:numId w:val="17"/>
        </w:numPr>
        <w:spacing w:after="0" w:line="240" w:lineRule="auto"/>
        <w:ind w:left="567" w:hanging="567"/>
        <w:jc w:val="both"/>
        <w:rPr>
          <w:rFonts w:ascii="Myriad Pro" w:hAnsi="Myriad Pro" w:cstheme="majorHAnsi"/>
        </w:rPr>
      </w:pPr>
      <w:r w:rsidRPr="009B5F7E">
        <w:rPr>
          <w:rFonts w:ascii="Myriad Pro" w:hAnsi="Myriad Pro" w:cstheme="majorHAnsi"/>
          <w:b/>
          <w:bCs/>
        </w:rPr>
        <w:t>Facilitar el despliegue y puesta en servicio de las estaciones radioeléctricas</w:t>
      </w:r>
      <w:r w:rsidRPr="009B5F7E">
        <w:rPr>
          <w:rFonts w:ascii="Myriad Pro" w:hAnsi="Myriad Pro" w:cstheme="majorHAnsi"/>
        </w:rPr>
        <w:t xml:space="preserve">, tanto de las </w:t>
      </w:r>
      <w:proofErr w:type="spellStart"/>
      <w:r w:rsidRPr="009B5F7E">
        <w:rPr>
          <w:rFonts w:ascii="Myriad Pro" w:hAnsi="Myriad Pro" w:cstheme="majorHAnsi"/>
        </w:rPr>
        <w:t>macroceldas</w:t>
      </w:r>
      <w:proofErr w:type="spellEnd"/>
      <w:r w:rsidRPr="009B5F7E">
        <w:rPr>
          <w:rFonts w:ascii="Myriad Pro" w:hAnsi="Myriad Pro" w:cstheme="majorHAnsi"/>
        </w:rPr>
        <w:t xml:space="preserve"> como de las </w:t>
      </w:r>
      <w:proofErr w:type="spellStart"/>
      <w:r w:rsidRPr="00FA776C">
        <w:rPr>
          <w:rFonts w:ascii="Myriad Pro" w:hAnsi="Myriad Pro" w:cstheme="majorHAnsi"/>
          <w:i/>
          <w:iCs/>
        </w:rPr>
        <w:t>small</w:t>
      </w:r>
      <w:proofErr w:type="spellEnd"/>
      <w:r w:rsidRPr="00FA776C">
        <w:rPr>
          <w:rFonts w:ascii="Myriad Pro" w:hAnsi="Myriad Pro" w:cstheme="majorHAnsi"/>
          <w:i/>
          <w:iCs/>
        </w:rPr>
        <w:t xml:space="preserve"> </w:t>
      </w:r>
      <w:proofErr w:type="spellStart"/>
      <w:r w:rsidRPr="00FA776C">
        <w:rPr>
          <w:rFonts w:ascii="Myriad Pro" w:hAnsi="Myriad Pro" w:cstheme="majorHAnsi"/>
          <w:i/>
          <w:iCs/>
        </w:rPr>
        <w:t>cells</w:t>
      </w:r>
      <w:proofErr w:type="spellEnd"/>
      <w:r w:rsidRPr="009B5F7E">
        <w:rPr>
          <w:rFonts w:ascii="Myriad Pro" w:hAnsi="Myriad Pro" w:cstheme="majorHAnsi"/>
        </w:rPr>
        <w:t>, minimizando la burocracia administrativa, la fiscalidad excesiva y la complejidad actual.</w:t>
      </w:r>
    </w:p>
    <w:p w14:paraId="60272B7C" w14:textId="77777777" w:rsidR="00D775BF" w:rsidRPr="009B5F7E" w:rsidRDefault="00D775BF" w:rsidP="00D775BF">
      <w:pPr>
        <w:pStyle w:val="Prrafodelista"/>
        <w:spacing w:after="0" w:line="240" w:lineRule="auto"/>
        <w:jc w:val="both"/>
        <w:rPr>
          <w:rFonts w:ascii="Myriad Pro" w:hAnsi="Myriad Pro" w:cstheme="majorHAnsi"/>
        </w:rPr>
      </w:pPr>
    </w:p>
    <w:p w14:paraId="54AE48FE" w14:textId="5FE63337" w:rsidR="00EC5596" w:rsidRPr="00E31767" w:rsidRDefault="00D775BF" w:rsidP="00E31767">
      <w:pPr>
        <w:pStyle w:val="Ttulo3"/>
        <w:spacing w:before="0" w:after="120" w:line="240" w:lineRule="auto"/>
        <w:ind w:left="720" w:hanging="720"/>
        <w:jc w:val="both"/>
        <w:rPr>
          <w:rFonts w:ascii="Myriad Pro" w:hAnsi="Myriad Pro"/>
          <w:color w:val="009CA8"/>
          <w:sz w:val="22"/>
          <w:szCs w:val="22"/>
        </w:rPr>
      </w:pPr>
      <w:r w:rsidRPr="00201992">
        <w:rPr>
          <w:rFonts w:ascii="Myriad Pro" w:hAnsi="Myriad Pro"/>
          <w:color w:val="009CA8"/>
          <w:sz w:val="22"/>
          <w:szCs w:val="22"/>
        </w:rPr>
        <w:t>Fomento de la demanda de conectividad de banda ancha</w:t>
      </w:r>
    </w:p>
    <w:p w14:paraId="22222476" w14:textId="5CF4A19B" w:rsidR="00D775BF" w:rsidRPr="00CC2770" w:rsidRDefault="00D775BF" w:rsidP="00CC2770">
      <w:pPr>
        <w:pStyle w:val="Prrafodelista"/>
        <w:numPr>
          <w:ilvl w:val="0"/>
          <w:numId w:val="17"/>
        </w:numPr>
        <w:spacing w:after="0" w:line="240" w:lineRule="auto"/>
        <w:ind w:left="567" w:hanging="567"/>
        <w:jc w:val="both"/>
        <w:rPr>
          <w:rFonts w:ascii="Myriad Pro" w:eastAsia="Arial" w:hAnsi="Myriad Pro" w:cstheme="majorHAnsi"/>
        </w:rPr>
      </w:pPr>
      <w:r w:rsidRPr="00CC2770">
        <w:rPr>
          <w:rFonts w:ascii="Myriad Pro" w:eastAsia="Arial" w:hAnsi="Myriad Pro" w:cstheme="majorHAnsi"/>
          <w:b/>
          <w:bCs/>
        </w:rPr>
        <w:t>Políticas de adopción temprana que permitan explotar la potencialidad de las nuevas redes de fibra y de 5G</w:t>
      </w:r>
      <w:r w:rsidRPr="00CC2770">
        <w:rPr>
          <w:rFonts w:ascii="Myriad Pro" w:eastAsia="Arial" w:hAnsi="Myriad Pro" w:cstheme="majorHAnsi"/>
        </w:rPr>
        <w:t>. Impulso a través de Planes de Desarrollo de Ecosistemas 4.0 y el impulso al desarrollo de nuevos productos y servicios digitales, para que la demanda surja de las propias necesidades reales de ciudadanos y empresas.</w:t>
      </w:r>
    </w:p>
    <w:p w14:paraId="12DD8B07" w14:textId="77777777" w:rsidR="00D775BF" w:rsidRPr="009B5F7E" w:rsidRDefault="00D775BF" w:rsidP="00201992">
      <w:pPr>
        <w:pStyle w:val="Prrafodelista"/>
        <w:spacing w:after="0" w:line="240" w:lineRule="auto"/>
        <w:ind w:left="567" w:hanging="567"/>
        <w:jc w:val="both"/>
        <w:rPr>
          <w:rFonts w:ascii="Myriad Pro" w:eastAsia="Arial" w:hAnsi="Myriad Pro" w:cstheme="majorHAnsi"/>
        </w:rPr>
      </w:pPr>
    </w:p>
    <w:p w14:paraId="582B3BF2" w14:textId="77777777" w:rsidR="00D775BF" w:rsidRPr="009B5F7E" w:rsidRDefault="00D775BF" w:rsidP="00CC2770">
      <w:pPr>
        <w:pStyle w:val="Prrafodelista"/>
        <w:numPr>
          <w:ilvl w:val="0"/>
          <w:numId w:val="17"/>
        </w:numPr>
        <w:spacing w:after="0" w:line="240" w:lineRule="auto"/>
        <w:ind w:left="567" w:hanging="567"/>
        <w:jc w:val="both"/>
        <w:rPr>
          <w:rFonts w:ascii="Myriad Pro" w:eastAsia="Arial" w:hAnsi="Myriad Pro" w:cstheme="majorHAnsi"/>
        </w:rPr>
      </w:pPr>
      <w:r w:rsidRPr="009B5F7E">
        <w:rPr>
          <w:rFonts w:ascii="Myriad Pro" w:eastAsia="Arial" w:hAnsi="Myriad Pro" w:cstheme="majorHAnsi"/>
          <w:b/>
          <w:bCs/>
        </w:rPr>
        <w:t>Plan de Difusión y Divulgación para ciudadanos y pymes</w:t>
      </w:r>
      <w:r w:rsidRPr="009B5F7E">
        <w:rPr>
          <w:rFonts w:ascii="Myriad Pro" w:eastAsia="Arial" w:hAnsi="Myriad Pro" w:cstheme="majorHAnsi"/>
        </w:rPr>
        <w:t>. El pago bonificado de impuestos por medios digitales sería un potente incentivo para el uso generalizado de Internet.</w:t>
      </w:r>
    </w:p>
    <w:p w14:paraId="0DA799CB" w14:textId="77777777" w:rsidR="00D775BF" w:rsidRPr="009B5F7E" w:rsidRDefault="00D775BF" w:rsidP="00201992">
      <w:pPr>
        <w:pStyle w:val="Prrafodelista"/>
        <w:spacing w:line="240" w:lineRule="auto"/>
        <w:ind w:left="567" w:hanging="567"/>
        <w:jc w:val="both"/>
        <w:rPr>
          <w:rFonts w:ascii="Myriad Pro" w:eastAsia="Arial" w:hAnsi="Myriad Pro" w:cstheme="majorHAnsi"/>
        </w:rPr>
      </w:pPr>
    </w:p>
    <w:p w14:paraId="71C3C348" w14:textId="77777777" w:rsidR="00D775BF" w:rsidRPr="009B5F7E" w:rsidRDefault="00D775BF" w:rsidP="00CC2770">
      <w:pPr>
        <w:pStyle w:val="Prrafodelista"/>
        <w:numPr>
          <w:ilvl w:val="0"/>
          <w:numId w:val="17"/>
        </w:numPr>
        <w:spacing w:after="0" w:line="240" w:lineRule="auto"/>
        <w:ind w:left="567" w:hanging="567"/>
        <w:jc w:val="both"/>
        <w:rPr>
          <w:rFonts w:ascii="Myriad Pro" w:eastAsia="Arial" w:hAnsi="Myriad Pro" w:cstheme="majorHAnsi"/>
        </w:rPr>
      </w:pPr>
      <w:r w:rsidRPr="009B5F7E">
        <w:rPr>
          <w:rFonts w:ascii="Myriad Pro" w:eastAsia="Arial" w:hAnsi="Myriad Pro" w:cstheme="majorHAnsi"/>
        </w:rPr>
        <w:t xml:space="preserve">Llevar a cabo </w:t>
      </w:r>
      <w:r w:rsidRPr="009B5F7E">
        <w:rPr>
          <w:rFonts w:ascii="Myriad Pro" w:eastAsia="Arial" w:hAnsi="Myriad Pro" w:cstheme="majorHAnsi"/>
          <w:b/>
          <w:bCs/>
        </w:rPr>
        <w:t>políticas activas contra la despoblación</w:t>
      </w:r>
      <w:r w:rsidRPr="009B5F7E">
        <w:rPr>
          <w:rFonts w:ascii="Myriad Pro" w:eastAsia="Arial" w:hAnsi="Myriad Pro" w:cstheme="majorHAnsi"/>
        </w:rPr>
        <w:t xml:space="preserve"> que apuesten por el empoderamiento de la sociedad civil y el desarrollo de servicios sociales, sanitarios, o de educación, más allá de garantizar la conectividad a redes de nueva generación dado el problema respecto a la </w:t>
      </w:r>
      <w:r w:rsidRPr="009B5F7E">
        <w:rPr>
          <w:rFonts w:ascii="Myriad Pro" w:eastAsia="Arial" w:hAnsi="Myriad Pro" w:cstheme="majorHAnsi"/>
          <w:b/>
          <w:bCs/>
        </w:rPr>
        <w:t>tasa de adopción en las zonas rurales</w:t>
      </w:r>
      <w:r w:rsidRPr="009B5F7E">
        <w:rPr>
          <w:rFonts w:ascii="Myriad Pro" w:eastAsia="Arial" w:hAnsi="Myriad Pro" w:cstheme="majorHAnsi"/>
        </w:rPr>
        <w:t>.</w:t>
      </w:r>
    </w:p>
    <w:p w14:paraId="7E278662" w14:textId="77777777" w:rsidR="00D775BF" w:rsidRPr="009B5F7E" w:rsidRDefault="00D775BF" w:rsidP="00201992">
      <w:pPr>
        <w:pStyle w:val="Prrafodelista"/>
        <w:spacing w:line="240" w:lineRule="auto"/>
        <w:ind w:left="567" w:hanging="567"/>
        <w:jc w:val="both"/>
        <w:rPr>
          <w:rFonts w:ascii="Myriad Pro" w:eastAsia="Arial" w:hAnsi="Myriad Pro" w:cstheme="majorHAnsi"/>
        </w:rPr>
      </w:pPr>
    </w:p>
    <w:p w14:paraId="4D5B46BA" w14:textId="77777777" w:rsidR="00D775BF" w:rsidRPr="009B5F7E" w:rsidRDefault="00D775BF" w:rsidP="00CC2770">
      <w:pPr>
        <w:pStyle w:val="Prrafodelista"/>
        <w:numPr>
          <w:ilvl w:val="0"/>
          <w:numId w:val="17"/>
        </w:numPr>
        <w:spacing w:after="0" w:line="240" w:lineRule="auto"/>
        <w:ind w:left="567" w:hanging="567"/>
        <w:jc w:val="both"/>
        <w:rPr>
          <w:rFonts w:ascii="Myriad Pro" w:eastAsia="Arial" w:hAnsi="Myriad Pro" w:cstheme="majorHAnsi"/>
        </w:rPr>
      </w:pPr>
      <w:r w:rsidRPr="009B5F7E">
        <w:rPr>
          <w:rFonts w:ascii="Myriad Pro" w:eastAsia="Arial" w:hAnsi="Myriad Pro" w:cstheme="majorHAnsi"/>
        </w:rPr>
        <w:t xml:space="preserve">Incentivar </w:t>
      </w:r>
      <w:r w:rsidRPr="009B5F7E">
        <w:rPr>
          <w:rFonts w:ascii="Myriad Pro" w:eastAsia="Arial" w:hAnsi="Myriad Pro" w:cstheme="majorHAnsi"/>
          <w:b/>
          <w:bCs/>
        </w:rPr>
        <w:t xml:space="preserve">la introducción de las tecnologías digitales en las viviendas particulares </w:t>
      </w:r>
      <w:r w:rsidRPr="009B5F7E">
        <w:rPr>
          <w:rFonts w:ascii="Myriad Pro" w:eastAsia="Arial" w:hAnsi="Myriad Pro" w:cstheme="majorHAnsi"/>
        </w:rPr>
        <w:t>con el objetivo de incrementar la eficiencia energética, mejorar el confort y los servicios digitales de todo tipo: educación, sanidad, relación con la administración y ocio.</w:t>
      </w:r>
    </w:p>
    <w:p w14:paraId="41B5216A" w14:textId="77777777" w:rsidR="00D775BF" w:rsidRDefault="00D775BF" w:rsidP="00D775BF">
      <w:pPr>
        <w:pStyle w:val="Prrafodelista"/>
        <w:spacing w:after="0" w:line="240" w:lineRule="auto"/>
        <w:ind w:left="1080"/>
        <w:jc w:val="both"/>
        <w:rPr>
          <w:rFonts w:ascii="Myriad Pro" w:eastAsia="Arial" w:hAnsi="Myriad Pro" w:cstheme="majorHAnsi"/>
        </w:rPr>
      </w:pPr>
    </w:p>
    <w:p w14:paraId="1F308C81" w14:textId="77777777" w:rsidR="00D775BF" w:rsidRPr="009B5F7E" w:rsidRDefault="00D775BF" w:rsidP="00D775BF">
      <w:pPr>
        <w:pStyle w:val="Prrafodelista"/>
        <w:spacing w:after="0" w:line="240" w:lineRule="auto"/>
        <w:ind w:left="1080"/>
        <w:jc w:val="both"/>
        <w:rPr>
          <w:rFonts w:ascii="Myriad Pro" w:eastAsia="Arial" w:hAnsi="Myriad Pro" w:cstheme="majorHAnsi"/>
        </w:rPr>
      </w:pPr>
    </w:p>
    <w:p w14:paraId="6E38F273" w14:textId="6ED6E470" w:rsidR="00EC5596" w:rsidRPr="00E31767" w:rsidRDefault="00D775BF" w:rsidP="00E31767">
      <w:pPr>
        <w:pStyle w:val="Ttulo3"/>
        <w:spacing w:before="0" w:after="120" w:line="240" w:lineRule="auto"/>
        <w:ind w:left="720" w:hanging="720"/>
        <w:jc w:val="both"/>
        <w:rPr>
          <w:rFonts w:ascii="Myriad Pro" w:hAnsi="Myriad Pro"/>
          <w:color w:val="009CA8"/>
          <w:sz w:val="22"/>
          <w:szCs w:val="22"/>
        </w:rPr>
      </w:pPr>
      <w:r w:rsidRPr="00201992">
        <w:rPr>
          <w:rFonts w:ascii="Myriad Pro" w:hAnsi="Myriad Pro"/>
          <w:color w:val="009CA8"/>
          <w:sz w:val="22"/>
          <w:szCs w:val="22"/>
        </w:rPr>
        <w:t>Impulso de la adopción de la computación en la nube</w:t>
      </w:r>
    </w:p>
    <w:p w14:paraId="0532F86F" w14:textId="54C3A7CA" w:rsidR="00D775BF" w:rsidRPr="00CC2770" w:rsidRDefault="00D775BF" w:rsidP="00CC2770">
      <w:pPr>
        <w:pStyle w:val="Prrafodelista"/>
        <w:numPr>
          <w:ilvl w:val="0"/>
          <w:numId w:val="17"/>
        </w:numPr>
        <w:spacing w:after="0" w:line="240" w:lineRule="auto"/>
        <w:ind w:left="567" w:hanging="567"/>
        <w:jc w:val="both"/>
        <w:rPr>
          <w:rFonts w:ascii="Myriad Pro" w:hAnsi="Myriad Pro" w:cstheme="majorHAnsi"/>
        </w:rPr>
      </w:pPr>
      <w:r w:rsidRPr="00CC2770">
        <w:rPr>
          <w:rFonts w:ascii="Myriad Pro" w:hAnsi="Myriad Pro" w:cstheme="majorHAnsi"/>
        </w:rPr>
        <w:t xml:space="preserve">Facilitar la </w:t>
      </w:r>
      <w:r w:rsidRPr="00CC2770">
        <w:rPr>
          <w:rFonts w:ascii="Myriad Pro" w:hAnsi="Myriad Pro" w:cstheme="majorHAnsi"/>
          <w:b/>
          <w:bCs/>
        </w:rPr>
        <w:t>creación de nuevos centros de datos y fomentar la utilización de los ya existentes</w:t>
      </w:r>
      <w:r w:rsidRPr="00CC2770">
        <w:rPr>
          <w:rFonts w:ascii="Myriad Pro" w:hAnsi="Myriad Pro" w:cstheme="majorHAnsi"/>
        </w:rPr>
        <w:t xml:space="preserve"> para impulsar la innovación mediante la utilización de servicios en la nube (pública e híbrida) por parte de empresas e instituciones públicas.</w:t>
      </w:r>
    </w:p>
    <w:p w14:paraId="0F716CE7" w14:textId="77777777" w:rsidR="00D775BF" w:rsidRPr="009B5F7E" w:rsidRDefault="00D775BF" w:rsidP="00201992">
      <w:pPr>
        <w:pStyle w:val="Prrafodelista"/>
        <w:spacing w:after="0" w:line="240" w:lineRule="auto"/>
        <w:ind w:left="567" w:hanging="567"/>
        <w:jc w:val="both"/>
        <w:rPr>
          <w:rFonts w:ascii="Myriad Pro" w:hAnsi="Myriad Pro" w:cstheme="majorHAnsi"/>
        </w:rPr>
      </w:pPr>
    </w:p>
    <w:p w14:paraId="0D6BA4B3" w14:textId="77777777" w:rsidR="00D775BF" w:rsidRPr="009B5F7E" w:rsidRDefault="00D775BF" w:rsidP="00CC2770">
      <w:pPr>
        <w:pStyle w:val="Prrafodelista"/>
        <w:numPr>
          <w:ilvl w:val="0"/>
          <w:numId w:val="17"/>
        </w:numPr>
        <w:spacing w:after="0" w:line="240" w:lineRule="auto"/>
        <w:ind w:left="567" w:hanging="567"/>
        <w:jc w:val="both"/>
        <w:rPr>
          <w:rFonts w:ascii="Myriad Pro" w:hAnsi="Myriad Pro" w:cstheme="majorHAnsi"/>
        </w:rPr>
      </w:pPr>
      <w:r w:rsidRPr="009B5F7E">
        <w:rPr>
          <w:rFonts w:ascii="Myriad Pro" w:hAnsi="Myriad Pro" w:cstheme="majorHAnsi"/>
        </w:rPr>
        <w:t xml:space="preserve">Alcanzar </w:t>
      </w:r>
      <w:r w:rsidRPr="009B5F7E">
        <w:rPr>
          <w:rFonts w:ascii="Myriad Pro" w:hAnsi="Myriad Pro" w:cstheme="majorHAnsi"/>
          <w:b/>
          <w:bCs/>
        </w:rPr>
        <w:t>acuerdos con proveedores de servicios en la nube</w:t>
      </w:r>
    </w:p>
    <w:p w14:paraId="759A2524" w14:textId="77777777" w:rsidR="00D775BF" w:rsidRPr="009B5F7E" w:rsidRDefault="00D775BF" w:rsidP="00D775BF">
      <w:pPr>
        <w:spacing w:after="0" w:line="240" w:lineRule="auto"/>
        <w:jc w:val="both"/>
        <w:rPr>
          <w:rFonts w:ascii="Myriad Pro" w:hAnsi="Myriad Pro"/>
        </w:rPr>
      </w:pPr>
    </w:p>
    <w:p w14:paraId="358FC62C" w14:textId="77777777" w:rsidR="00D775BF" w:rsidRPr="009B5F7E" w:rsidRDefault="00D775BF" w:rsidP="00D775BF">
      <w:pPr>
        <w:spacing w:after="0" w:line="240" w:lineRule="auto"/>
        <w:jc w:val="both"/>
        <w:rPr>
          <w:rFonts w:ascii="Myriad Pro" w:hAnsi="Myriad Pro"/>
        </w:rPr>
      </w:pPr>
    </w:p>
    <w:p w14:paraId="2ADF96D6" w14:textId="45069732" w:rsidR="004E5E53" w:rsidRPr="00E31767" w:rsidRDefault="00D775BF" w:rsidP="00E31767">
      <w:pPr>
        <w:pStyle w:val="Ttulo3"/>
        <w:spacing w:before="0" w:after="120" w:line="240" w:lineRule="auto"/>
        <w:ind w:left="720" w:hanging="720"/>
        <w:jc w:val="both"/>
        <w:rPr>
          <w:rFonts w:ascii="Myriad Pro" w:hAnsi="Myriad Pro"/>
          <w:color w:val="009CA8"/>
          <w:sz w:val="22"/>
          <w:szCs w:val="22"/>
        </w:rPr>
      </w:pPr>
      <w:r w:rsidRPr="00201992">
        <w:rPr>
          <w:rFonts w:ascii="Myriad Pro" w:hAnsi="Myriad Pro"/>
          <w:color w:val="009CA8"/>
          <w:sz w:val="22"/>
          <w:szCs w:val="22"/>
        </w:rPr>
        <w:lastRenderedPageBreak/>
        <w:t xml:space="preserve">Impulso de tecnologías emergentes: Computación Cuántica </w:t>
      </w:r>
    </w:p>
    <w:p w14:paraId="79A54F69" w14:textId="06182E7E" w:rsidR="00D775BF" w:rsidRPr="00EC5596" w:rsidRDefault="00D775BF" w:rsidP="00EC5596">
      <w:pPr>
        <w:pStyle w:val="Prrafodelista"/>
        <w:numPr>
          <w:ilvl w:val="0"/>
          <w:numId w:val="17"/>
        </w:numPr>
        <w:spacing w:after="0" w:line="240" w:lineRule="auto"/>
        <w:ind w:left="567" w:hanging="567"/>
        <w:jc w:val="both"/>
        <w:rPr>
          <w:rFonts w:ascii="Myriad Pro" w:hAnsi="Myriad Pro" w:cstheme="majorHAnsi"/>
        </w:rPr>
      </w:pPr>
      <w:r w:rsidRPr="00EC5596">
        <w:rPr>
          <w:rFonts w:ascii="Myriad Pro" w:hAnsi="Myriad Pro" w:cstheme="majorHAnsi"/>
          <w:u w:val="double"/>
        </w:rPr>
        <w:t>D</w:t>
      </w:r>
      <w:r w:rsidRPr="00EC5596">
        <w:rPr>
          <w:rFonts w:ascii="Myriad Pro" w:hAnsi="Myriad Pro" w:cstheme="majorHAnsi"/>
        </w:rPr>
        <w:t xml:space="preserve">esarrollar cuanto antes en España un </w:t>
      </w:r>
      <w:r w:rsidRPr="00EC5596">
        <w:rPr>
          <w:rFonts w:ascii="Myriad Pro" w:hAnsi="Myriad Pro" w:cstheme="majorHAnsi"/>
          <w:b/>
          <w:bCs/>
        </w:rPr>
        <w:t>ecosistema de proveedores de hardware y software</w:t>
      </w:r>
      <w:r w:rsidRPr="00EC5596">
        <w:rPr>
          <w:rFonts w:ascii="Myriad Pro" w:hAnsi="Myriad Pro" w:cstheme="majorHAnsi"/>
        </w:rPr>
        <w:t xml:space="preserve"> que propicie el crecimiento de una industria todavía hoy incipiente en nuestro país, así como </w:t>
      </w:r>
      <w:r w:rsidRPr="00EC5596">
        <w:rPr>
          <w:rFonts w:ascii="Myriad Pro" w:hAnsi="Myriad Pro" w:cstheme="majorHAnsi"/>
          <w:b/>
          <w:bCs/>
        </w:rPr>
        <w:t>formar a técnicos y profesionales</w:t>
      </w:r>
      <w:r w:rsidRPr="00EC5596">
        <w:rPr>
          <w:rFonts w:ascii="Myriad Pro" w:hAnsi="Myriad Pro" w:cstheme="majorHAnsi"/>
        </w:rPr>
        <w:t xml:space="preserve"> para que adquieran la debida experiencia que será necesaria de cara a las próximas décadas.</w:t>
      </w:r>
    </w:p>
    <w:p w14:paraId="55E45725" w14:textId="77777777" w:rsidR="00D775BF" w:rsidRPr="009B5F7E" w:rsidRDefault="00D775BF" w:rsidP="00201992">
      <w:pPr>
        <w:pStyle w:val="Prrafodelista"/>
        <w:spacing w:after="0" w:line="240" w:lineRule="auto"/>
        <w:ind w:left="567" w:hanging="567"/>
        <w:jc w:val="both"/>
        <w:rPr>
          <w:rFonts w:ascii="Myriad Pro" w:hAnsi="Myriad Pro" w:cstheme="majorHAnsi"/>
        </w:rPr>
      </w:pPr>
    </w:p>
    <w:p w14:paraId="33F004C7" w14:textId="77777777" w:rsidR="00D775BF" w:rsidRPr="009B5F7E" w:rsidRDefault="00D775BF" w:rsidP="00EC5596">
      <w:pPr>
        <w:pStyle w:val="Prrafodelista"/>
        <w:numPr>
          <w:ilvl w:val="0"/>
          <w:numId w:val="17"/>
        </w:numPr>
        <w:spacing w:after="0" w:line="240" w:lineRule="auto"/>
        <w:ind w:left="567" w:hanging="567"/>
        <w:jc w:val="both"/>
        <w:rPr>
          <w:rFonts w:ascii="Myriad Pro" w:hAnsi="Myriad Pro" w:cstheme="majorHAnsi"/>
        </w:rPr>
      </w:pPr>
      <w:r w:rsidRPr="009B5F7E">
        <w:rPr>
          <w:rFonts w:ascii="Myriad Pro" w:hAnsi="Myriad Pro" w:cstheme="majorHAnsi"/>
        </w:rPr>
        <w:t xml:space="preserve">Sentar las bases para la creación de un </w:t>
      </w:r>
      <w:r w:rsidRPr="009B5F7E">
        <w:rPr>
          <w:rFonts w:ascii="Myriad Pro" w:hAnsi="Myriad Pro" w:cstheme="majorHAnsi"/>
          <w:b/>
          <w:bCs/>
        </w:rPr>
        <w:t>ecosistema cuántico nacional y autonómico a través de esquemas de colaboración público-privada</w:t>
      </w:r>
      <w:r w:rsidRPr="009B5F7E">
        <w:rPr>
          <w:rFonts w:ascii="Myriad Pro" w:hAnsi="Myriad Pro" w:cstheme="majorHAnsi"/>
        </w:rPr>
        <w:t xml:space="preserve"> que posibiliten la implantación de ordenadores cuánticos y su utilización por parte de empresas, universidades y centros de investigación. </w:t>
      </w:r>
    </w:p>
    <w:p w14:paraId="19F41412" w14:textId="77777777" w:rsidR="00D775BF" w:rsidRPr="009B5F7E" w:rsidRDefault="00D775BF" w:rsidP="00201992">
      <w:pPr>
        <w:pStyle w:val="Prrafodelista"/>
        <w:spacing w:line="240" w:lineRule="auto"/>
        <w:ind w:left="567" w:hanging="567"/>
        <w:jc w:val="both"/>
        <w:rPr>
          <w:rFonts w:ascii="Myriad Pro" w:hAnsi="Myriad Pro" w:cstheme="majorHAnsi"/>
        </w:rPr>
      </w:pPr>
    </w:p>
    <w:p w14:paraId="43B2BED8" w14:textId="77777777" w:rsidR="00D775BF" w:rsidRPr="009B5F7E" w:rsidRDefault="00D775BF" w:rsidP="00EC5596">
      <w:pPr>
        <w:pStyle w:val="Prrafodelista"/>
        <w:numPr>
          <w:ilvl w:val="0"/>
          <w:numId w:val="17"/>
        </w:numPr>
        <w:spacing w:after="0" w:line="240" w:lineRule="auto"/>
        <w:ind w:left="567" w:hanging="567"/>
        <w:jc w:val="both"/>
        <w:rPr>
          <w:rFonts w:ascii="Myriad Pro" w:hAnsi="Myriad Pro"/>
        </w:rPr>
      </w:pPr>
      <w:r w:rsidRPr="009B5F7E">
        <w:rPr>
          <w:rFonts w:ascii="Myriad Pro" w:hAnsi="Myriad Pro" w:cstheme="majorHAnsi"/>
          <w:color w:val="000000"/>
        </w:rPr>
        <w:t xml:space="preserve">El ecosistema que se desarrolle en España debería basarse en la utilización de </w:t>
      </w:r>
      <w:r w:rsidRPr="009B5F7E">
        <w:rPr>
          <w:rFonts w:ascii="Myriad Pro" w:hAnsi="Myriad Pro" w:cstheme="majorHAnsi"/>
          <w:b/>
          <w:bCs/>
          <w:color w:val="000000"/>
        </w:rPr>
        <w:t xml:space="preserve">tecnologías de </w:t>
      </w:r>
      <w:r w:rsidRPr="009B5F7E">
        <w:rPr>
          <w:rFonts w:ascii="Myriad Pro" w:hAnsi="Myriad Pro" w:cstheme="majorHAnsi"/>
          <w:b/>
          <w:bCs/>
          <w:color w:val="000000"/>
          <w:u w:val="single"/>
        </w:rPr>
        <w:t xml:space="preserve">código </w:t>
      </w:r>
      <w:r w:rsidRPr="009B5F7E">
        <w:rPr>
          <w:rFonts w:ascii="Myriad Pro" w:hAnsi="Myriad Pro" w:cstheme="majorHAnsi"/>
          <w:b/>
          <w:bCs/>
          <w:u w:val="single"/>
        </w:rPr>
        <w:t>abierto</w:t>
      </w:r>
      <w:r w:rsidRPr="009B5F7E">
        <w:rPr>
          <w:rFonts w:ascii="Myriad Pro" w:hAnsi="Myriad Pro" w:cstheme="majorHAnsi"/>
          <w:b/>
          <w:bCs/>
        </w:rPr>
        <w:t xml:space="preserve"> en los</w:t>
      </w:r>
      <w:r w:rsidRPr="009B5F7E">
        <w:rPr>
          <w:rFonts w:ascii="Myriad Pro" w:hAnsi="Myriad Pro" w:cstheme="majorHAnsi"/>
          <w:b/>
          <w:bCs/>
          <w:color w:val="000000"/>
        </w:rPr>
        <w:t xml:space="preserve"> sistemas cuánticos, </w:t>
      </w:r>
      <w:r w:rsidRPr="009B5F7E">
        <w:rPr>
          <w:rFonts w:ascii="Myriad Pro" w:hAnsi="Myriad Pro" w:cstheme="majorHAnsi"/>
          <w:color w:val="000000"/>
        </w:rPr>
        <w:t xml:space="preserve">de modo que el ecosistema de desarrolladores, científicos, educadores y profesionales pueda desarrollar </w:t>
      </w:r>
      <w:r w:rsidRPr="009B5F7E">
        <w:rPr>
          <w:rFonts w:ascii="Myriad Pro" w:hAnsi="Myriad Pro" w:cstheme="majorHAnsi"/>
        </w:rPr>
        <w:t xml:space="preserve">libremente </w:t>
      </w:r>
      <w:r w:rsidRPr="009B5F7E">
        <w:rPr>
          <w:rFonts w:ascii="Myriad Pro" w:hAnsi="Myriad Pro" w:cstheme="majorHAnsi"/>
          <w:color w:val="000000"/>
        </w:rPr>
        <w:t>sus circuitos cuánticos, algoritmos y aplicaciones</w:t>
      </w:r>
      <w:r w:rsidRPr="009B5F7E">
        <w:rPr>
          <w:rFonts w:ascii="Myriad Pro" w:hAnsi="Myriad Pro" w:cstheme="minorHAnsi"/>
          <w:color w:val="000000"/>
        </w:rPr>
        <w:t xml:space="preserve">. </w:t>
      </w:r>
    </w:p>
    <w:p w14:paraId="3B50492C" w14:textId="77777777" w:rsidR="00D775BF" w:rsidRPr="009B5F7E" w:rsidRDefault="00D775BF" w:rsidP="00D775BF">
      <w:pPr>
        <w:spacing w:line="240" w:lineRule="auto"/>
        <w:jc w:val="both"/>
        <w:rPr>
          <w:rFonts w:ascii="Myriad Pro" w:hAnsi="Myriad Pro"/>
        </w:rPr>
      </w:pPr>
    </w:p>
    <w:p w14:paraId="1213FB9F" w14:textId="502A2961" w:rsidR="00D775BF" w:rsidRPr="00201992" w:rsidRDefault="00201992" w:rsidP="00D775BF">
      <w:pPr>
        <w:pStyle w:val="Ttulo2"/>
        <w:spacing w:before="0" w:beforeAutospacing="0"/>
        <w:jc w:val="both"/>
        <w:rPr>
          <w:rFonts w:ascii="Myriad Pro" w:hAnsi="Myriad Pro"/>
          <w:b w:val="0"/>
          <w:bCs w:val="0"/>
          <w:color w:val="009CA8"/>
          <w:sz w:val="24"/>
          <w:szCs w:val="24"/>
        </w:rPr>
      </w:pPr>
      <w:r w:rsidRPr="00201992">
        <w:rPr>
          <w:rFonts w:ascii="Myriad Pro" w:hAnsi="Myriad Pro"/>
          <w:color w:val="009CA8"/>
          <w:sz w:val="24"/>
          <w:szCs w:val="24"/>
        </w:rPr>
        <w:t>ÁMBITO REGULATORIO</w:t>
      </w:r>
    </w:p>
    <w:p w14:paraId="4759F090" w14:textId="28E33268" w:rsidR="004E5E53" w:rsidRPr="00E31767" w:rsidRDefault="00D775BF" w:rsidP="00E31767">
      <w:pPr>
        <w:pStyle w:val="Ttulo3"/>
        <w:spacing w:before="0" w:after="120" w:line="240" w:lineRule="auto"/>
        <w:jc w:val="both"/>
        <w:rPr>
          <w:rFonts w:ascii="Myriad Pro" w:hAnsi="Myriad Pro"/>
          <w:color w:val="009CA8"/>
          <w:sz w:val="22"/>
          <w:szCs w:val="22"/>
        </w:rPr>
      </w:pPr>
      <w:r w:rsidRPr="00201992">
        <w:rPr>
          <w:rStyle w:val="Ttulo3Car"/>
          <w:rFonts w:ascii="Myriad Pro" w:hAnsi="Myriad Pro"/>
          <w:color w:val="009CA8"/>
          <w:sz w:val="22"/>
          <w:szCs w:val="22"/>
        </w:rPr>
        <w:t>Propuestas para la evolución del actual marco regulatorio</w:t>
      </w:r>
    </w:p>
    <w:p w14:paraId="1F058D94" w14:textId="2127E6A7" w:rsidR="00D775BF" w:rsidRPr="00EC5596" w:rsidRDefault="00D775BF" w:rsidP="00EC5596">
      <w:pPr>
        <w:pStyle w:val="Prrafodelista"/>
        <w:numPr>
          <w:ilvl w:val="0"/>
          <w:numId w:val="17"/>
        </w:numPr>
        <w:spacing w:after="0" w:line="240" w:lineRule="auto"/>
        <w:ind w:left="567" w:hanging="567"/>
        <w:jc w:val="both"/>
        <w:rPr>
          <w:rFonts w:ascii="Myriad Pro" w:hAnsi="Myriad Pro" w:cstheme="majorHAnsi"/>
        </w:rPr>
      </w:pPr>
      <w:r w:rsidRPr="00EC5596">
        <w:rPr>
          <w:rFonts w:ascii="Myriad Pro" w:hAnsi="Myriad Pro" w:cstheme="majorHAnsi"/>
          <w:b/>
          <w:bCs/>
        </w:rPr>
        <w:t>Contribuir a la definición e implementación de un marco europeo</w:t>
      </w:r>
      <w:r w:rsidRPr="00EC5596">
        <w:rPr>
          <w:rFonts w:ascii="Myriad Pro" w:hAnsi="Myriad Pro" w:cstheme="majorHAnsi"/>
        </w:rPr>
        <w:t xml:space="preserve"> para que </w:t>
      </w:r>
      <w:r w:rsidRPr="00EC5596">
        <w:rPr>
          <w:rFonts w:ascii="Myriad Pro" w:hAnsi="Myriad Pro" w:cstheme="majorHAnsi"/>
          <w:b/>
          <w:bCs/>
        </w:rPr>
        <w:t xml:space="preserve">las grandes plataformas digitales </w:t>
      </w:r>
      <w:r w:rsidRPr="00EC5596">
        <w:rPr>
          <w:rFonts w:ascii="Myriad Pro" w:hAnsi="Myriad Pro" w:cstheme="majorHAnsi"/>
        </w:rPr>
        <w:t>que</w:t>
      </w:r>
      <w:r w:rsidRPr="00EC5596">
        <w:rPr>
          <w:rFonts w:ascii="Myriad Pro" w:hAnsi="Myriad Pro" w:cstheme="majorHAnsi"/>
          <w:b/>
          <w:bCs/>
        </w:rPr>
        <w:t xml:space="preserve"> se benefician de la transformación digital</w:t>
      </w:r>
      <w:r w:rsidRPr="00EC5596">
        <w:rPr>
          <w:rFonts w:ascii="Myriad Pro" w:hAnsi="Myriad Pro" w:cstheme="majorHAnsi"/>
        </w:rPr>
        <w:t xml:space="preserve"> asuman sus responsabilidades y </w:t>
      </w:r>
      <w:r w:rsidRPr="00EC5596">
        <w:rPr>
          <w:rFonts w:ascii="Myriad Pro" w:hAnsi="Myriad Pro" w:cstheme="majorHAnsi"/>
          <w:b/>
          <w:bCs/>
        </w:rPr>
        <w:t>realicen una contribución justa y proporcionada que posibilite la sostenibilidad de la inversión en</w:t>
      </w:r>
      <w:r w:rsidRPr="00EC5596">
        <w:rPr>
          <w:rFonts w:ascii="Myriad Pro" w:hAnsi="Myriad Pro" w:cstheme="majorHAnsi"/>
        </w:rPr>
        <w:t xml:space="preserve"> redes de telecomunicaciones, en beneficio tanto de los ciudadanos españoles como de todos los ciudadanos de la Unión Europea.</w:t>
      </w:r>
    </w:p>
    <w:p w14:paraId="3315246F" w14:textId="77777777" w:rsidR="00D775BF" w:rsidRPr="009B5F7E" w:rsidRDefault="00D775BF" w:rsidP="00D775BF">
      <w:pPr>
        <w:pStyle w:val="Prrafodelista"/>
        <w:spacing w:after="0" w:line="240" w:lineRule="auto"/>
        <w:jc w:val="both"/>
        <w:rPr>
          <w:rFonts w:ascii="Myriad Pro" w:hAnsi="Myriad Pro" w:cstheme="majorHAnsi"/>
        </w:rPr>
      </w:pPr>
    </w:p>
    <w:p w14:paraId="4D237C9B" w14:textId="77777777" w:rsidR="00D775BF" w:rsidRPr="009B5F7E" w:rsidRDefault="00D775BF" w:rsidP="00EC5596">
      <w:pPr>
        <w:pStyle w:val="Prrafodelista"/>
        <w:numPr>
          <w:ilvl w:val="0"/>
          <w:numId w:val="17"/>
        </w:numPr>
        <w:spacing w:after="0" w:line="240" w:lineRule="auto"/>
        <w:ind w:left="567" w:hanging="567"/>
        <w:jc w:val="both"/>
        <w:rPr>
          <w:rFonts w:ascii="Myriad Pro" w:hAnsi="Myriad Pro" w:cstheme="majorHAnsi"/>
        </w:rPr>
      </w:pPr>
      <w:r w:rsidRPr="009B5F7E">
        <w:rPr>
          <w:rFonts w:ascii="Myriad Pro" w:hAnsi="Myriad Pro" w:cstheme="majorHAnsi"/>
          <w:b/>
          <w:bCs/>
        </w:rPr>
        <w:t>Abandonar los enfoques meramente sectoriales y adoptar una visión multidisciplinar que favorezca un tratamiento regulatorio transversal</w:t>
      </w:r>
      <w:r w:rsidRPr="009B5F7E">
        <w:rPr>
          <w:rFonts w:ascii="Myriad Pro" w:hAnsi="Myriad Pro" w:cstheme="majorHAnsi"/>
        </w:rPr>
        <w:t>, bajo el concepto de servicios digitales desde su perspectiva más amplia en la medida en que la digitalización vaya impregnando todos los sectores.</w:t>
      </w:r>
    </w:p>
    <w:p w14:paraId="65702EAF" w14:textId="77777777" w:rsidR="00D775BF" w:rsidRPr="009B5F7E" w:rsidRDefault="00D775BF" w:rsidP="00EC5596">
      <w:pPr>
        <w:pStyle w:val="Prrafodelista"/>
        <w:spacing w:line="240" w:lineRule="auto"/>
        <w:ind w:left="567" w:hanging="567"/>
        <w:jc w:val="both"/>
        <w:rPr>
          <w:rFonts w:ascii="Myriad Pro" w:hAnsi="Myriad Pro" w:cstheme="majorHAnsi"/>
        </w:rPr>
      </w:pPr>
    </w:p>
    <w:p w14:paraId="1BBBCA64" w14:textId="77777777" w:rsidR="00D775BF" w:rsidRPr="009B5F7E" w:rsidRDefault="00D775BF" w:rsidP="00EC5596">
      <w:pPr>
        <w:pStyle w:val="Prrafodelista"/>
        <w:numPr>
          <w:ilvl w:val="0"/>
          <w:numId w:val="17"/>
        </w:numPr>
        <w:spacing w:line="240" w:lineRule="auto"/>
        <w:ind w:left="567" w:hanging="567"/>
        <w:jc w:val="both"/>
        <w:rPr>
          <w:rFonts w:ascii="Myriad Pro" w:hAnsi="Myriad Pro" w:cstheme="majorHAnsi"/>
          <w:b/>
          <w:bCs/>
        </w:rPr>
      </w:pPr>
      <w:r w:rsidRPr="009B5F7E">
        <w:rPr>
          <w:rFonts w:ascii="Myriad Pro" w:hAnsi="Myriad Pro" w:cstheme="majorHAnsi"/>
          <w:bdr w:val="none" w:sz="0" w:space="0" w:color="auto" w:frame="1"/>
          <w:shd w:val="clear" w:color="auto" w:fill="FFFFFF"/>
        </w:rPr>
        <w:t xml:space="preserve">Apostar por una </w:t>
      </w:r>
      <w:r w:rsidRPr="009B5F7E">
        <w:rPr>
          <w:rFonts w:ascii="Myriad Pro" w:hAnsi="Myriad Pro" w:cstheme="majorHAnsi"/>
          <w:b/>
          <w:bCs/>
          <w:bdr w:val="none" w:sz="0" w:space="0" w:color="auto" w:frame="1"/>
          <w:shd w:val="clear" w:color="auto" w:fill="FFFFFF"/>
        </w:rPr>
        <w:t>estructura de mercado sostenible para el sector de las telecomunicaciones. Se deben generar las condiciones adecuadas para la existencia de operadores de telecomunicaciones fuertes y solventes,</w:t>
      </w:r>
      <w:r w:rsidRPr="009B5F7E">
        <w:rPr>
          <w:rFonts w:ascii="Myriad Pro" w:hAnsi="Myriad Pro" w:cstheme="majorHAnsi"/>
          <w:bdr w:val="none" w:sz="0" w:space="0" w:color="auto" w:frame="1"/>
          <w:shd w:val="clear" w:color="auto" w:fill="FFFFFF"/>
        </w:rPr>
        <w:t xml:space="preserve"> buscando un equilibrio entre tener una competencia sana y la capacidad de seguir siendo la vanguardia en desarrollo tecnológico y penetración de nuevos servicios.</w:t>
      </w:r>
    </w:p>
    <w:p w14:paraId="0E501780" w14:textId="77777777" w:rsidR="00D775BF" w:rsidRPr="009B5F7E" w:rsidRDefault="00D775BF" w:rsidP="00EC5596">
      <w:pPr>
        <w:pStyle w:val="Prrafodelista"/>
        <w:spacing w:line="240" w:lineRule="auto"/>
        <w:ind w:left="567" w:hanging="567"/>
        <w:jc w:val="both"/>
        <w:rPr>
          <w:rFonts w:ascii="Myriad Pro" w:hAnsi="Myriad Pro" w:cstheme="majorHAnsi"/>
          <w:b/>
          <w:bCs/>
        </w:rPr>
      </w:pPr>
    </w:p>
    <w:p w14:paraId="31A253AE" w14:textId="29C7C01D" w:rsidR="00D775BF" w:rsidRPr="009B5F7E" w:rsidRDefault="00D775BF" w:rsidP="00EC5596">
      <w:pPr>
        <w:pStyle w:val="Prrafodelista"/>
        <w:numPr>
          <w:ilvl w:val="0"/>
          <w:numId w:val="17"/>
        </w:numPr>
        <w:spacing w:after="0" w:line="240" w:lineRule="auto"/>
        <w:ind w:left="567" w:hanging="567"/>
        <w:jc w:val="both"/>
        <w:rPr>
          <w:rFonts w:ascii="Myriad Pro" w:hAnsi="Myriad Pro" w:cstheme="majorHAnsi"/>
        </w:rPr>
      </w:pPr>
      <w:r w:rsidRPr="009B5F7E">
        <w:rPr>
          <w:rStyle w:val="cf01"/>
          <w:rFonts w:ascii="Myriad Pro" w:hAnsi="Myriad Pro" w:cstheme="majorHAnsi"/>
          <w:sz w:val="22"/>
          <w:szCs w:val="22"/>
        </w:rPr>
        <w:t xml:space="preserve">Promover un marco regulatorio más equilibrado que garantice los mismos derechos y obligaciones a todos los agentes del ecosistema digital, bajo el lema “las mismas reglas para los mismos servicios” </w:t>
      </w:r>
      <w:r w:rsidR="00FA776C">
        <w:rPr>
          <w:rStyle w:val="cf01"/>
          <w:rFonts w:ascii="Myriad Pro" w:hAnsi="Myriad Pro" w:cstheme="majorHAnsi"/>
          <w:sz w:val="22"/>
          <w:szCs w:val="22"/>
        </w:rPr>
        <w:t>(</w:t>
      </w:r>
      <w:proofErr w:type="spellStart"/>
      <w:r w:rsidR="00FA776C" w:rsidRPr="00FA776C">
        <w:rPr>
          <w:rStyle w:val="cf01"/>
          <w:rFonts w:ascii="Myriad Pro" w:hAnsi="Myriad Pro" w:cstheme="majorHAnsi"/>
          <w:b/>
          <w:bCs/>
          <w:sz w:val="22"/>
          <w:szCs w:val="22"/>
        </w:rPr>
        <w:t>level</w:t>
      </w:r>
      <w:proofErr w:type="spellEnd"/>
      <w:r w:rsidR="00FA776C" w:rsidRPr="00FA776C">
        <w:rPr>
          <w:rStyle w:val="cf01"/>
          <w:rFonts w:ascii="Myriad Pro" w:hAnsi="Myriad Pro" w:cstheme="majorHAnsi"/>
          <w:b/>
          <w:bCs/>
          <w:sz w:val="22"/>
          <w:szCs w:val="22"/>
        </w:rPr>
        <w:t xml:space="preserve"> </w:t>
      </w:r>
      <w:proofErr w:type="spellStart"/>
      <w:r w:rsidR="00FA776C" w:rsidRPr="00FA776C">
        <w:rPr>
          <w:rStyle w:val="cf01"/>
          <w:rFonts w:ascii="Myriad Pro" w:hAnsi="Myriad Pro" w:cstheme="majorHAnsi"/>
          <w:b/>
          <w:bCs/>
          <w:sz w:val="22"/>
          <w:szCs w:val="22"/>
        </w:rPr>
        <w:t>playing</w:t>
      </w:r>
      <w:proofErr w:type="spellEnd"/>
      <w:r w:rsidR="00FA776C" w:rsidRPr="00FA776C">
        <w:rPr>
          <w:rStyle w:val="cf01"/>
          <w:rFonts w:ascii="Myriad Pro" w:hAnsi="Myriad Pro" w:cstheme="majorHAnsi"/>
          <w:b/>
          <w:bCs/>
          <w:sz w:val="22"/>
          <w:szCs w:val="22"/>
        </w:rPr>
        <w:t xml:space="preserve"> </w:t>
      </w:r>
      <w:proofErr w:type="spellStart"/>
      <w:r w:rsidR="00FA776C" w:rsidRPr="00FA776C">
        <w:rPr>
          <w:rStyle w:val="cf01"/>
          <w:rFonts w:ascii="Myriad Pro" w:hAnsi="Myriad Pro" w:cstheme="majorHAnsi"/>
          <w:b/>
          <w:bCs/>
          <w:sz w:val="22"/>
          <w:szCs w:val="22"/>
        </w:rPr>
        <w:t>field</w:t>
      </w:r>
      <w:proofErr w:type="spellEnd"/>
      <w:r w:rsidR="00FA776C">
        <w:rPr>
          <w:rStyle w:val="cf01"/>
          <w:rFonts w:ascii="Myriad Pro" w:hAnsi="Myriad Pro" w:cstheme="majorHAnsi"/>
          <w:sz w:val="22"/>
          <w:szCs w:val="22"/>
        </w:rPr>
        <w:t xml:space="preserve">) </w:t>
      </w:r>
      <w:r w:rsidRPr="009B5F7E">
        <w:rPr>
          <w:rStyle w:val="cf01"/>
          <w:rFonts w:ascii="Myriad Pro" w:hAnsi="Myriad Pro" w:cstheme="majorHAnsi"/>
          <w:sz w:val="22"/>
          <w:szCs w:val="22"/>
        </w:rPr>
        <w:t xml:space="preserve">en ámbitos como el fiscal, protección de derechos de usuarios y seguridad de las comunicaciones, </w:t>
      </w:r>
      <w:r w:rsidRPr="00FA776C">
        <w:rPr>
          <w:rStyle w:val="cf11"/>
          <w:rFonts w:ascii="Myriad Pro" w:hAnsi="Myriad Pro" w:cstheme="majorHAnsi"/>
          <w:i w:val="0"/>
          <w:iCs w:val="0"/>
          <w:sz w:val="22"/>
          <w:szCs w:val="22"/>
        </w:rPr>
        <w:t>protección de datos, obligaciones de servicio universal, derecho de la competencia, fiscalidad, interoperabilidad, portabilidad, protección del consumidor, producción y explotación de contenidos, acceso a servicios de emergencia, etc</w:t>
      </w:r>
      <w:r w:rsidRPr="00FA776C">
        <w:rPr>
          <w:rStyle w:val="cf01"/>
          <w:rFonts w:ascii="Myriad Pro" w:hAnsi="Myriad Pro" w:cstheme="majorHAnsi"/>
          <w:i/>
          <w:iCs/>
          <w:sz w:val="22"/>
          <w:szCs w:val="22"/>
        </w:rPr>
        <w:t>.</w:t>
      </w:r>
    </w:p>
    <w:p w14:paraId="3B710D4F" w14:textId="77777777" w:rsidR="00D775BF" w:rsidRPr="009B5F7E" w:rsidRDefault="00D775BF" w:rsidP="00EC5596">
      <w:pPr>
        <w:pStyle w:val="Prrafodelista"/>
        <w:spacing w:line="240" w:lineRule="auto"/>
        <w:ind w:left="567" w:hanging="567"/>
        <w:jc w:val="both"/>
        <w:rPr>
          <w:rFonts w:ascii="Myriad Pro" w:hAnsi="Myriad Pro" w:cstheme="majorHAnsi"/>
        </w:rPr>
      </w:pPr>
    </w:p>
    <w:p w14:paraId="7B185408" w14:textId="77777777" w:rsidR="00D775BF" w:rsidRPr="009B5F7E" w:rsidRDefault="00D775BF" w:rsidP="00EC5596">
      <w:pPr>
        <w:pStyle w:val="Prrafodelista"/>
        <w:numPr>
          <w:ilvl w:val="0"/>
          <w:numId w:val="17"/>
        </w:numPr>
        <w:spacing w:after="0" w:line="240" w:lineRule="auto"/>
        <w:ind w:left="567" w:hanging="567"/>
        <w:jc w:val="both"/>
        <w:rPr>
          <w:rFonts w:ascii="Myriad Pro" w:hAnsi="Myriad Pro" w:cstheme="majorHAnsi"/>
        </w:rPr>
      </w:pPr>
      <w:r w:rsidRPr="009B5F7E">
        <w:rPr>
          <w:rFonts w:ascii="Myriad Pro" w:hAnsi="Myriad Pro" w:cstheme="majorHAnsi"/>
        </w:rPr>
        <w:t xml:space="preserve">Adecuar la actual arquitectura institucional para mejorar la </w:t>
      </w:r>
      <w:r w:rsidRPr="009B5F7E">
        <w:rPr>
          <w:rFonts w:ascii="Myriad Pro" w:hAnsi="Myriad Pro" w:cstheme="majorHAnsi"/>
          <w:b/>
          <w:bCs/>
        </w:rPr>
        <w:t>supervisión de los mercados digitales</w:t>
      </w:r>
      <w:r w:rsidRPr="009B5F7E">
        <w:rPr>
          <w:rFonts w:ascii="Myriad Pro" w:hAnsi="Myriad Pro" w:cstheme="majorHAnsi"/>
        </w:rPr>
        <w:t xml:space="preserve"> y garantizar con ello la experiencia digital de consumidores y usuarios, el cumplimiento de las normas, el correcto funcionamiento de los mercados y una competencia justa a lo largo de toda la cadena de valor digital.</w:t>
      </w:r>
    </w:p>
    <w:p w14:paraId="6F5CA9EB" w14:textId="77777777" w:rsidR="00D775BF" w:rsidRPr="009B5F7E" w:rsidRDefault="00D775BF" w:rsidP="00D775BF">
      <w:pPr>
        <w:pStyle w:val="Prrafodelista"/>
        <w:spacing w:line="240" w:lineRule="auto"/>
        <w:jc w:val="both"/>
        <w:rPr>
          <w:rFonts w:ascii="Myriad Pro" w:hAnsi="Myriad Pro" w:cstheme="majorHAnsi"/>
          <w:b/>
          <w:bCs/>
        </w:rPr>
      </w:pPr>
    </w:p>
    <w:p w14:paraId="10C1384E" w14:textId="2F118012" w:rsidR="004E5E53" w:rsidRPr="00E31767" w:rsidRDefault="00D775BF" w:rsidP="00E31767">
      <w:pPr>
        <w:pStyle w:val="Ttulo3"/>
        <w:spacing w:before="0" w:after="120" w:line="240" w:lineRule="auto"/>
        <w:jc w:val="both"/>
        <w:rPr>
          <w:rFonts w:ascii="Myriad Pro" w:hAnsi="Myriad Pro"/>
          <w:color w:val="009CA8"/>
          <w:sz w:val="22"/>
          <w:szCs w:val="22"/>
        </w:rPr>
      </w:pPr>
      <w:r w:rsidRPr="00201992">
        <w:rPr>
          <w:rFonts w:ascii="Myriad Pro" w:hAnsi="Myriad Pro"/>
          <w:color w:val="009CA8"/>
          <w:sz w:val="22"/>
          <w:szCs w:val="22"/>
        </w:rPr>
        <w:t>Propuestas sobre la fiscalidad específica del sector</w:t>
      </w:r>
    </w:p>
    <w:p w14:paraId="57F0D538" w14:textId="232D3864" w:rsidR="00D775BF" w:rsidRPr="00517F2C" w:rsidRDefault="00D775BF" w:rsidP="00517F2C">
      <w:pPr>
        <w:pStyle w:val="Prrafodelista"/>
        <w:numPr>
          <w:ilvl w:val="0"/>
          <w:numId w:val="17"/>
        </w:numPr>
        <w:spacing w:line="240" w:lineRule="auto"/>
        <w:ind w:left="567" w:hanging="567"/>
        <w:jc w:val="both"/>
        <w:rPr>
          <w:rFonts w:ascii="Myriad Pro" w:hAnsi="Myriad Pro"/>
        </w:rPr>
      </w:pPr>
      <w:r w:rsidRPr="00517F2C">
        <w:rPr>
          <w:rFonts w:ascii="Myriad Pro" w:hAnsi="Myriad Pro" w:cstheme="majorHAnsi"/>
          <w:b/>
          <w:bCs/>
        </w:rPr>
        <w:t>Reducir las cargas tributarias</w:t>
      </w:r>
      <w:r w:rsidRPr="00517F2C">
        <w:rPr>
          <w:rFonts w:ascii="Myriad Pro" w:hAnsi="Myriad Pro" w:cstheme="majorHAnsi"/>
        </w:rPr>
        <w:t xml:space="preserve"> (estatales, autonómicas y locales) que impactan negativamente en el desarrollo digital de las empresas en España. En concreto, aquéllas que puedan limitar el despliegue de infraestructuras tecnológicas, </w:t>
      </w:r>
    </w:p>
    <w:p w14:paraId="4D30B9B5" w14:textId="77777777" w:rsidR="00D775BF" w:rsidRPr="009B5F7E" w:rsidRDefault="00D775BF" w:rsidP="00D775BF">
      <w:pPr>
        <w:pStyle w:val="Prrafodelista"/>
        <w:spacing w:line="240" w:lineRule="auto"/>
        <w:jc w:val="both"/>
        <w:rPr>
          <w:rFonts w:ascii="Myriad Pro" w:hAnsi="Myriad Pro"/>
        </w:rPr>
      </w:pPr>
    </w:p>
    <w:p w14:paraId="615131F7" w14:textId="77777777" w:rsidR="00D775BF" w:rsidRPr="009B5F7E" w:rsidRDefault="00D775BF" w:rsidP="00517F2C">
      <w:pPr>
        <w:pStyle w:val="Prrafodelista"/>
        <w:numPr>
          <w:ilvl w:val="0"/>
          <w:numId w:val="17"/>
        </w:numPr>
        <w:spacing w:line="240" w:lineRule="auto"/>
        <w:ind w:left="567" w:hanging="567"/>
        <w:jc w:val="both"/>
        <w:rPr>
          <w:rFonts w:ascii="Myriad Pro" w:hAnsi="Myriad Pro"/>
        </w:rPr>
      </w:pPr>
      <w:r w:rsidRPr="009B5F7E">
        <w:rPr>
          <w:rFonts w:ascii="Myriad Pro" w:hAnsi="Myriad Pro" w:cstheme="majorHAnsi"/>
        </w:rPr>
        <w:t xml:space="preserve">Reducir las cargas para la </w:t>
      </w:r>
      <w:r w:rsidRPr="009B5F7E">
        <w:rPr>
          <w:rFonts w:ascii="Myriad Pro" w:hAnsi="Myriad Pro" w:cstheme="majorHAnsi"/>
          <w:b/>
          <w:bCs/>
        </w:rPr>
        <w:t>inversión en tecnologías</w:t>
      </w:r>
      <w:r w:rsidRPr="009B5F7E">
        <w:rPr>
          <w:rFonts w:ascii="Myriad Pro" w:hAnsi="Myriad Pro" w:cstheme="majorHAnsi"/>
        </w:rPr>
        <w:t xml:space="preserve"> en desarrollo como la Inteligencia Artificial o la Computación en la Nube, así como en tecnologías emergentes como la computación cuántica.</w:t>
      </w:r>
    </w:p>
    <w:p w14:paraId="02F6A913" w14:textId="77777777" w:rsidR="00D775BF" w:rsidRPr="009B5F7E" w:rsidRDefault="00D775BF" w:rsidP="00517F2C">
      <w:pPr>
        <w:pStyle w:val="PrrafoTelefnica"/>
        <w:numPr>
          <w:ilvl w:val="0"/>
          <w:numId w:val="17"/>
        </w:numPr>
        <w:spacing w:before="0" w:after="0" w:line="240" w:lineRule="auto"/>
        <w:ind w:left="567" w:hanging="567"/>
        <w:jc w:val="both"/>
        <w:rPr>
          <w:rFonts w:ascii="Myriad Pro" w:hAnsi="Myriad Pro" w:cstheme="majorHAnsi"/>
          <w:color w:val="auto"/>
          <w:szCs w:val="22"/>
          <w:lang w:val="es-ES"/>
        </w:rPr>
      </w:pPr>
      <w:bookmarkStart w:id="1" w:name="_Hlk124513664"/>
      <w:r w:rsidRPr="009B5F7E">
        <w:rPr>
          <w:rFonts w:ascii="Myriad Pro" w:hAnsi="Myriad Pro" w:cstheme="majorHAnsi"/>
          <w:b/>
          <w:bCs/>
          <w:color w:val="auto"/>
          <w:szCs w:val="22"/>
          <w:lang w:val="es-ES"/>
        </w:rPr>
        <w:t>Revisar la estructura de las tasas anuales del espectro</w:t>
      </w:r>
      <w:r w:rsidRPr="009B5F7E">
        <w:rPr>
          <w:rFonts w:ascii="Myriad Pro" w:hAnsi="Myriad Pro" w:cstheme="majorHAnsi"/>
          <w:color w:val="auto"/>
          <w:szCs w:val="22"/>
          <w:lang w:val="es-ES"/>
        </w:rPr>
        <w:t>, que sitúan actualmente a España como uno de los países con las tasas más altas de la Unión Europea.</w:t>
      </w:r>
    </w:p>
    <w:p w14:paraId="4BC0F74C" w14:textId="77777777" w:rsidR="00D775BF" w:rsidRPr="009B5F7E" w:rsidRDefault="00D775BF" w:rsidP="00517F2C">
      <w:pPr>
        <w:pStyle w:val="PrrafoTelefnica"/>
        <w:spacing w:before="0" w:after="0" w:line="240" w:lineRule="auto"/>
        <w:ind w:left="567" w:hanging="567"/>
        <w:jc w:val="both"/>
        <w:rPr>
          <w:rFonts w:ascii="Myriad Pro" w:hAnsi="Myriad Pro" w:cstheme="majorHAnsi"/>
          <w:color w:val="auto"/>
          <w:szCs w:val="22"/>
          <w:lang w:val="es-ES"/>
        </w:rPr>
      </w:pPr>
    </w:p>
    <w:p w14:paraId="44DBFDB2" w14:textId="77777777" w:rsidR="00D775BF" w:rsidRPr="009B5F7E" w:rsidRDefault="00D775BF" w:rsidP="00517F2C">
      <w:pPr>
        <w:pStyle w:val="PrrafoTelefnica"/>
        <w:numPr>
          <w:ilvl w:val="0"/>
          <w:numId w:val="17"/>
        </w:numPr>
        <w:spacing w:before="0" w:after="0" w:line="240" w:lineRule="auto"/>
        <w:ind w:left="567" w:hanging="567"/>
        <w:jc w:val="both"/>
        <w:rPr>
          <w:rFonts w:ascii="Myriad Pro" w:hAnsi="Myriad Pro" w:cstheme="majorHAnsi"/>
          <w:color w:val="auto"/>
          <w:szCs w:val="22"/>
          <w:lang w:val="es-ES"/>
        </w:rPr>
      </w:pPr>
      <w:r w:rsidRPr="009B5F7E">
        <w:rPr>
          <w:rFonts w:ascii="Myriad Pro" w:hAnsi="Myriad Pro" w:cstheme="majorHAnsi"/>
          <w:b/>
          <w:bCs/>
          <w:color w:val="auto"/>
          <w:szCs w:val="22"/>
          <w:lang w:val="es-ES"/>
        </w:rPr>
        <w:t>Revisar el mecanismo de financiación de las obligaciones de Servicio Universal</w:t>
      </w:r>
      <w:r w:rsidRPr="009B5F7E">
        <w:rPr>
          <w:rFonts w:ascii="Myriad Pro" w:hAnsi="Myriad Pro" w:cstheme="majorHAnsi"/>
          <w:color w:val="auto"/>
          <w:szCs w:val="22"/>
          <w:lang w:val="es-ES"/>
        </w:rPr>
        <w:t xml:space="preserve"> para sustituir el actual sistema con cargo al sector por otro con cargo a fondos públicos. De este modo, se evitarían las distorsiones que genera en el mercado y la discriminación que supone con respecto a los </w:t>
      </w:r>
      <w:proofErr w:type="spellStart"/>
      <w:r w:rsidRPr="009B5F7E">
        <w:rPr>
          <w:rFonts w:ascii="Myriad Pro" w:hAnsi="Myriad Pro" w:cstheme="majorHAnsi"/>
          <w:color w:val="auto"/>
          <w:szCs w:val="22"/>
          <w:lang w:val="es-ES"/>
        </w:rPr>
        <w:t>OTTs</w:t>
      </w:r>
      <w:proofErr w:type="spellEnd"/>
      <w:r w:rsidRPr="009B5F7E">
        <w:rPr>
          <w:rFonts w:ascii="Myriad Pro" w:hAnsi="Myriad Pro" w:cstheme="majorHAnsi"/>
          <w:color w:val="auto"/>
          <w:szCs w:val="22"/>
          <w:lang w:val="es-ES"/>
        </w:rPr>
        <w:t xml:space="preserve"> que prestan servicios equiparables.</w:t>
      </w:r>
    </w:p>
    <w:p w14:paraId="46A07366" w14:textId="77777777" w:rsidR="00D775BF" w:rsidRPr="009B5F7E" w:rsidRDefault="00D775BF" w:rsidP="00517F2C">
      <w:pPr>
        <w:pStyle w:val="PrrafoTelefnica"/>
        <w:spacing w:before="0" w:after="0" w:line="240" w:lineRule="auto"/>
        <w:ind w:left="567" w:hanging="567"/>
        <w:jc w:val="both"/>
        <w:rPr>
          <w:rFonts w:ascii="Myriad Pro" w:hAnsi="Myriad Pro" w:cstheme="majorHAnsi"/>
          <w:color w:val="auto"/>
          <w:szCs w:val="22"/>
          <w:lang w:val="es-ES"/>
        </w:rPr>
      </w:pPr>
      <w:r w:rsidRPr="009B5F7E">
        <w:rPr>
          <w:rFonts w:ascii="Myriad Pro" w:hAnsi="Myriad Pro" w:cstheme="majorHAnsi"/>
          <w:color w:val="auto"/>
          <w:szCs w:val="22"/>
          <w:lang w:val="es-ES"/>
        </w:rPr>
        <w:t xml:space="preserve"> </w:t>
      </w:r>
    </w:p>
    <w:bookmarkEnd w:id="1"/>
    <w:p w14:paraId="1477F2D0" w14:textId="77777777" w:rsidR="00D775BF" w:rsidRPr="009B5F7E" w:rsidRDefault="00D775BF" w:rsidP="00517F2C">
      <w:pPr>
        <w:pStyle w:val="PrrafoTelefnica"/>
        <w:numPr>
          <w:ilvl w:val="0"/>
          <w:numId w:val="17"/>
        </w:numPr>
        <w:spacing w:before="0" w:after="0" w:line="240" w:lineRule="auto"/>
        <w:ind w:left="567" w:hanging="567"/>
        <w:jc w:val="both"/>
        <w:rPr>
          <w:rFonts w:ascii="Myriad Pro" w:hAnsi="Myriad Pro" w:cstheme="majorHAnsi"/>
          <w:color w:val="auto"/>
          <w:szCs w:val="22"/>
          <w:lang w:val="es-ES"/>
        </w:rPr>
      </w:pPr>
      <w:r w:rsidRPr="009B5F7E">
        <w:rPr>
          <w:rFonts w:ascii="Myriad Pro" w:hAnsi="Myriad Pro" w:cstheme="majorHAnsi"/>
          <w:b/>
          <w:bCs/>
          <w:color w:val="auto"/>
          <w:szCs w:val="22"/>
          <w:lang w:val="es-ES"/>
        </w:rPr>
        <w:t>Definir un tratamiento fiscal más equilibrado para el Acceso a Internet y la Televisión de Pago</w:t>
      </w:r>
      <w:r w:rsidRPr="009B5F7E">
        <w:rPr>
          <w:rFonts w:ascii="Myriad Pro" w:hAnsi="Myriad Pro" w:cstheme="majorHAnsi"/>
          <w:color w:val="auto"/>
          <w:szCs w:val="22"/>
          <w:lang w:val="es-ES"/>
        </w:rPr>
        <w:t xml:space="preserve"> (vía IVA, como se ha realizado para el cine, u otras medidas) que permita la existencia de una oferta con un precio final atractivo y asequible al gran público, incentivando de este modo, el consumo, la inversión y la estabilidad del sector. </w:t>
      </w:r>
    </w:p>
    <w:p w14:paraId="58AAD879" w14:textId="77777777" w:rsidR="00D775BF" w:rsidRPr="009B5F7E" w:rsidRDefault="00D775BF" w:rsidP="00517F2C">
      <w:pPr>
        <w:pStyle w:val="PrrafoTelefnica"/>
        <w:spacing w:before="0" w:after="0" w:line="240" w:lineRule="auto"/>
        <w:ind w:left="567" w:hanging="567"/>
        <w:jc w:val="both"/>
        <w:rPr>
          <w:rFonts w:ascii="Myriad Pro" w:hAnsi="Myriad Pro" w:cstheme="majorHAnsi"/>
          <w:color w:val="auto"/>
          <w:szCs w:val="22"/>
          <w:lang w:val="es-ES"/>
        </w:rPr>
      </w:pPr>
    </w:p>
    <w:p w14:paraId="2D3F7BAA" w14:textId="77777777" w:rsidR="00D775BF" w:rsidRPr="009B5F7E" w:rsidRDefault="00D775BF" w:rsidP="00517F2C">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Establecer incentivos fiscales</w:t>
      </w:r>
      <w:r w:rsidRPr="009B5F7E">
        <w:rPr>
          <w:rFonts w:ascii="Myriad Pro" w:hAnsi="Myriad Pro" w:cstheme="majorHAnsi"/>
        </w:rPr>
        <w:t xml:space="preserve"> que fomenten la inversión en el desarrollo digital como, por ejemplo, la introducción de la libertad de amortización de las inversiones en redes de banda ancha ultrarrápida y tecnologías emergentes. </w:t>
      </w:r>
    </w:p>
    <w:p w14:paraId="7777FD33" w14:textId="77777777" w:rsidR="00D775BF" w:rsidRPr="009B5F7E" w:rsidRDefault="00D775BF" w:rsidP="00517F2C">
      <w:pPr>
        <w:pStyle w:val="PrrafoTelefnica"/>
        <w:numPr>
          <w:ilvl w:val="0"/>
          <w:numId w:val="17"/>
        </w:numPr>
        <w:spacing w:before="0" w:after="0" w:line="240" w:lineRule="auto"/>
        <w:ind w:left="567" w:hanging="567"/>
        <w:jc w:val="both"/>
        <w:rPr>
          <w:rFonts w:ascii="Myriad Pro" w:hAnsi="Myriad Pro" w:cstheme="majorHAnsi"/>
          <w:color w:val="auto"/>
          <w:szCs w:val="22"/>
          <w:lang w:val="es-ES"/>
        </w:rPr>
      </w:pPr>
      <w:r w:rsidRPr="009B5F7E">
        <w:rPr>
          <w:rFonts w:ascii="Myriad Pro" w:hAnsi="Myriad Pro" w:cstheme="majorHAnsi"/>
          <w:b/>
          <w:bCs/>
          <w:color w:val="auto"/>
          <w:szCs w:val="22"/>
          <w:lang w:val="es-ES"/>
        </w:rPr>
        <w:t>Exonerar del pago de impuestos medioambientales</w:t>
      </w:r>
      <w:r w:rsidRPr="009B5F7E">
        <w:rPr>
          <w:rFonts w:ascii="Myriad Pro" w:hAnsi="Myriad Pro" w:cstheme="majorHAnsi"/>
          <w:color w:val="auto"/>
          <w:szCs w:val="22"/>
          <w:lang w:val="es-ES"/>
        </w:rPr>
        <w:t xml:space="preserve"> a las actividades relacionadas con la prestación de servicios digitales, teniendo en cuenta su impacto positivo en el medio ambiente.</w:t>
      </w:r>
    </w:p>
    <w:p w14:paraId="51398291" w14:textId="77777777" w:rsidR="00D775BF" w:rsidRPr="009B5F7E" w:rsidRDefault="00D775BF" w:rsidP="00517F2C">
      <w:pPr>
        <w:pStyle w:val="PrrafoTelefnica"/>
        <w:spacing w:before="0" w:after="0" w:line="240" w:lineRule="auto"/>
        <w:ind w:left="567" w:hanging="567"/>
        <w:jc w:val="both"/>
        <w:rPr>
          <w:rFonts w:ascii="Myriad Pro" w:hAnsi="Myriad Pro" w:cstheme="majorHAnsi"/>
          <w:color w:val="auto"/>
          <w:szCs w:val="22"/>
          <w:lang w:val="es-ES"/>
        </w:rPr>
      </w:pPr>
    </w:p>
    <w:p w14:paraId="2652C407" w14:textId="77777777" w:rsidR="00D775BF" w:rsidRPr="009B5F7E" w:rsidRDefault="00D775BF" w:rsidP="00517F2C">
      <w:pPr>
        <w:pStyle w:val="PrrafoTelefnica"/>
        <w:numPr>
          <w:ilvl w:val="0"/>
          <w:numId w:val="17"/>
        </w:numPr>
        <w:spacing w:before="0" w:after="0" w:line="240" w:lineRule="auto"/>
        <w:ind w:left="567" w:hanging="567"/>
        <w:jc w:val="both"/>
        <w:rPr>
          <w:rFonts w:ascii="Myriad Pro" w:hAnsi="Myriad Pro" w:cstheme="majorHAnsi"/>
          <w:color w:val="auto"/>
          <w:szCs w:val="22"/>
          <w:lang w:val="es-ES"/>
        </w:rPr>
      </w:pPr>
      <w:r w:rsidRPr="009B5F7E">
        <w:rPr>
          <w:rFonts w:ascii="Myriad Pro" w:hAnsi="Myriad Pro" w:cstheme="majorHAnsi"/>
          <w:b/>
          <w:bCs/>
          <w:color w:val="auto"/>
          <w:szCs w:val="22"/>
          <w:lang w:val="es-ES"/>
        </w:rPr>
        <w:t>Equiparar el régimen de deducciones audiovisuales entre productoras nacionales y extranjeras</w:t>
      </w:r>
      <w:r w:rsidRPr="009B5F7E">
        <w:rPr>
          <w:rFonts w:ascii="Myriad Pro" w:hAnsi="Myriad Pro" w:cstheme="majorHAnsi"/>
          <w:color w:val="auto"/>
          <w:szCs w:val="22"/>
          <w:lang w:val="es-ES"/>
        </w:rPr>
        <w:t xml:space="preserve">, de tal forma que se permita que las deducciones derivadas de producciones de nacionalidad española sean directamente </w:t>
      </w:r>
      <w:proofErr w:type="spellStart"/>
      <w:r w:rsidRPr="009B5F7E">
        <w:rPr>
          <w:rFonts w:ascii="Myriad Pro" w:hAnsi="Myriad Pro" w:cstheme="majorHAnsi"/>
          <w:color w:val="auto"/>
          <w:szCs w:val="22"/>
          <w:lang w:val="es-ES"/>
        </w:rPr>
        <w:t>monetizables</w:t>
      </w:r>
      <w:proofErr w:type="spellEnd"/>
      <w:r w:rsidRPr="009B5F7E">
        <w:rPr>
          <w:rFonts w:ascii="Myriad Pro" w:hAnsi="Myriad Pro" w:cstheme="majorHAnsi"/>
          <w:color w:val="auto"/>
          <w:szCs w:val="22"/>
          <w:lang w:val="es-ES"/>
        </w:rPr>
        <w:t xml:space="preserve"> (</w:t>
      </w:r>
      <w:proofErr w:type="spellStart"/>
      <w:r w:rsidRPr="009B5F7E">
        <w:rPr>
          <w:rFonts w:ascii="Myriad Pro" w:hAnsi="Myriad Pro" w:cstheme="majorHAnsi"/>
          <w:color w:val="auto"/>
          <w:szCs w:val="22"/>
          <w:lang w:val="es-ES"/>
        </w:rPr>
        <w:t>tax</w:t>
      </w:r>
      <w:proofErr w:type="spellEnd"/>
      <w:r w:rsidRPr="009B5F7E">
        <w:rPr>
          <w:rFonts w:ascii="Myriad Pro" w:hAnsi="Myriad Pro" w:cstheme="majorHAnsi"/>
          <w:color w:val="auto"/>
          <w:szCs w:val="22"/>
          <w:lang w:val="es-ES"/>
        </w:rPr>
        <w:t xml:space="preserve"> rebate) frente a la Agencia Tributaria, tal y como pueden hacerlo actualmente las productoras extranjeras.</w:t>
      </w:r>
    </w:p>
    <w:p w14:paraId="503701BB" w14:textId="77777777" w:rsidR="00D775BF" w:rsidRPr="009B5F7E" w:rsidRDefault="00D775BF" w:rsidP="00517F2C">
      <w:pPr>
        <w:pStyle w:val="PrrafoTelefnica"/>
        <w:spacing w:before="0" w:after="0" w:line="240" w:lineRule="auto"/>
        <w:ind w:left="567" w:hanging="567"/>
        <w:jc w:val="both"/>
        <w:rPr>
          <w:rFonts w:ascii="Myriad Pro" w:hAnsi="Myriad Pro" w:cstheme="majorHAnsi"/>
          <w:color w:val="auto"/>
          <w:szCs w:val="22"/>
          <w:lang w:val="es-ES"/>
        </w:rPr>
      </w:pPr>
    </w:p>
    <w:p w14:paraId="694A3DD2" w14:textId="77777777" w:rsidR="00D775BF" w:rsidRPr="009B5F7E" w:rsidRDefault="00D775BF" w:rsidP="00517F2C">
      <w:pPr>
        <w:pStyle w:val="PrrafoTelefnica"/>
        <w:numPr>
          <w:ilvl w:val="0"/>
          <w:numId w:val="17"/>
        </w:numPr>
        <w:spacing w:before="0" w:after="0" w:line="240" w:lineRule="auto"/>
        <w:ind w:left="567" w:hanging="567"/>
        <w:jc w:val="both"/>
        <w:rPr>
          <w:rFonts w:ascii="Myriad Pro" w:hAnsi="Myriad Pro" w:cstheme="majorHAnsi"/>
          <w:color w:val="auto"/>
          <w:szCs w:val="22"/>
          <w:lang w:val="es-ES"/>
        </w:rPr>
      </w:pPr>
      <w:r w:rsidRPr="009B5F7E">
        <w:rPr>
          <w:rFonts w:ascii="Myriad Pro" w:hAnsi="Myriad Pro" w:cstheme="majorHAnsi"/>
          <w:b/>
          <w:bCs/>
          <w:color w:val="auto"/>
          <w:szCs w:val="22"/>
          <w:lang w:val="es-ES"/>
        </w:rPr>
        <w:t>Garantizar la seguridad jurídica</w:t>
      </w:r>
      <w:r w:rsidRPr="009B5F7E">
        <w:rPr>
          <w:rFonts w:ascii="Myriad Pro" w:hAnsi="Myriad Pro" w:cstheme="majorHAnsi"/>
          <w:color w:val="auto"/>
          <w:szCs w:val="22"/>
          <w:lang w:val="es-ES"/>
        </w:rPr>
        <w:t xml:space="preserve"> mediante un corpus de normativa fiscal que se mantenga estable independientemente de los cambios de Gobierno de los distintos niveles de las Administraciones Públicas.</w:t>
      </w:r>
    </w:p>
    <w:p w14:paraId="603287CA" w14:textId="77777777" w:rsidR="00D775BF" w:rsidRPr="009B5F7E" w:rsidRDefault="00D775BF" w:rsidP="00D775BF">
      <w:pPr>
        <w:pStyle w:val="Prrafodelista"/>
        <w:spacing w:line="240" w:lineRule="auto"/>
        <w:jc w:val="both"/>
        <w:rPr>
          <w:rFonts w:ascii="Myriad Pro" w:hAnsi="Myriad Pro" w:cstheme="majorHAnsi"/>
          <w:b/>
          <w:bCs/>
        </w:rPr>
      </w:pPr>
    </w:p>
    <w:p w14:paraId="0D903CCF" w14:textId="2EE0C649" w:rsidR="00D775BF" w:rsidRPr="00201992" w:rsidRDefault="00201992" w:rsidP="00D775BF">
      <w:pPr>
        <w:pStyle w:val="Ttulo2"/>
        <w:spacing w:before="0" w:beforeAutospacing="0"/>
        <w:jc w:val="both"/>
        <w:rPr>
          <w:rFonts w:ascii="Myriad Pro" w:hAnsi="Myriad Pro"/>
          <w:b w:val="0"/>
          <w:bCs w:val="0"/>
          <w:color w:val="009CA8"/>
          <w:sz w:val="24"/>
          <w:szCs w:val="24"/>
        </w:rPr>
      </w:pPr>
      <w:r w:rsidRPr="00201992">
        <w:rPr>
          <w:rFonts w:ascii="Myriad Pro" w:hAnsi="Myriad Pro"/>
          <w:color w:val="009CA8"/>
          <w:sz w:val="24"/>
          <w:szCs w:val="24"/>
        </w:rPr>
        <w:t>CIBERSEGURIDAD</w:t>
      </w:r>
    </w:p>
    <w:p w14:paraId="5CEF5D83" w14:textId="2D27C1F5" w:rsidR="00D775BF" w:rsidRPr="00517F2C" w:rsidRDefault="00D775BF" w:rsidP="00517F2C">
      <w:pPr>
        <w:pStyle w:val="Prrafodelista"/>
        <w:numPr>
          <w:ilvl w:val="0"/>
          <w:numId w:val="17"/>
        </w:numPr>
        <w:spacing w:line="240" w:lineRule="auto"/>
        <w:ind w:left="567" w:hanging="567"/>
        <w:jc w:val="both"/>
        <w:rPr>
          <w:rFonts w:ascii="Myriad Pro" w:hAnsi="Myriad Pro" w:cstheme="majorHAnsi"/>
        </w:rPr>
      </w:pPr>
      <w:r w:rsidRPr="00517F2C">
        <w:rPr>
          <w:rFonts w:ascii="Myriad Pro" w:hAnsi="Myriad Pro" w:cstheme="majorHAnsi"/>
          <w:b/>
          <w:bCs/>
        </w:rPr>
        <w:t>Mejorar la ciberseguridad en toda la cadena de valor de productos y servicios digitales</w:t>
      </w:r>
      <w:r w:rsidRPr="00517F2C">
        <w:rPr>
          <w:rFonts w:ascii="Myriad Pro" w:hAnsi="Myriad Pro" w:cstheme="majorHAnsi"/>
        </w:rPr>
        <w:t>, tal y como establece la Directiva NIS de la UE sobre redes y Sistemas de Información (el eslabón más débil define la seguridad de todo el sistema.)</w:t>
      </w:r>
    </w:p>
    <w:p w14:paraId="65E34913" w14:textId="77777777" w:rsidR="00D775BF" w:rsidRPr="009B5F7E" w:rsidRDefault="00D775BF" w:rsidP="00517F2C">
      <w:pPr>
        <w:pStyle w:val="Prrafodelista"/>
        <w:spacing w:line="240" w:lineRule="auto"/>
        <w:ind w:left="567" w:hanging="567"/>
        <w:jc w:val="both"/>
        <w:rPr>
          <w:rFonts w:ascii="Myriad Pro" w:hAnsi="Myriad Pro" w:cstheme="majorHAnsi"/>
        </w:rPr>
      </w:pPr>
    </w:p>
    <w:p w14:paraId="5B77399D" w14:textId="77777777" w:rsidR="00D775BF" w:rsidRPr="009B5F7E" w:rsidRDefault="00D775BF" w:rsidP="00517F2C">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lastRenderedPageBreak/>
        <w:t>Incrementar los esfuerzos en educación, capacitación y sensibilización en materia de ciberseguridad</w:t>
      </w:r>
      <w:r w:rsidRPr="009B5F7E">
        <w:rPr>
          <w:rFonts w:ascii="Myriad Pro" w:hAnsi="Myriad Pro" w:cstheme="majorHAnsi"/>
        </w:rPr>
        <w:t xml:space="preserve"> para la ciudadanía. Formación y sensibilización claves, puesto que la ciberseguridad depende en gran medida de las habilidades de las personas.</w:t>
      </w:r>
    </w:p>
    <w:p w14:paraId="07EA2277" w14:textId="77777777" w:rsidR="00D775BF" w:rsidRPr="009B5F7E" w:rsidRDefault="00D775BF" w:rsidP="00517F2C">
      <w:pPr>
        <w:pStyle w:val="Prrafodelista"/>
        <w:spacing w:line="240" w:lineRule="auto"/>
        <w:ind w:left="567" w:hanging="567"/>
        <w:jc w:val="both"/>
        <w:rPr>
          <w:rFonts w:ascii="Myriad Pro" w:hAnsi="Myriad Pro" w:cstheme="majorHAnsi"/>
        </w:rPr>
      </w:pPr>
    </w:p>
    <w:p w14:paraId="3C38EE52" w14:textId="77777777" w:rsidR="00D775BF" w:rsidRPr="009B5F7E" w:rsidRDefault="00D775BF" w:rsidP="00517F2C">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Programa de prevención y protección de ciudadanos, empresas, administraciones públicas y profesionales</w:t>
      </w:r>
      <w:r w:rsidRPr="009B5F7E">
        <w:rPr>
          <w:rFonts w:ascii="Myriad Pro" w:hAnsi="Myriad Pro" w:cstheme="majorHAnsi"/>
        </w:rPr>
        <w:t xml:space="preserve">. </w:t>
      </w:r>
    </w:p>
    <w:p w14:paraId="6F1B9761" w14:textId="77777777" w:rsidR="00D775BF" w:rsidRPr="009B5F7E" w:rsidRDefault="00D775BF" w:rsidP="00517F2C">
      <w:pPr>
        <w:pStyle w:val="Prrafodelista"/>
        <w:spacing w:line="240" w:lineRule="auto"/>
        <w:ind w:left="567" w:hanging="567"/>
        <w:jc w:val="both"/>
        <w:rPr>
          <w:rFonts w:ascii="Myriad Pro" w:hAnsi="Myriad Pro" w:cstheme="majorHAnsi"/>
        </w:rPr>
      </w:pPr>
    </w:p>
    <w:p w14:paraId="108B4B0B" w14:textId="77777777" w:rsidR="00D775BF" w:rsidRPr="009B5F7E" w:rsidRDefault="00D775BF" w:rsidP="00517F2C">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Fomentar el desarrollo de profesionales y expertos</w:t>
      </w:r>
      <w:r w:rsidRPr="009B5F7E">
        <w:rPr>
          <w:rFonts w:ascii="Myriad Pro" w:hAnsi="Myriad Pro" w:cstheme="majorHAnsi"/>
        </w:rPr>
        <w:t xml:space="preserve"> en materia de ciberseguridad a diferentes niveles: </w:t>
      </w:r>
      <w:r w:rsidRPr="00FA776C">
        <w:rPr>
          <w:rFonts w:ascii="Myriad Pro" w:hAnsi="Myriad Pro" w:cstheme="majorHAnsi"/>
        </w:rPr>
        <w:t>desde el usuario final que ha recibido una formación sobre antivirus hasta la certificación de personal cualificado en gestión de incidentes o vulnerabilidades.</w:t>
      </w:r>
      <w:r w:rsidRPr="009B5F7E">
        <w:rPr>
          <w:rFonts w:ascii="Myriad Pro" w:hAnsi="Myriad Pro" w:cstheme="majorHAnsi"/>
        </w:rPr>
        <w:t xml:space="preserve"> </w:t>
      </w:r>
    </w:p>
    <w:p w14:paraId="4ACAA090" w14:textId="77777777" w:rsidR="00D775BF" w:rsidRPr="009B5F7E" w:rsidRDefault="00D775BF" w:rsidP="00517F2C">
      <w:pPr>
        <w:pStyle w:val="Prrafodelista"/>
        <w:spacing w:line="240" w:lineRule="auto"/>
        <w:ind w:left="567" w:hanging="567"/>
        <w:jc w:val="both"/>
        <w:rPr>
          <w:rFonts w:ascii="Myriad Pro" w:hAnsi="Myriad Pro" w:cstheme="majorHAnsi"/>
        </w:rPr>
      </w:pPr>
    </w:p>
    <w:p w14:paraId="5A7E9DA9" w14:textId="77777777" w:rsidR="00D775BF" w:rsidRPr="009B5F7E" w:rsidRDefault="00D775BF" w:rsidP="00517F2C">
      <w:pPr>
        <w:pStyle w:val="Prrafodelista"/>
        <w:numPr>
          <w:ilvl w:val="0"/>
          <w:numId w:val="17"/>
        </w:numPr>
        <w:spacing w:line="240" w:lineRule="auto"/>
        <w:ind w:left="567" w:hanging="567"/>
        <w:jc w:val="both"/>
        <w:rPr>
          <w:rFonts w:ascii="Myriad Pro" w:hAnsi="Myriad Pro" w:cstheme="majorHAnsi"/>
          <w:b/>
          <w:bCs/>
        </w:rPr>
      </w:pPr>
      <w:r w:rsidRPr="009B5F7E">
        <w:rPr>
          <w:rFonts w:ascii="Myriad Pro" w:hAnsi="Myriad Pro" w:cstheme="majorHAnsi"/>
          <w:b/>
          <w:bCs/>
        </w:rPr>
        <w:t>Incorporar esta materia dentro de los planes de formación académicos de enseñanza básica y media, como una opción de especialización universitaria (el "ingeniero de ciberseguridad").</w:t>
      </w:r>
    </w:p>
    <w:p w14:paraId="46734512" w14:textId="77777777" w:rsidR="00D775BF" w:rsidRPr="009B5F7E" w:rsidRDefault="00D775BF" w:rsidP="00517F2C">
      <w:pPr>
        <w:pStyle w:val="Prrafodelista"/>
        <w:spacing w:line="240" w:lineRule="auto"/>
        <w:ind w:left="567" w:hanging="567"/>
        <w:jc w:val="both"/>
        <w:rPr>
          <w:rFonts w:ascii="Myriad Pro" w:hAnsi="Myriad Pro" w:cstheme="majorHAnsi"/>
          <w:b/>
          <w:bCs/>
        </w:rPr>
      </w:pPr>
    </w:p>
    <w:p w14:paraId="4F2D93DD" w14:textId="77777777" w:rsidR="00D775BF" w:rsidRPr="009B5F7E" w:rsidRDefault="00D775BF" w:rsidP="00517F2C">
      <w:pPr>
        <w:pStyle w:val="Prrafodelista"/>
        <w:numPr>
          <w:ilvl w:val="0"/>
          <w:numId w:val="17"/>
        </w:numPr>
        <w:spacing w:line="240" w:lineRule="auto"/>
        <w:ind w:left="567" w:hanging="567"/>
        <w:jc w:val="both"/>
        <w:rPr>
          <w:rFonts w:ascii="Myriad Pro" w:hAnsi="Myriad Pro" w:cstheme="majorHAnsi"/>
          <w:b/>
          <w:bCs/>
        </w:rPr>
      </w:pPr>
      <w:r w:rsidRPr="009B5F7E">
        <w:rPr>
          <w:rFonts w:ascii="Myriad Pro" w:hAnsi="Myriad Pro" w:cstheme="majorHAnsi"/>
          <w:b/>
          <w:bCs/>
        </w:rPr>
        <w:t>Dar continuidad al Plan Nacional de Concienciación y Comunicación sobre Ciberseguridad</w:t>
      </w:r>
      <w:r w:rsidRPr="009B5F7E">
        <w:rPr>
          <w:rFonts w:ascii="Myriad Pro" w:hAnsi="Myriad Pro" w:cstheme="majorHAnsi"/>
        </w:rPr>
        <w:t xml:space="preserve"> dirigido específicamente a las pymes, a través de asociaciones, cámaras empresariales, etc., con contenidos producidos por el Instituto Nacional de Ciberseguridad (INCIBE) y aprovechando distintos medios de comunicación estatales y privados. </w:t>
      </w:r>
    </w:p>
    <w:p w14:paraId="228E5456" w14:textId="77777777" w:rsidR="00D775BF" w:rsidRPr="009B5F7E" w:rsidRDefault="00D775BF" w:rsidP="00517F2C">
      <w:pPr>
        <w:pStyle w:val="Prrafodelista"/>
        <w:spacing w:line="240" w:lineRule="auto"/>
        <w:ind w:left="567" w:hanging="567"/>
        <w:jc w:val="both"/>
        <w:rPr>
          <w:rFonts w:ascii="Myriad Pro" w:hAnsi="Myriad Pro" w:cstheme="majorHAnsi"/>
          <w:b/>
          <w:bCs/>
        </w:rPr>
      </w:pPr>
    </w:p>
    <w:p w14:paraId="494632EB" w14:textId="77777777" w:rsidR="00D775BF" w:rsidRPr="009B5F7E" w:rsidRDefault="00D775BF" w:rsidP="00517F2C">
      <w:pPr>
        <w:pStyle w:val="Prrafodelista"/>
        <w:numPr>
          <w:ilvl w:val="0"/>
          <w:numId w:val="17"/>
        </w:numPr>
        <w:spacing w:line="240" w:lineRule="auto"/>
        <w:ind w:left="567" w:hanging="567"/>
        <w:jc w:val="both"/>
        <w:rPr>
          <w:rFonts w:ascii="Myriad Pro" w:hAnsi="Myriad Pro" w:cstheme="majorHAnsi"/>
          <w:b/>
          <w:bCs/>
        </w:rPr>
      </w:pPr>
      <w:r w:rsidRPr="009B5F7E">
        <w:rPr>
          <w:rFonts w:ascii="Myriad Pro" w:hAnsi="Myriad Pro" w:cstheme="majorHAnsi"/>
          <w:b/>
          <w:bCs/>
        </w:rPr>
        <w:t>Fomentar la colaboración público-privada</w:t>
      </w:r>
      <w:r w:rsidRPr="009B5F7E">
        <w:rPr>
          <w:rFonts w:ascii="Myriad Pro" w:hAnsi="Myriad Pro" w:cstheme="majorHAnsi"/>
        </w:rPr>
        <w:t>, proponiendo un modelo de cooperación entre centros de investigación, empresas y administraciones públicas que incentive la formación en ciberseguridad, creando planes de carrera, ofreciendo certificaciones en seguridad e incentivando la contratación de personal en empresas.</w:t>
      </w:r>
    </w:p>
    <w:p w14:paraId="251C4CBF" w14:textId="77777777" w:rsidR="00D775BF" w:rsidRPr="009B5F7E" w:rsidRDefault="00D775BF" w:rsidP="00517F2C">
      <w:pPr>
        <w:pStyle w:val="Prrafodelista"/>
        <w:spacing w:line="240" w:lineRule="auto"/>
        <w:ind w:left="567" w:hanging="567"/>
        <w:jc w:val="both"/>
        <w:rPr>
          <w:rFonts w:ascii="Myriad Pro" w:hAnsi="Myriad Pro" w:cstheme="majorHAnsi"/>
          <w:b/>
          <w:bCs/>
        </w:rPr>
      </w:pPr>
    </w:p>
    <w:p w14:paraId="49B8FA07" w14:textId="77777777" w:rsidR="00D775BF" w:rsidRPr="00D775BF" w:rsidRDefault="00D775BF" w:rsidP="00517F2C">
      <w:pPr>
        <w:pStyle w:val="Prrafodelista"/>
        <w:numPr>
          <w:ilvl w:val="0"/>
          <w:numId w:val="17"/>
        </w:numPr>
        <w:spacing w:line="240" w:lineRule="auto"/>
        <w:ind w:left="567" w:hanging="567"/>
        <w:jc w:val="both"/>
        <w:rPr>
          <w:rFonts w:ascii="Myriad Pro" w:hAnsi="Myriad Pro" w:cstheme="majorHAnsi"/>
          <w:b/>
          <w:bCs/>
        </w:rPr>
      </w:pPr>
      <w:r w:rsidRPr="009B5F7E">
        <w:rPr>
          <w:rFonts w:ascii="Myriad Pro" w:hAnsi="Myriad Pro" w:cstheme="majorHAnsi"/>
          <w:b/>
          <w:bCs/>
        </w:rPr>
        <w:t>Incentivar a las pymes</w:t>
      </w:r>
      <w:r w:rsidRPr="009B5F7E">
        <w:rPr>
          <w:rFonts w:ascii="Myriad Pro" w:hAnsi="Myriad Pro" w:cstheme="majorHAnsi"/>
        </w:rPr>
        <w:t xml:space="preserve"> para fomentar la inversión, renovación y modernización de su infraestructura de ciberseguridad. </w:t>
      </w:r>
    </w:p>
    <w:p w14:paraId="624798B7" w14:textId="77777777" w:rsidR="00D775BF" w:rsidRPr="00D775BF" w:rsidRDefault="00D775BF" w:rsidP="00D775BF">
      <w:pPr>
        <w:pStyle w:val="Prrafodelista"/>
        <w:spacing w:line="240" w:lineRule="auto"/>
        <w:rPr>
          <w:rFonts w:ascii="Myriad Pro" w:hAnsi="Myriad Pro" w:cstheme="majorHAnsi"/>
          <w:b/>
          <w:bCs/>
        </w:rPr>
      </w:pPr>
    </w:p>
    <w:p w14:paraId="5F5BDD59" w14:textId="77777777" w:rsidR="00D775BF" w:rsidRPr="009B5F7E" w:rsidRDefault="00D775BF" w:rsidP="00D775BF">
      <w:pPr>
        <w:pStyle w:val="Prrafodelista"/>
        <w:spacing w:line="240" w:lineRule="auto"/>
        <w:ind w:left="360"/>
        <w:jc w:val="both"/>
        <w:rPr>
          <w:rFonts w:ascii="Myriad Pro" w:hAnsi="Myriad Pro" w:cstheme="majorHAnsi"/>
          <w:b/>
          <w:bCs/>
        </w:rPr>
      </w:pPr>
    </w:p>
    <w:p w14:paraId="585CB2B0" w14:textId="6E24EE2D" w:rsidR="00D775BF" w:rsidRPr="00201992" w:rsidRDefault="00201992" w:rsidP="00D775BF">
      <w:pPr>
        <w:pStyle w:val="Ttulo2"/>
        <w:spacing w:before="0" w:beforeAutospacing="0"/>
        <w:jc w:val="both"/>
        <w:rPr>
          <w:rFonts w:ascii="Myriad Pro" w:hAnsi="Myriad Pro"/>
          <w:b w:val="0"/>
          <w:bCs w:val="0"/>
          <w:color w:val="009CA8"/>
          <w:sz w:val="24"/>
          <w:szCs w:val="24"/>
        </w:rPr>
      </w:pPr>
      <w:r w:rsidRPr="00201992">
        <w:rPr>
          <w:rFonts w:ascii="Myriad Pro" w:hAnsi="Myriad Pro"/>
          <w:color w:val="009CA8"/>
          <w:sz w:val="24"/>
          <w:szCs w:val="24"/>
        </w:rPr>
        <w:t xml:space="preserve">INNOVACIÓN  </w:t>
      </w:r>
    </w:p>
    <w:p w14:paraId="68F83C20" w14:textId="23699BDA" w:rsidR="00D775BF" w:rsidRPr="00517F2C" w:rsidRDefault="00D775BF" w:rsidP="00517F2C">
      <w:pPr>
        <w:pStyle w:val="Prrafodelista"/>
        <w:numPr>
          <w:ilvl w:val="0"/>
          <w:numId w:val="17"/>
        </w:numPr>
        <w:spacing w:line="240" w:lineRule="auto"/>
        <w:ind w:left="567" w:hanging="567"/>
        <w:jc w:val="both"/>
        <w:rPr>
          <w:rFonts w:ascii="Myriad Pro" w:hAnsi="Myriad Pro" w:cstheme="majorHAnsi"/>
        </w:rPr>
      </w:pPr>
      <w:r w:rsidRPr="00517F2C">
        <w:rPr>
          <w:rFonts w:ascii="Myriad Pro" w:hAnsi="Myriad Pro" w:cstheme="majorHAnsi"/>
          <w:b/>
          <w:bCs/>
        </w:rPr>
        <w:t>Mayor coordinación entre los diferentes programas de ayudas a la innovación</w:t>
      </w:r>
      <w:r w:rsidRPr="00517F2C">
        <w:rPr>
          <w:rFonts w:ascii="Myriad Pro" w:hAnsi="Myriad Pro" w:cstheme="majorHAnsi"/>
        </w:rPr>
        <w:t>, de forma que haya coherencia entre las ayudas para las diferentes etapas el proceso de innovación.</w:t>
      </w:r>
    </w:p>
    <w:p w14:paraId="1627962F" w14:textId="77777777" w:rsidR="00D775BF" w:rsidRPr="009B5F7E" w:rsidRDefault="00D775BF" w:rsidP="00D775BF">
      <w:pPr>
        <w:pStyle w:val="Prrafodelista"/>
        <w:spacing w:line="240" w:lineRule="auto"/>
        <w:ind w:left="360"/>
        <w:jc w:val="both"/>
        <w:rPr>
          <w:rFonts w:ascii="Myriad Pro" w:hAnsi="Myriad Pro" w:cstheme="majorHAnsi"/>
        </w:rPr>
      </w:pPr>
    </w:p>
    <w:p w14:paraId="07B93489" w14:textId="77777777" w:rsidR="00D775BF" w:rsidRPr="009B5F7E" w:rsidRDefault="00D775BF" w:rsidP="00517F2C">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Fomentar</w:t>
      </w:r>
      <w:r w:rsidRPr="009B5F7E">
        <w:rPr>
          <w:rFonts w:ascii="Myriad Pro" w:hAnsi="Myriad Pro" w:cstheme="majorHAnsi"/>
          <w:b/>
          <w:bCs/>
        </w:rPr>
        <w:t xml:space="preserve"> el rol de la administración en el establecimiento de agendas estratégicas</w:t>
      </w:r>
      <w:r w:rsidRPr="009B5F7E">
        <w:rPr>
          <w:rFonts w:ascii="Myriad Pro" w:hAnsi="Myriad Pro" w:cstheme="majorHAnsi"/>
        </w:rPr>
        <w:t>, a través de instrumentos como la Compra Pública Pre -comercial o de la participación en programas de Colaboración Público-Privada, favoreciendo la I+D+i.</w:t>
      </w:r>
    </w:p>
    <w:p w14:paraId="67212CBB" w14:textId="77777777" w:rsidR="00D775BF" w:rsidRPr="009B5F7E" w:rsidRDefault="00D775BF" w:rsidP="00517F2C">
      <w:pPr>
        <w:pStyle w:val="Prrafodelista"/>
        <w:spacing w:line="240" w:lineRule="auto"/>
        <w:ind w:left="567" w:hanging="567"/>
        <w:jc w:val="both"/>
        <w:rPr>
          <w:rFonts w:ascii="Myriad Pro" w:hAnsi="Myriad Pro" w:cstheme="majorHAnsi"/>
        </w:rPr>
      </w:pPr>
    </w:p>
    <w:p w14:paraId="7EBDEE47" w14:textId="77777777" w:rsidR="00D775BF" w:rsidRPr="009B5F7E" w:rsidRDefault="00D775BF" w:rsidP="00517F2C">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Establecer programas orientados a soportar iniciativas en el medio plazo</w:t>
      </w:r>
      <w:r w:rsidRPr="009B5F7E">
        <w:rPr>
          <w:rFonts w:ascii="Myriad Pro" w:hAnsi="Myriad Pro" w:cstheme="majorHAnsi"/>
        </w:rPr>
        <w:t>, con condiciones conocidas con antelación, predictibilidad, y que permitan planificar y ejecutar agendas de innovación que actualmente no tienen cabida por su concepción de proyectos en el corto plazo.</w:t>
      </w:r>
    </w:p>
    <w:p w14:paraId="576B0CA8" w14:textId="77777777" w:rsidR="00D775BF" w:rsidRPr="009B5F7E" w:rsidRDefault="00D775BF" w:rsidP="00517F2C">
      <w:pPr>
        <w:pStyle w:val="Prrafodelista"/>
        <w:spacing w:line="240" w:lineRule="auto"/>
        <w:ind w:left="567" w:hanging="567"/>
        <w:jc w:val="both"/>
        <w:rPr>
          <w:rFonts w:ascii="Myriad Pro" w:hAnsi="Myriad Pro" w:cstheme="majorHAnsi"/>
        </w:rPr>
      </w:pPr>
    </w:p>
    <w:p w14:paraId="40D17467" w14:textId="77777777" w:rsidR="00D775BF" w:rsidRPr="009B5F7E" w:rsidRDefault="00D775BF" w:rsidP="00517F2C">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Mayor concienciación sobre las posibilidades de realizar actividades de I+D+i y el impacto</w:t>
      </w:r>
      <w:r w:rsidRPr="009B5F7E">
        <w:rPr>
          <w:rFonts w:ascii="Myriad Pro" w:hAnsi="Myriad Pro" w:cstheme="majorHAnsi"/>
        </w:rPr>
        <w:t xml:space="preserve"> de estas o las consecuencias de no acometerlas.</w:t>
      </w:r>
    </w:p>
    <w:p w14:paraId="3E6B786C" w14:textId="77777777" w:rsidR="00D775BF" w:rsidRPr="009B5F7E" w:rsidRDefault="00D775BF" w:rsidP="00517F2C">
      <w:pPr>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lastRenderedPageBreak/>
        <w:t>Incrementar la inversión en I+D+i</w:t>
      </w:r>
      <w:r w:rsidRPr="009B5F7E">
        <w:rPr>
          <w:rFonts w:ascii="Myriad Pro" w:hAnsi="Myriad Pro" w:cstheme="majorHAnsi"/>
        </w:rPr>
        <w:t xml:space="preserve">, para lo que resulta imprescindible que las </w:t>
      </w:r>
      <w:r w:rsidRPr="009B5F7E">
        <w:rPr>
          <w:rFonts w:ascii="Myriad Pro" w:hAnsi="Myriad Pro" w:cstheme="majorHAnsi"/>
          <w:b/>
          <w:bCs/>
        </w:rPr>
        <w:t>posibles restricciones presupuestarias no afecten a la I+D+i ni al desarrollo de la Sociedad Digital.</w:t>
      </w:r>
      <w:r w:rsidRPr="009B5F7E">
        <w:rPr>
          <w:rFonts w:ascii="Myriad Pro" w:hAnsi="Myriad Pro" w:cstheme="majorHAnsi"/>
        </w:rPr>
        <w:t xml:space="preserve"> </w:t>
      </w:r>
    </w:p>
    <w:p w14:paraId="3BF79B61" w14:textId="77777777" w:rsidR="00D775BF" w:rsidRPr="009B5F7E" w:rsidRDefault="00D775BF" w:rsidP="00517F2C">
      <w:pPr>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Evolucionar hacia unas fórmulas de financiación similares a las que utiliza el Programa Marco de la UE</w:t>
      </w:r>
      <w:r w:rsidRPr="009B5F7E">
        <w:rPr>
          <w:rFonts w:ascii="Myriad Pro" w:hAnsi="Myriad Pro" w:cstheme="majorHAnsi"/>
        </w:rPr>
        <w:t xml:space="preserve">: </w:t>
      </w:r>
      <w:r w:rsidRPr="00FA776C">
        <w:rPr>
          <w:rFonts w:ascii="Myriad Pro" w:hAnsi="Myriad Pro" w:cstheme="majorHAnsi"/>
        </w:rPr>
        <w:t>subvención frente a crédito, sin avales, responsabilidad individual (en lugar de solidaria) cuando la I+D+i se desarrolla en consorcio, instrumentos específicos para pymes y Emprendedores con importes mínimos de inversión adecuados y procedimientos de solicitud sencillos, etc.</w:t>
      </w:r>
    </w:p>
    <w:p w14:paraId="2510B168" w14:textId="77777777" w:rsidR="00D775BF" w:rsidRPr="009B5F7E" w:rsidRDefault="00D775BF" w:rsidP="00517F2C">
      <w:pPr>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Fortalecer los programas de colaboración público-privada</w:t>
      </w:r>
      <w:r w:rsidRPr="009B5F7E">
        <w:rPr>
          <w:rFonts w:ascii="Myriad Pro" w:hAnsi="Myriad Pro" w:cstheme="majorHAnsi"/>
        </w:rPr>
        <w:t xml:space="preserve"> en materia de I+D+i, incluyendo los proyectos con mayor orientación al mercado.</w:t>
      </w:r>
    </w:p>
    <w:p w14:paraId="0C729C1B" w14:textId="77777777" w:rsidR="00D775BF" w:rsidRPr="009B5F7E" w:rsidRDefault="00D775BF" w:rsidP="00517F2C">
      <w:pPr>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Incrementar la participación de los investigadores en proyectos empresariales</w:t>
      </w:r>
      <w:r w:rsidRPr="009B5F7E">
        <w:rPr>
          <w:rFonts w:ascii="Myriad Pro" w:hAnsi="Myriad Pro" w:cstheme="majorHAnsi"/>
        </w:rPr>
        <w:t xml:space="preserve"> mediante la eliminación de obstáculos y el aumento de incentivos, como pueda ser la mejora de la valoración en el currículum de los investigadores de su participación en este tipo de proyectos.</w:t>
      </w:r>
    </w:p>
    <w:p w14:paraId="23DB6990" w14:textId="77777777" w:rsidR="00D775BF" w:rsidRPr="009B5F7E" w:rsidRDefault="00D775BF" w:rsidP="00517F2C">
      <w:pPr>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Poner en marcha </w:t>
      </w:r>
      <w:r w:rsidRPr="009B5F7E">
        <w:rPr>
          <w:rFonts w:ascii="Myriad Pro" w:hAnsi="Myriad Pro" w:cstheme="majorHAnsi"/>
          <w:b/>
          <w:bCs/>
        </w:rPr>
        <w:t>acciones dirigidas a las actuaciones de demostración</w:t>
      </w:r>
      <w:r w:rsidRPr="009B5F7E">
        <w:rPr>
          <w:rFonts w:ascii="Myriad Pro" w:hAnsi="Myriad Pro" w:cstheme="majorHAnsi"/>
        </w:rPr>
        <w:t xml:space="preserve"> (proyectos piloto), de valoración de tecnologías, de apoyo en la puesta en mercado y desarrollar actuaciones que faciliten la creación y supervivencia de los emprendedores. </w:t>
      </w:r>
    </w:p>
    <w:p w14:paraId="336D842B" w14:textId="02371741" w:rsidR="00D775BF" w:rsidRPr="009B5F7E" w:rsidRDefault="00D775BF" w:rsidP="00517F2C">
      <w:pPr>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Fomentar el desarrollo de </w:t>
      </w:r>
      <w:proofErr w:type="spellStart"/>
      <w:r w:rsidRPr="009B5F7E">
        <w:rPr>
          <w:rFonts w:ascii="Myriad Pro" w:hAnsi="Myriad Pro" w:cstheme="majorHAnsi"/>
          <w:b/>
          <w:bCs/>
        </w:rPr>
        <w:t>regulatory</w:t>
      </w:r>
      <w:proofErr w:type="spellEnd"/>
      <w:r w:rsidRPr="009B5F7E">
        <w:rPr>
          <w:rFonts w:ascii="Myriad Pro" w:hAnsi="Myriad Pro" w:cstheme="majorHAnsi"/>
          <w:b/>
          <w:bCs/>
        </w:rPr>
        <w:t xml:space="preserve"> </w:t>
      </w:r>
      <w:proofErr w:type="spellStart"/>
      <w:r w:rsidRPr="009B5F7E">
        <w:rPr>
          <w:rFonts w:ascii="Myriad Pro" w:hAnsi="Myriad Pro" w:cstheme="majorHAnsi"/>
          <w:b/>
          <w:bCs/>
        </w:rPr>
        <w:t>sandboxes</w:t>
      </w:r>
      <w:proofErr w:type="spellEnd"/>
      <w:r w:rsidR="00FA776C">
        <w:rPr>
          <w:rFonts w:ascii="Myriad Pro" w:hAnsi="Myriad Pro" w:cstheme="majorHAnsi"/>
        </w:rPr>
        <w:t>.</w:t>
      </w:r>
    </w:p>
    <w:p w14:paraId="0B742AB5" w14:textId="77777777" w:rsidR="00D775BF" w:rsidRPr="009B5F7E" w:rsidRDefault="00D775BF" w:rsidP="00517F2C">
      <w:pPr>
        <w:numPr>
          <w:ilvl w:val="0"/>
          <w:numId w:val="17"/>
        </w:numPr>
        <w:spacing w:line="240" w:lineRule="auto"/>
        <w:ind w:left="567" w:hanging="567"/>
        <w:jc w:val="both"/>
        <w:rPr>
          <w:rFonts w:ascii="Myriad Pro" w:hAnsi="Myriad Pro" w:cstheme="majorHAnsi"/>
          <w:i/>
          <w:iCs/>
        </w:rPr>
      </w:pPr>
      <w:r w:rsidRPr="009B5F7E">
        <w:rPr>
          <w:rFonts w:ascii="Myriad Pro" w:hAnsi="Myriad Pro" w:cstheme="majorHAnsi"/>
          <w:b/>
          <w:bCs/>
        </w:rPr>
        <w:t>Mejorar el actual sistema de incentivos fiscales para la I+D+i</w:t>
      </w:r>
      <w:r w:rsidRPr="009B5F7E">
        <w:rPr>
          <w:rFonts w:ascii="Myriad Pro" w:hAnsi="Myriad Pro" w:cstheme="majorHAnsi"/>
        </w:rPr>
        <w:t xml:space="preserve"> </w:t>
      </w:r>
      <w:r w:rsidRPr="009B5F7E">
        <w:rPr>
          <w:rFonts w:ascii="Myriad Pro" w:eastAsia="Times New Roman" w:hAnsi="Myriad Pro" w:cs="Calibri Light"/>
        </w:rPr>
        <w:t xml:space="preserve">en especial favoreciendo y desarrollando el régimen de monetización del art. 39.2 de la Ley 27/2014 de 27 de noviembre, del Impuesto sobre Sociedades, y </w:t>
      </w:r>
      <w:r w:rsidRPr="009B5F7E">
        <w:rPr>
          <w:rFonts w:ascii="Myriad Pro" w:hAnsi="Myriad Pro" w:cstheme="majorHAnsi"/>
        </w:rPr>
        <w:t>eliminando la inseguridad jurídica sobre las actividades e inversiones que son susceptibles de acogerse a las deducciones por I+D+i</w:t>
      </w:r>
      <w:r w:rsidRPr="009B5F7E">
        <w:rPr>
          <w:rFonts w:ascii="Myriad Pro" w:hAnsi="Myriad Pro" w:cstheme="majorHAnsi"/>
          <w:i/>
          <w:iCs/>
        </w:rPr>
        <w:t xml:space="preserve">. </w:t>
      </w:r>
    </w:p>
    <w:p w14:paraId="0297275E" w14:textId="77777777" w:rsidR="00D775BF" w:rsidRPr="009B5F7E" w:rsidRDefault="00D775BF" w:rsidP="00517F2C">
      <w:pPr>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Facilitar la aplicación de </w:t>
      </w:r>
      <w:r w:rsidRPr="009B5F7E">
        <w:rPr>
          <w:rFonts w:ascii="Myriad Pro" w:hAnsi="Myriad Pro" w:cstheme="majorHAnsi"/>
          <w:b/>
          <w:bCs/>
        </w:rPr>
        <w:t>instrumentos de mecenazgo tecnológico</w:t>
      </w:r>
      <w:r w:rsidRPr="009B5F7E">
        <w:rPr>
          <w:rFonts w:ascii="Myriad Pro" w:hAnsi="Myriad Pro" w:cstheme="majorHAnsi"/>
        </w:rPr>
        <w:t xml:space="preserve"> como alternativa a la financiación de la I+D+i que permite mejor imbricación en el tejido y mayor alineamiento con objetivos estratégicos.</w:t>
      </w:r>
    </w:p>
    <w:p w14:paraId="7BCDEACE" w14:textId="77777777" w:rsidR="00D775BF" w:rsidRPr="009B5F7E" w:rsidRDefault="00D775BF" w:rsidP="00517F2C">
      <w:pPr>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Potenciar la </w:t>
      </w:r>
      <w:r w:rsidRPr="009B5F7E">
        <w:rPr>
          <w:rFonts w:ascii="Myriad Pro" w:hAnsi="Myriad Pro" w:cstheme="majorHAnsi"/>
          <w:b/>
          <w:bCs/>
        </w:rPr>
        <w:t>internacionalización de la I+D+i de las empresas españolas</w:t>
      </w:r>
      <w:r w:rsidRPr="009B5F7E">
        <w:rPr>
          <w:rFonts w:ascii="Myriad Pro" w:hAnsi="Myriad Pro" w:cstheme="majorHAnsi"/>
        </w:rPr>
        <w:t xml:space="preserve"> mediante la participación en programas y proyectos internacionales de I+D+i, y de manera prioritaria en el programa Horizonte 2020.</w:t>
      </w:r>
    </w:p>
    <w:p w14:paraId="25B5E0BE" w14:textId="77777777" w:rsidR="00D775BF" w:rsidRPr="009B5F7E" w:rsidRDefault="00D775BF" w:rsidP="00517F2C">
      <w:pPr>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Promover políticas que incentiven la </w:t>
      </w:r>
      <w:r w:rsidRPr="009B5F7E">
        <w:rPr>
          <w:rFonts w:ascii="Myriad Pro" w:hAnsi="Myriad Pro" w:cstheme="majorHAnsi"/>
          <w:b/>
          <w:bCs/>
        </w:rPr>
        <w:t>protección de los activos tecnológicos</w:t>
      </w:r>
      <w:r w:rsidRPr="009B5F7E">
        <w:rPr>
          <w:rFonts w:ascii="Myriad Pro" w:hAnsi="Myriad Pro" w:cstheme="majorHAnsi"/>
        </w:rPr>
        <w:t xml:space="preserve"> generados por la actividad en I+D+I, a través de los derechos de propiedad industrial, como mecanismo de puesta en valor, facilitando su transferencia y su llegada a mercado y la sociedad.</w:t>
      </w:r>
    </w:p>
    <w:p w14:paraId="4D7BA5D3" w14:textId="77777777" w:rsidR="00D775BF" w:rsidRPr="009B5F7E" w:rsidRDefault="00D775BF" w:rsidP="00D775BF">
      <w:pPr>
        <w:pStyle w:val="Ttulo2"/>
        <w:spacing w:before="0" w:beforeAutospacing="0"/>
        <w:jc w:val="both"/>
        <w:rPr>
          <w:rFonts w:ascii="Myriad Pro" w:hAnsi="Myriad Pro"/>
          <w:sz w:val="22"/>
          <w:szCs w:val="22"/>
        </w:rPr>
      </w:pPr>
    </w:p>
    <w:p w14:paraId="1B957076" w14:textId="78F7BBC0" w:rsidR="00D775BF" w:rsidRPr="00201992" w:rsidRDefault="00201992" w:rsidP="00D775BF">
      <w:pPr>
        <w:pStyle w:val="Ttulo2"/>
        <w:spacing w:before="0" w:beforeAutospacing="0"/>
        <w:jc w:val="both"/>
        <w:rPr>
          <w:rFonts w:ascii="Myriad Pro" w:hAnsi="Myriad Pro"/>
          <w:color w:val="009CA8"/>
          <w:sz w:val="24"/>
          <w:szCs w:val="24"/>
        </w:rPr>
      </w:pPr>
      <w:r w:rsidRPr="00201992">
        <w:rPr>
          <w:rFonts w:ascii="Myriad Pro" w:hAnsi="Myriad Pro"/>
          <w:color w:val="009CA8"/>
          <w:sz w:val="24"/>
          <w:szCs w:val="24"/>
        </w:rPr>
        <w:t>CONTENIDOS DIGITALES</w:t>
      </w:r>
      <w:r w:rsidRPr="00201992">
        <w:rPr>
          <w:rFonts w:ascii="Myriad Pro" w:hAnsi="Myriad Pro"/>
          <w:color w:val="009CA8"/>
          <w:sz w:val="24"/>
          <w:szCs w:val="24"/>
        </w:rPr>
        <w:tab/>
      </w:r>
    </w:p>
    <w:p w14:paraId="079CDEA4" w14:textId="7F28897B" w:rsidR="00D775BF" w:rsidRPr="002A5428" w:rsidRDefault="00D775BF" w:rsidP="002A5428">
      <w:pPr>
        <w:pStyle w:val="Prrafodelista"/>
        <w:numPr>
          <w:ilvl w:val="0"/>
          <w:numId w:val="17"/>
        </w:numPr>
        <w:spacing w:line="240" w:lineRule="auto"/>
        <w:ind w:left="567" w:hanging="567"/>
        <w:jc w:val="both"/>
        <w:rPr>
          <w:rFonts w:ascii="Myriad Pro" w:hAnsi="Myriad Pro" w:cstheme="majorHAnsi"/>
        </w:rPr>
      </w:pPr>
      <w:r w:rsidRPr="002A5428">
        <w:rPr>
          <w:rFonts w:ascii="Myriad Pro" w:hAnsi="Myriad Pro" w:cstheme="majorHAnsi"/>
          <w:b/>
          <w:bCs/>
        </w:rPr>
        <w:t>Analizar e incentivar las políticas relacionadas con este sector económico</w:t>
      </w:r>
      <w:r w:rsidRPr="002A5428">
        <w:rPr>
          <w:rFonts w:ascii="Myriad Pro" w:hAnsi="Myriad Pro" w:cstheme="majorHAnsi"/>
        </w:rPr>
        <w:t xml:space="preserve"> y, de manera muy especial, en lo que se refiere a la protección de los contenidos que se crean, se producen y se distribuyen, así como a la forma en la que se accede y consumen los mismos</w:t>
      </w:r>
    </w:p>
    <w:p w14:paraId="2815DDEC" w14:textId="77777777" w:rsidR="00D775BF" w:rsidRPr="009B5F7E" w:rsidRDefault="00D775BF" w:rsidP="002A5428">
      <w:pPr>
        <w:pStyle w:val="Prrafodelista"/>
        <w:spacing w:line="240" w:lineRule="auto"/>
        <w:ind w:left="567" w:hanging="567"/>
        <w:jc w:val="both"/>
        <w:rPr>
          <w:rFonts w:ascii="Myriad Pro" w:hAnsi="Myriad Pro" w:cstheme="majorHAnsi"/>
          <w:highlight w:val="yellow"/>
        </w:rPr>
      </w:pPr>
    </w:p>
    <w:p w14:paraId="69EF5DE1" w14:textId="77777777" w:rsidR="00D775BF" w:rsidRPr="009B5F7E" w:rsidRDefault="00D775BF" w:rsidP="002A5428">
      <w:pPr>
        <w:pStyle w:val="Prrafodelista"/>
        <w:numPr>
          <w:ilvl w:val="0"/>
          <w:numId w:val="17"/>
        </w:numPr>
        <w:spacing w:line="240" w:lineRule="auto"/>
        <w:ind w:left="567" w:hanging="567"/>
        <w:jc w:val="both"/>
        <w:rPr>
          <w:rFonts w:ascii="Myriad Pro" w:eastAsia="Times New Roman" w:hAnsi="Myriad Pro" w:cstheme="majorHAnsi"/>
        </w:rPr>
      </w:pPr>
      <w:r w:rsidRPr="009B5F7E">
        <w:rPr>
          <w:rFonts w:ascii="Myriad Pro" w:hAnsi="Myriad Pro" w:cstheme="majorHAnsi"/>
        </w:rPr>
        <w:lastRenderedPageBreak/>
        <w:t xml:space="preserve">Fomentar la </w:t>
      </w:r>
      <w:r w:rsidRPr="009B5F7E">
        <w:rPr>
          <w:rFonts w:ascii="Myriad Pro" w:hAnsi="Myriad Pro" w:cstheme="majorHAnsi"/>
          <w:b/>
          <w:bCs/>
        </w:rPr>
        <w:t>protección de los contenidos profesionales y la equiparación regulatoria</w:t>
      </w:r>
      <w:r w:rsidRPr="009B5F7E">
        <w:rPr>
          <w:rFonts w:ascii="Myriad Pro" w:hAnsi="Myriad Pro" w:cstheme="majorHAnsi"/>
        </w:rPr>
        <w:t xml:space="preserve"> de los prestadores de servicios de comunicación audiovisual</w:t>
      </w:r>
      <w:r w:rsidRPr="009B5F7E">
        <w:rPr>
          <w:rFonts w:ascii="Myriad Pro" w:eastAsia="Times New Roman" w:hAnsi="Myriad Pro" w:cstheme="majorHAnsi"/>
        </w:rPr>
        <w:t xml:space="preserve"> a excepción de los agregadores de contenidos.</w:t>
      </w:r>
    </w:p>
    <w:p w14:paraId="1EF174F4" w14:textId="77777777" w:rsidR="00D775BF" w:rsidRPr="009B5F7E" w:rsidRDefault="00D775BF" w:rsidP="002A5428">
      <w:pPr>
        <w:pStyle w:val="Prrafodelista"/>
        <w:spacing w:line="240" w:lineRule="auto"/>
        <w:ind w:left="567" w:hanging="567"/>
        <w:jc w:val="both"/>
        <w:rPr>
          <w:rFonts w:ascii="Myriad Pro" w:hAnsi="Myriad Pro" w:cstheme="majorHAnsi"/>
          <w:highlight w:val="yellow"/>
          <w:lang w:val="es-ES_tradnl"/>
        </w:rPr>
      </w:pPr>
    </w:p>
    <w:p w14:paraId="302083EB" w14:textId="506C4507" w:rsidR="00D775BF" w:rsidRPr="002A5428" w:rsidRDefault="00D775BF" w:rsidP="002A5428">
      <w:pPr>
        <w:pStyle w:val="Prrafodelista"/>
        <w:numPr>
          <w:ilvl w:val="0"/>
          <w:numId w:val="17"/>
        </w:numPr>
        <w:spacing w:line="240" w:lineRule="auto"/>
        <w:ind w:left="567" w:hanging="567"/>
        <w:jc w:val="both"/>
        <w:rPr>
          <w:rFonts w:ascii="Myriad Pro" w:hAnsi="Myriad Pro" w:cstheme="majorHAnsi"/>
          <w:lang w:val="es-ES_tradnl"/>
        </w:rPr>
      </w:pPr>
      <w:r w:rsidRPr="002A5428">
        <w:rPr>
          <w:rFonts w:ascii="Myriad Pro" w:hAnsi="Myriad Pro" w:cstheme="majorHAnsi"/>
          <w:lang w:val="es-ES_tradnl"/>
        </w:rPr>
        <w:t>Establecer unas reglas de competencia simétricas con independencia del tipo de prestador de servicios audiovisuales (plataformas por Internet frente a operadores tradicionales), acceso (dispositivos, tecnologías), consumo (lineal o bajo demanda) o modelo de negocio.</w:t>
      </w:r>
    </w:p>
    <w:p w14:paraId="6A718897" w14:textId="77777777" w:rsidR="00D775BF" w:rsidRPr="009B5F7E" w:rsidRDefault="00D775BF" w:rsidP="002A5428">
      <w:pPr>
        <w:pStyle w:val="Prrafodelista"/>
        <w:spacing w:line="240" w:lineRule="auto"/>
        <w:ind w:left="567" w:hanging="567"/>
        <w:jc w:val="both"/>
        <w:rPr>
          <w:rFonts w:ascii="Myriad Pro" w:hAnsi="Myriad Pro" w:cstheme="majorHAnsi"/>
          <w:b/>
          <w:bCs/>
        </w:rPr>
      </w:pPr>
    </w:p>
    <w:p w14:paraId="2091E7DE"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lang w:val="es-ES_tradnl"/>
        </w:rPr>
      </w:pPr>
      <w:r w:rsidRPr="009B5F7E">
        <w:rPr>
          <w:rFonts w:ascii="Myriad Pro" w:hAnsi="Myriad Pro" w:cstheme="majorHAnsi"/>
          <w:b/>
          <w:bCs/>
        </w:rPr>
        <w:t xml:space="preserve">Eliminar las discriminaciones existentes en tratamientos fiscales </w:t>
      </w:r>
      <w:r w:rsidRPr="009B5F7E">
        <w:rPr>
          <w:rFonts w:ascii="Myriad Pro" w:hAnsi="Myriad Pro" w:cstheme="majorHAnsi"/>
        </w:rPr>
        <w:t xml:space="preserve">(deducciones fiscales por producción audiovisual) y regulatorias de las que están exentas ciertos agentes no nacionales. </w:t>
      </w:r>
    </w:p>
    <w:p w14:paraId="1878EF6A" w14:textId="77777777" w:rsidR="00D775BF" w:rsidRPr="009B5F7E" w:rsidRDefault="00D775BF" w:rsidP="002A5428">
      <w:pPr>
        <w:pStyle w:val="Prrafodelista"/>
        <w:spacing w:line="240" w:lineRule="auto"/>
        <w:ind w:left="567" w:hanging="567"/>
        <w:jc w:val="both"/>
        <w:rPr>
          <w:rFonts w:ascii="Myriad Pro" w:hAnsi="Myriad Pro" w:cstheme="majorHAnsi"/>
          <w:lang w:val="es-ES_tradnl"/>
        </w:rPr>
      </w:pPr>
    </w:p>
    <w:p w14:paraId="72857F16"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Realización de campañas de concienciación</w:t>
      </w:r>
      <w:r w:rsidRPr="009B5F7E">
        <w:rPr>
          <w:rFonts w:ascii="Myriad Pro" w:hAnsi="Myriad Pro" w:cstheme="majorHAnsi"/>
        </w:rPr>
        <w:t xml:space="preserve"> sobre los daños que ocasiona la piratería a la industria creativa.</w:t>
      </w:r>
    </w:p>
    <w:p w14:paraId="06695712"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123E0C8F"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Identificación clara de los organismos responsables de la protección de los derechos de propiedad intelectual.</w:t>
      </w:r>
    </w:p>
    <w:p w14:paraId="71747435"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1B9B002E"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Dotación de recursos económicos, humanos y tecnológico</w:t>
      </w:r>
      <w:r w:rsidRPr="009B5F7E">
        <w:rPr>
          <w:rFonts w:ascii="Myriad Pro" w:hAnsi="Myriad Pro" w:cstheme="majorHAnsi"/>
        </w:rPr>
        <w:t>s para conseguir una mayor eficacia en la lucha contra la piratería.</w:t>
      </w:r>
    </w:p>
    <w:p w14:paraId="24629FFB" w14:textId="77777777" w:rsidR="00D775BF" w:rsidRPr="009B5F7E" w:rsidRDefault="00D775BF" w:rsidP="002A5428">
      <w:pPr>
        <w:pStyle w:val="Prrafodelista"/>
        <w:spacing w:line="240" w:lineRule="auto"/>
        <w:ind w:left="567" w:hanging="567"/>
        <w:jc w:val="both"/>
        <w:rPr>
          <w:rFonts w:ascii="Myriad Pro" w:hAnsi="Myriad Pro" w:cstheme="majorHAnsi"/>
          <w:lang w:val="es-ES_tradnl"/>
        </w:rPr>
      </w:pPr>
    </w:p>
    <w:p w14:paraId="76A02DA8"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lang w:val="es-ES_tradnl"/>
        </w:rPr>
      </w:pPr>
      <w:r w:rsidRPr="009B5F7E">
        <w:rPr>
          <w:rFonts w:ascii="Myriad Pro" w:hAnsi="Myriad Pro" w:cstheme="majorHAnsi"/>
          <w:b/>
          <w:bCs/>
          <w:lang w:val="es-ES_tradnl"/>
        </w:rPr>
        <w:t>Implementar de manera ágil las medidas ya aprobadas por la Unión Europea</w:t>
      </w:r>
      <w:r w:rsidRPr="009B5F7E">
        <w:rPr>
          <w:rFonts w:ascii="Myriad Pro" w:hAnsi="Myriad Pro" w:cstheme="majorHAnsi"/>
          <w:lang w:val="es-ES_tradnl"/>
        </w:rPr>
        <w:t xml:space="preserve"> que permitan agilizar los procesos de notificación y retirada de contenidos ilegales por parte de los prestadores de servicios de alojamiento, tales como la creación de la figura de los “notificadores de confianza” aprobada en la Ley de Servicios Digitales.</w:t>
      </w:r>
    </w:p>
    <w:p w14:paraId="7A047F30" w14:textId="77777777" w:rsidR="00D775BF" w:rsidRPr="009B5F7E" w:rsidRDefault="00D775BF" w:rsidP="002A5428">
      <w:pPr>
        <w:pStyle w:val="Prrafodelista"/>
        <w:spacing w:line="240" w:lineRule="auto"/>
        <w:ind w:left="567" w:hanging="567"/>
        <w:jc w:val="both"/>
        <w:rPr>
          <w:rFonts w:ascii="Myriad Pro" w:hAnsi="Myriad Pro" w:cstheme="majorHAnsi"/>
          <w:lang w:val="es-ES_tradnl"/>
        </w:rPr>
      </w:pPr>
    </w:p>
    <w:p w14:paraId="199049B4"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lang w:val="es-ES_tradnl"/>
        </w:rPr>
      </w:pPr>
      <w:r w:rsidRPr="009B5F7E">
        <w:rPr>
          <w:rFonts w:ascii="Myriad Pro" w:hAnsi="Myriad Pro" w:cstheme="majorHAnsi"/>
        </w:rPr>
        <w:t>Respecto a los</w:t>
      </w:r>
      <w:r w:rsidRPr="009B5F7E">
        <w:rPr>
          <w:rFonts w:ascii="Myriad Pro" w:hAnsi="Myriad Pro" w:cstheme="majorHAnsi"/>
          <w:b/>
          <w:bCs/>
        </w:rPr>
        <w:t xml:space="preserve"> contenidos en directo emitidos ilegalmente </w:t>
      </w:r>
      <w:r w:rsidRPr="009B5F7E">
        <w:rPr>
          <w:rFonts w:ascii="Myriad Pro" w:hAnsi="Myriad Pro" w:cstheme="majorHAnsi"/>
        </w:rPr>
        <w:t xml:space="preserve">es necesario </w:t>
      </w:r>
      <w:r w:rsidRPr="009B5F7E">
        <w:rPr>
          <w:rFonts w:ascii="Myriad Pro" w:hAnsi="Myriad Pro" w:cstheme="majorHAnsi"/>
          <w:b/>
          <w:bCs/>
        </w:rPr>
        <w:t>fomentar medidas de autorregulación de los prestadores de acceso a Internet que permitan el bloqueo inmediato de los mismos</w:t>
      </w:r>
      <w:r w:rsidRPr="009B5F7E">
        <w:rPr>
          <w:rFonts w:ascii="Myriad Pro" w:hAnsi="Myriad Pro" w:cstheme="majorHAnsi"/>
        </w:rPr>
        <w:t xml:space="preserve"> (en un plazo no superior a 30 minutos) tal y como se están promoviendo a nivel europeo. </w:t>
      </w:r>
    </w:p>
    <w:p w14:paraId="4F683C35" w14:textId="77777777" w:rsidR="00D775BF" w:rsidRPr="009B5F7E" w:rsidRDefault="00D775BF" w:rsidP="002A5428">
      <w:pPr>
        <w:pStyle w:val="Prrafodelista"/>
        <w:spacing w:line="240" w:lineRule="auto"/>
        <w:ind w:left="567" w:hanging="567"/>
        <w:jc w:val="both"/>
        <w:rPr>
          <w:rFonts w:ascii="Myriad Pro" w:hAnsi="Myriad Pro" w:cstheme="majorHAnsi"/>
          <w:lang w:val="es-ES_tradnl"/>
        </w:rPr>
      </w:pPr>
    </w:p>
    <w:p w14:paraId="6CDA9179"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Aprobar medidas legislativas para que los fabricantes o importadores de receptores</w:t>
      </w:r>
      <w:r w:rsidRPr="009B5F7E">
        <w:rPr>
          <w:rFonts w:ascii="Myriad Pro" w:hAnsi="Myriad Pro" w:cstheme="majorHAnsi"/>
        </w:rPr>
        <w:t xml:space="preserve"> </w:t>
      </w:r>
      <w:r w:rsidRPr="009B5F7E">
        <w:rPr>
          <w:rFonts w:ascii="Myriad Pro" w:hAnsi="Myriad Pro" w:cstheme="majorHAnsi"/>
          <w:b/>
          <w:bCs/>
        </w:rPr>
        <w:t xml:space="preserve">doten a los equipos de medidas </w:t>
      </w:r>
      <w:r w:rsidRPr="009B5F7E">
        <w:rPr>
          <w:rFonts w:ascii="Myriad Pro" w:hAnsi="Myriad Pro" w:cstheme="majorHAnsi"/>
        </w:rPr>
        <w:t>tecnológicas que eviten, tras una sencilla manipulación</w:t>
      </w:r>
      <w:r w:rsidRPr="009B5F7E">
        <w:rPr>
          <w:rFonts w:ascii="Myriad Pro" w:hAnsi="Myriad Pro" w:cstheme="majorHAnsi"/>
          <w:b/>
          <w:bCs/>
        </w:rPr>
        <w:t>, emular la actividad de los descodificadores legales</w:t>
      </w:r>
      <w:r w:rsidRPr="009B5F7E">
        <w:rPr>
          <w:rFonts w:ascii="Myriad Pro" w:hAnsi="Myriad Pro" w:cstheme="majorHAnsi"/>
        </w:rPr>
        <w:t xml:space="preserve"> permitiendo el acceso libre a todos los contenidos que ofrecen los operadores de televisión de pago a sus clientes.</w:t>
      </w:r>
    </w:p>
    <w:p w14:paraId="180BAF18"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1348E0FF"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Articular </w:t>
      </w:r>
      <w:r w:rsidRPr="009B5F7E">
        <w:rPr>
          <w:rFonts w:ascii="Myriad Pro" w:hAnsi="Myriad Pro" w:cstheme="majorHAnsi"/>
          <w:b/>
          <w:bCs/>
        </w:rPr>
        <w:t>mecanismos de colaboración internacional</w:t>
      </w:r>
      <w:r w:rsidRPr="009B5F7E">
        <w:rPr>
          <w:rFonts w:ascii="Myriad Pro" w:hAnsi="Myriad Pro" w:cstheme="majorHAnsi"/>
        </w:rPr>
        <w:t xml:space="preserve"> que permitan bloquear contenidos desde España que son accesibles de forma ilícita desde infraestructuras (servidores, alojadores) que están localizadas fuera del ámbito de la Unión Europea.</w:t>
      </w:r>
    </w:p>
    <w:p w14:paraId="6DEC4FBB"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1DBBA283"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Promover que las </w:t>
      </w:r>
      <w:r w:rsidRPr="009B5F7E">
        <w:rPr>
          <w:rFonts w:ascii="Myriad Pro" w:hAnsi="Myriad Pro" w:cstheme="majorHAnsi"/>
          <w:b/>
          <w:bCs/>
        </w:rPr>
        <w:t>empresas del sector de la publicidad colaboren</w:t>
      </w:r>
      <w:r w:rsidRPr="009B5F7E">
        <w:rPr>
          <w:rFonts w:ascii="Myriad Pro" w:hAnsi="Myriad Pro" w:cstheme="majorHAnsi"/>
        </w:rPr>
        <w:t xml:space="preserve"> para impedir que los sitios piratas obtengan ingresos económicos por publicidad.</w:t>
      </w:r>
    </w:p>
    <w:p w14:paraId="42562C85" w14:textId="77777777" w:rsidR="00D775BF" w:rsidRPr="009B5F7E" w:rsidRDefault="00D775BF" w:rsidP="002A5428">
      <w:pPr>
        <w:pStyle w:val="Prrafodelista"/>
        <w:spacing w:line="240" w:lineRule="auto"/>
        <w:ind w:left="567" w:hanging="567"/>
        <w:jc w:val="both"/>
        <w:rPr>
          <w:rFonts w:ascii="Myriad Pro" w:hAnsi="Myriad Pro" w:cstheme="majorHAnsi"/>
          <w:lang w:val="es-ES_tradnl"/>
        </w:rPr>
      </w:pPr>
    </w:p>
    <w:p w14:paraId="7EF6B53E"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lang w:val="es-ES_tradnl"/>
        </w:rPr>
      </w:pPr>
      <w:r w:rsidRPr="009B5F7E">
        <w:rPr>
          <w:rFonts w:ascii="Myriad Pro" w:hAnsi="Myriad Pro" w:cstheme="majorHAnsi"/>
          <w:b/>
          <w:bCs/>
          <w:lang w:val="es-ES_tradnl"/>
        </w:rPr>
        <w:t>Adaptar la forma de gestión e implementación de tarifas</w:t>
      </w:r>
      <w:r w:rsidRPr="009B5F7E">
        <w:rPr>
          <w:rFonts w:ascii="Myriad Pro" w:hAnsi="Myriad Pro" w:cstheme="majorHAnsi"/>
          <w:lang w:val="es-ES_tradnl"/>
        </w:rPr>
        <w:t xml:space="preserve"> a las nuevas formas de creación, a las nuevas realidades de las diferentes secciones de la industria creativa en nuestro país, así como a las tendencias y decisiones jurisprudenciales europeas.</w:t>
      </w:r>
    </w:p>
    <w:p w14:paraId="5993FDF0" w14:textId="77777777" w:rsidR="00D775BF" w:rsidRPr="009B5F7E" w:rsidRDefault="00D775BF" w:rsidP="00D775BF">
      <w:pPr>
        <w:pStyle w:val="Prrafodelista"/>
        <w:spacing w:line="240" w:lineRule="auto"/>
        <w:jc w:val="both"/>
        <w:rPr>
          <w:rFonts w:ascii="Myriad Pro" w:hAnsi="Myriad Pro" w:cstheme="majorHAnsi"/>
          <w:lang w:val="es-ES_tradnl"/>
        </w:rPr>
      </w:pPr>
    </w:p>
    <w:p w14:paraId="1D81C81E"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lang w:val="es-ES_tradnl"/>
        </w:rPr>
      </w:pPr>
      <w:r w:rsidRPr="009B5F7E">
        <w:rPr>
          <w:rFonts w:ascii="Myriad Pro" w:hAnsi="Myriad Pro" w:cstheme="majorHAnsi"/>
          <w:b/>
          <w:bCs/>
        </w:rPr>
        <w:lastRenderedPageBreak/>
        <w:t>Controlar los aumentos de tarifas sin justificar</w:t>
      </w:r>
      <w:r w:rsidRPr="009B5F7E">
        <w:rPr>
          <w:rFonts w:ascii="Myriad Pro" w:hAnsi="Myriad Pro" w:cstheme="majorHAnsi"/>
        </w:rPr>
        <w:t xml:space="preserve"> y de la aplicación correcta del </w:t>
      </w:r>
      <w:r w:rsidRPr="009B5F7E">
        <w:rPr>
          <w:rFonts w:ascii="Myriad Pro" w:hAnsi="Myriad Pro" w:cstheme="majorHAnsi"/>
          <w:b/>
          <w:bCs/>
        </w:rPr>
        <w:t>principio de reciprocidad</w:t>
      </w:r>
      <w:r w:rsidRPr="009B5F7E">
        <w:rPr>
          <w:rFonts w:ascii="Myriad Pro" w:hAnsi="Myriad Pro" w:cstheme="majorHAnsi"/>
        </w:rPr>
        <w:t xml:space="preserve"> por parte de las Entidades de Gestión, tanto en los derechos de gestión colectiva obligatoria como voluntaria. </w:t>
      </w:r>
    </w:p>
    <w:p w14:paraId="16E6D7E8" w14:textId="77777777" w:rsidR="00D775BF" w:rsidRPr="009B5F7E" w:rsidRDefault="00D775BF" w:rsidP="002A5428">
      <w:pPr>
        <w:pStyle w:val="Prrafodelista"/>
        <w:spacing w:line="240" w:lineRule="auto"/>
        <w:ind w:left="567" w:hanging="567"/>
        <w:jc w:val="both"/>
        <w:rPr>
          <w:rFonts w:ascii="Myriad Pro" w:hAnsi="Myriad Pro" w:cstheme="majorHAnsi"/>
          <w:lang w:val="es-ES_tradnl"/>
        </w:rPr>
      </w:pPr>
    </w:p>
    <w:p w14:paraId="30F58AD1"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lang w:val="es-ES_tradnl"/>
        </w:rPr>
      </w:pPr>
      <w:r w:rsidRPr="009B5F7E">
        <w:rPr>
          <w:rFonts w:ascii="Myriad Pro" w:hAnsi="Myriad Pro" w:cstheme="majorHAnsi"/>
          <w:lang w:val="es-ES_tradnl"/>
        </w:rPr>
        <w:t xml:space="preserve">Valorar la posibilidad de </w:t>
      </w:r>
      <w:r w:rsidRPr="009B5F7E">
        <w:rPr>
          <w:rFonts w:ascii="Myriad Pro" w:hAnsi="Myriad Pro" w:cstheme="majorHAnsi"/>
          <w:b/>
          <w:bCs/>
          <w:lang w:val="es-ES_tradnl"/>
        </w:rPr>
        <w:t xml:space="preserve">centralizar la negociación </w:t>
      </w:r>
      <w:r w:rsidRPr="009B5F7E">
        <w:rPr>
          <w:rFonts w:ascii="Myriad Pro" w:hAnsi="Myriad Pro" w:cstheme="majorHAnsi"/>
          <w:lang w:val="es-ES_tradnl"/>
        </w:rPr>
        <w:t>de determinados derechos de gestión colectiva obligatoria, con el fin de evitar la litigiosidad y favorecer el cobro por parte de los autores de los derechos de remuneración que ostentan.</w:t>
      </w:r>
    </w:p>
    <w:p w14:paraId="56DB3BDB"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339428C9"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lang w:val="es-ES_tradnl"/>
        </w:rPr>
      </w:pPr>
      <w:r w:rsidRPr="009B5F7E">
        <w:rPr>
          <w:rFonts w:ascii="Myriad Pro" w:hAnsi="Myriad Pro" w:cstheme="majorHAnsi"/>
          <w:b/>
          <w:bCs/>
          <w:lang w:val="es-ES_tradnl"/>
        </w:rPr>
        <w:t>Revisar los procesos de adjudicación de los derechos audiovisuales de eventos deportivos,</w:t>
      </w:r>
      <w:r w:rsidRPr="009B5F7E">
        <w:rPr>
          <w:rFonts w:ascii="Myriad Pro" w:hAnsi="Myriad Pro" w:cstheme="majorHAnsi"/>
          <w:lang w:val="es-ES_tradnl"/>
        </w:rPr>
        <w:t xml:space="preserve"> con el objetivo de garantizar que la retransmisión de las competiciones deportivas sea un negocio rentable para quien adquiera esos derechos televisivos. </w:t>
      </w:r>
      <w:r w:rsidRPr="009B5F7E">
        <w:rPr>
          <w:rFonts w:ascii="Myriad Pro" w:hAnsi="Myriad Pro" w:cstheme="majorHAnsi"/>
        </w:rPr>
        <w:t xml:space="preserve"> </w:t>
      </w:r>
    </w:p>
    <w:p w14:paraId="5A6CDF39" w14:textId="77777777" w:rsidR="00D775BF" w:rsidRDefault="00D775BF" w:rsidP="00D775BF">
      <w:pPr>
        <w:pStyle w:val="Ttulo2"/>
        <w:spacing w:before="0" w:beforeAutospacing="0"/>
        <w:jc w:val="both"/>
        <w:rPr>
          <w:rFonts w:ascii="Myriad Pro" w:hAnsi="Myriad Pro"/>
          <w:sz w:val="22"/>
          <w:szCs w:val="22"/>
        </w:rPr>
      </w:pPr>
    </w:p>
    <w:p w14:paraId="1183FFF8" w14:textId="00DB1C10" w:rsidR="00D775BF" w:rsidRPr="00201992" w:rsidRDefault="00201992" w:rsidP="00D775BF">
      <w:pPr>
        <w:pStyle w:val="Ttulo2"/>
        <w:spacing w:before="0" w:beforeAutospacing="0"/>
        <w:jc w:val="both"/>
        <w:rPr>
          <w:rFonts w:ascii="Myriad Pro" w:hAnsi="Myriad Pro"/>
          <w:b w:val="0"/>
          <w:bCs w:val="0"/>
          <w:color w:val="009CA8"/>
          <w:sz w:val="24"/>
          <w:szCs w:val="24"/>
        </w:rPr>
      </w:pPr>
      <w:r w:rsidRPr="00201992">
        <w:rPr>
          <w:rFonts w:ascii="Myriad Pro" w:hAnsi="Myriad Pro"/>
          <w:color w:val="009CA8"/>
          <w:sz w:val="24"/>
          <w:szCs w:val="24"/>
        </w:rPr>
        <w:t>FORMACIÓN</w:t>
      </w:r>
    </w:p>
    <w:p w14:paraId="0FFF9687" w14:textId="6D6B47F5" w:rsidR="00D775BF" w:rsidRPr="002A5428" w:rsidRDefault="00D775BF" w:rsidP="002A5428">
      <w:pPr>
        <w:pStyle w:val="Prrafodelista"/>
        <w:numPr>
          <w:ilvl w:val="0"/>
          <w:numId w:val="17"/>
        </w:numPr>
        <w:spacing w:line="240" w:lineRule="auto"/>
        <w:ind w:left="567" w:hanging="567"/>
        <w:jc w:val="both"/>
        <w:rPr>
          <w:rFonts w:ascii="Myriad Pro" w:hAnsi="Myriad Pro" w:cstheme="majorHAnsi"/>
        </w:rPr>
      </w:pPr>
      <w:r w:rsidRPr="002A5428">
        <w:rPr>
          <w:rFonts w:ascii="Myriad Pro" w:hAnsi="Myriad Pro" w:cstheme="majorHAnsi"/>
          <w:b/>
          <w:bCs/>
        </w:rPr>
        <w:t>Incrementar el porcentaje de formación profesional dual</w:t>
      </w:r>
      <w:r w:rsidRPr="002A5428">
        <w:rPr>
          <w:rFonts w:ascii="Myriad Pro" w:hAnsi="Myriad Pro" w:cstheme="majorHAnsi"/>
        </w:rPr>
        <w:t xml:space="preserve"> con incentivos para las empresas que participen en estos programas.</w:t>
      </w:r>
    </w:p>
    <w:p w14:paraId="5B3E6CD1"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04E17B7A"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Incentivos para las empresas para poner en marcha un </w:t>
      </w:r>
      <w:r w:rsidRPr="009B5F7E">
        <w:rPr>
          <w:rFonts w:ascii="Myriad Pro" w:hAnsi="Myriad Pro" w:cstheme="majorHAnsi"/>
          <w:b/>
          <w:bCs/>
        </w:rPr>
        <w:t>plan de actualización de profesores.</w:t>
      </w:r>
    </w:p>
    <w:p w14:paraId="594A99DC"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1DFD8303"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Seguir </w:t>
      </w:r>
      <w:r w:rsidRPr="009B5F7E">
        <w:rPr>
          <w:rFonts w:ascii="Myriad Pro" w:hAnsi="Myriad Pro" w:cstheme="majorHAnsi"/>
          <w:b/>
          <w:bCs/>
        </w:rPr>
        <w:t>digitalizando las aulas</w:t>
      </w:r>
      <w:r w:rsidRPr="009B5F7E">
        <w:rPr>
          <w:rFonts w:ascii="Myriad Pro" w:hAnsi="Myriad Pro" w:cstheme="majorHAnsi"/>
        </w:rPr>
        <w:t xml:space="preserve"> desde la ESO hasta la FP de Grado Superior.</w:t>
      </w:r>
    </w:p>
    <w:p w14:paraId="2197C7C2"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56D723C2"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Hacer </w:t>
      </w:r>
      <w:r w:rsidRPr="009B5F7E">
        <w:rPr>
          <w:rFonts w:ascii="Myriad Pro" w:hAnsi="Myriad Pro" w:cstheme="majorHAnsi"/>
          <w:b/>
          <w:bCs/>
        </w:rPr>
        <w:t>programas específicos para los Orientadores</w:t>
      </w:r>
      <w:r w:rsidRPr="009B5F7E">
        <w:rPr>
          <w:rFonts w:ascii="Myriad Pro" w:hAnsi="Myriad Pro" w:cstheme="majorHAnsi"/>
        </w:rPr>
        <w:t xml:space="preserve"> y dotarles de herramientas para desarrollar sus funciones.</w:t>
      </w:r>
    </w:p>
    <w:p w14:paraId="1683B1DB"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554AD302"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Crear el </w:t>
      </w:r>
      <w:r w:rsidRPr="009B5F7E">
        <w:rPr>
          <w:rFonts w:ascii="Myriad Pro" w:hAnsi="Myriad Pro" w:cstheme="majorHAnsi"/>
          <w:b/>
          <w:bCs/>
        </w:rPr>
        <w:t>CV mínimo de formación digital</w:t>
      </w:r>
      <w:r w:rsidRPr="009B5F7E">
        <w:rPr>
          <w:rFonts w:ascii="Myriad Pro" w:hAnsi="Myriad Pro" w:cstheme="majorHAnsi"/>
        </w:rPr>
        <w:t xml:space="preserve"> para los ciudadanos para que sepan lo que tienen que aprender para no perder el tren de la digitalización.</w:t>
      </w:r>
    </w:p>
    <w:p w14:paraId="328DD343"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05EE7B86"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rPr>
        <w:t xml:space="preserve">Ayudar con becas a los alumnos con menos recursos para la realización de </w:t>
      </w:r>
      <w:proofErr w:type="gramStart"/>
      <w:r w:rsidRPr="009B5F7E">
        <w:rPr>
          <w:rFonts w:ascii="Myriad Pro" w:hAnsi="Myriad Pro" w:cstheme="majorHAnsi"/>
          <w:b/>
          <w:bCs/>
        </w:rPr>
        <w:t>Masters</w:t>
      </w:r>
      <w:proofErr w:type="gramEnd"/>
      <w:r w:rsidRPr="009B5F7E">
        <w:rPr>
          <w:rFonts w:ascii="Myriad Pro" w:hAnsi="Myriad Pro" w:cstheme="majorHAnsi"/>
          <w:b/>
          <w:bCs/>
        </w:rPr>
        <w:t xml:space="preserve"> y Doctorados en áreas vinculadas a los </w:t>
      </w:r>
      <w:proofErr w:type="spellStart"/>
      <w:r w:rsidRPr="009B5F7E">
        <w:rPr>
          <w:rFonts w:ascii="Myriad Pro" w:hAnsi="Myriad Pro" w:cstheme="majorHAnsi"/>
          <w:b/>
          <w:bCs/>
        </w:rPr>
        <w:t>PERTEs</w:t>
      </w:r>
      <w:proofErr w:type="spellEnd"/>
      <w:r w:rsidRPr="00FA776C">
        <w:rPr>
          <w:rFonts w:ascii="Myriad Pro" w:hAnsi="Myriad Pro" w:cstheme="majorHAnsi"/>
          <w:b/>
          <w:bCs/>
        </w:rPr>
        <w:t xml:space="preserve"> </w:t>
      </w:r>
      <w:r w:rsidRPr="00FA776C">
        <w:rPr>
          <w:rFonts w:ascii="Myriad Pro" w:hAnsi="Myriad Pro" w:cstheme="majorHAnsi"/>
        </w:rPr>
        <w:t>(por ejemplo, semiconductores, aeronáutica).</w:t>
      </w:r>
    </w:p>
    <w:p w14:paraId="2905706A" w14:textId="77777777" w:rsidR="00D775BF" w:rsidRPr="009B5F7E" w:rsidRDefault="00D775BF" w:rsidP="002A5428">
      <w:pPr>
        <w:pStyle w:val="Prrafodelista"/>
        <w:spacing w:line="240" w:lineRule="auto"/>
        <w:ind w:left="567" w:hanging="567"/>
        <w:jc w:val="both"/>
        <w:rPr>
          <w:rFonts w:ascii="Myriad Pro" w:hAnsi="Myriad Pro" w:cstheme="majorHAnsi"/>
        </w:rPr>
      </w:pPr>
    </w:p>
    <w:p w14:paraId="50B656D7" w14:textId="77777777" w:rsidR="00D775BF" w:rsidRPr="009B5F7E" w:rsidRDefault="00D775BF" w:rsidP="002A5428">
      <w:pPr>
        <w:pStyle w:val="Prrafodelista"/>
        <w:numPr>
          <w:ilvl w:val="0"/>
          <w:numId w:val="17"/>
        </w:numPr>
        <w:spacing w:line="240" w:lineRule="auto"/>
        <w:ind w:left="567" w:hanging="567"/>
        <w:jc w:val="both"/>
        <w:rPr>
          <w:rFonts w:ascii="Myriad Pro" w:hAnsi="Myriad Pro" w:cstheme="majorHAnsi"/>
        </w:rPr>
      </w:pPr>
      <w:r w:rsidRPr="009B5F7E">
        <w:rPr>
          <w:rFonts w:ascii="Myriad Pro" w:hAnsi="Myriad Pro" w:cstheme="majorHAnsi"/>
          <w:b/>
          <w:bCs/>
        </w:rPr>
        <w:t>Plan de seguimiento específico contra el abandono escolar</w:t>
      </w:r>
      <w:r w:rsidRPr="009B5F7E">
        <w:rPr>
          <w:rFonts w:ascii="Myriad Pro" w:hAnsi="Myriad Pro" w:cstheme="majorHAnsi"/>
        </w:rPr>
        <w:t xml:space="preserve"> por municipios con vinculación de las familias afectadas.</w:t>
      </w:r>
    </w:p>
    <w:p w14:paraId="7E2E691E" w14:textId="77777777" w:rsidR="00D775BF" w:rsidRPr="009B5F7E" w:rsidRDefault="00D775BF" w:rsidP="00D775BF">
      <w:pPr>
        <w:spacing w:line="240" w:lineRule="auto"/>
        <w:jc w:val="both"/>
        <w:rPr>
          <w:rFonts w:ascii="Myriad Pro" w:hAnsi="Myriad Pro"/>
        </w:rPr>
      </w:pPr>
    </w:p>
    <w:p w14:paraId="5EC310D2" w14:textId="77777777" w:rsidR="00472951" w:rsidRDefault="00472951">
      <w:pPr>
        <w:spacing w:before="120"/>
        <w:jc w:val="both"/>
        <w:rPr>
          <w:rFonts w:ascii="Myriad Pro" w:eastAsia="Open Sans" w:hAnsi="Myriad Pro" w:cs="Open Sans"/>
        </w:rPr>
      </w:pPr>
    </w:p>
    <w:p w14:paraId="2492E0C5" w14:textId="07D72BC2" w:rsidR="009B206B" w:rsidRDefault="009B206B">
      <w:pPr>
        <w:widowControl w:val="0"/>
        <w:spacing w:after="0"/>
        <w:jc w:val="both"/>
        <w:rPr>
          <w:rFonts w:ascii="Open Sans" w:eastAsia="Open Sans" w:hAnsi="Open Sans" w:cs="Open Sans"/>
          <w:b/>
          <w:color w:val="009CA8"/>
          <w:sz w:val="20"/>
          <w:szCs w:val="20"/>
          <w:u w:val="single"/>
        </w:rPr>
      </w:pPr>
    </w:p>
    <w:sectPr w:rsidR="009B206B">
      <w:headerReference w:type="default" r:id="rId10"/>
      <w:footerReference w:type="default" r:id="rId11"/>
      <w:type w:val="continuous"/>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CD67" w14:textId="77777777" w:rsidR="00002023" w:rsidRDefault="00002023">
      <w:pPr>
        <w:spacing w:after="0" w:line="240" w:lineRule="auto"/>
      </w:pPr>
      <w:r>
        <w:separator/>
      </w:r>
    </w:p>
  </w:endnote>
  <w:endnote w:type="continuationSeparator" w:id="0">
    <w:p w14:paraId="33BD1E10" w14:textId="77777777" w:rsidR="00002023" w:rsidRDefault="0000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8A7F" w14:textId="77777777" w:rsidR="009B206B" w:rsidRDefault="00000000">
    <w:pPr>
      <w:pBdr>
        <w:top w:val="nil"/>
        <w:left w:val="nil"/>
        <w:bottom w:val="nil"/>
        <w:right w:val="nil"/>
        <w:between w:val="nil"/>
      </w:pBdr>
      <w:tabs>
        <w:tab w:val="center" w:pos="4252"/>
        <w:tab w:val="right" w:pos="8504"/>
      </w:tabs>
      <w:spacing w:after="0" w:line="240" w:lineRule="auto"/>
      <w:jc w:val="right"/>
      <w:rPr>
        <w:color w:val="000000"/>
        <w:sz w:val="20"/>
        <w:szCs w:val="20"/>
      </w:rPr>
    </w:pPr>
    <w:r>
      <w:rPr>
        <w:b/>
        <w:color w:val="000000"/>
        <w:sz w:val="20"/>
        <w:szCs w:val="20"/>
      </w:rPr>
      <w:t>DigitalES</w:t>
    </w:r>
    <w:r>
      <w:rPr>
        <w:color w:val="000000"/>
        <w:sz w:val="20"/>
        <w:szCs w:val="20"/>
      </w:rPr>
      <w:t xml:space="preserve"> (Asociación Española para la Digitalización)</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A662C3">
      <w:rPr>
        <w:noProof/>
        <w:color w:val="000000"/>
        <w:sz w:val="20"/>
        <w:szCs w:val="20"/>
      </w:rPr>
      <w:t>1</w:t>
    </w:r>
    <w:r>
      <w:rPr>
        <w:color w:val="000000"/>
        <w:sz w:val="20"/>
        <w:szCs w:val="20"/>
      </w:rPr>
      <w:fldChar w:fldCharType="end"/>
    </w:r>
  </w:p>
  <w:p w14:paraId="00FECC29" w14:textId="77777777" w:rsidR="009B206B" w:rsidRDefault="009B206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C8DC" w14:textId="77777777" w:rsidR="00002023" w:rsidRDefault="00002023">
      <w:pPr>
        <w:spacing w:after="0" w:line="240" w:lineRule="auto"/>
      </w:pPr>
      <w:r>
        <w:separator/>
      </w:r>
    </w:p>
  </w:footnote>
  <w:footnote w:type="continuationSeparator" w:id="0">
    <w:p w14:paraId="4CFFC135" w14:textId="77777777" w:rsidR="00002023" w:rsidRDefault="00002023">
      <w:pPr>
        <w:spacing w:after="0" w:line="240" w:lineRule="auto"/>
      </w:pPr>
      <w:r>
        <w:continuationSeparator/>
      </w:r>
    </w:p>
  </w:footnote>
  <w:footnote w:id="1">
    <w:p w14:paraId="60F8AA59" w14:textId="0C1B7BD0" w:rsidR="00C71C73" w:rsidRDefault="00C71C73">
      <w:pPr>
        <w:pStyle w:val="Textonotapie"/>
      </w:pPr>
      <w:r>
        <w:rPr>
          <w:rStyle w:val="Refdenotaalpie"/>
        </w:rPr>
        <w:footnoteRef/>
      </w:r>
      <w:r>
        <w:t xml:space="preserve"> </w:t>
      </w:r>
      <w:hyperlink r:id="rId1" w:history="1">
        <w:r w:rsidRPr="00C71C73">
          <w:rPr>
            <w:rStyle w:val="Hipervnculo"/>
            <w:color w:val="009CA8"/>
          </w:rPr>
          <w:t>https://www.ine.es/dyngs/INEbase/es/operacion.htm?c=Estadistica_C&amp;cid=1254736176742&amp;menu=ultiDatos&amp;idp=1254735576692</w:t>
        </w:r>
      </w:hyperlink>
      <w:r w:rsidRPr="00C71C73">
        <w:rPr>
          <w:color w:val="009CA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F4C8" w14:textId="77777777" w:rsidR="009B206B"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                                                                                             </w:t>
    </w:r>
    <w:r>
      <w:rPr>
        <w:noProof/>
        <w:color w:val="000000"/>
      </w:rPr>
      <w:drawing>
        <wp:inline distT="0" distB="0" distL="0" distR="0" wp14:anchorId="7DF55D9A" wp14:editId="4914D7C1">
          <wp:extent cx="1693910" cy="537525"/>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93910" cy="537525"/>
                  </a:xfrm>
                  <a:prstGeom prst="rect">
                    <a:avLst/>
                  </a:prstGeom>
                  <a:ln/>
                </pic:spPr>
              </pic:pic>
            </a:graphicData>
          </a:graphic>
        </wp:inline>
      </w:drawing>
    </w:r>
  </w:p>
  <w:p w14:paraId="2A8C6DA8" w14:textId="77777777" w:rsidR="009B206B" w:rsidRDefault="009B206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9C4"/>
    <w:multiLevelType w:val="hybridMultilevel"/>
    <w:tmpl w:val="A5D0BA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60C2F8C"/>
    <w:multiLevelType w:val="hybridMultilevel"/>
    <w:tmpl w:val="8E1C6B4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0BB16E1"/>
    <w:multiLevelType w:val="hybridMultilevel"/>
    <w:tmpl w:val="FA94B1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0D04A0"/>
    <w:multiLevelType w:val="hybridMultilevel"/>
    <w:tmpl w:val="E648D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C7D03"/>
    <w:multiLevelType w:val="hybridMultilevel"/>
    <w:tmpl w:val="580C1D3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54366B"/>
    <w:multiLevelType w:val="hybridMultilevel"/>
    <w:tmpl w:val="E708B1F6"/>
    <w:lvl w:ilvl="0" w:tplc="FFFFFFFF">
      <w:start w:val="1"/>
      <w:numFmt w:val="bullet"/>
      <w:lvlText w:val=""/>
      <w:lvlJc w:val="left"/>
      <w:pPr>
        <w:ind w:left="720" w:hanging="360"/>
      </w:pPr>
      <w:rPr>
        <w:rFonts w:ascii="Symbol" w:hAnsi="Symbol" w:hint="default"/>
        <w:b/>
      </w:rPr>
    </w:lvl>
    <w:lvl w:ilvl="1" w:tplc="0C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C91C10"/>
    <w:multiLevelType w:val="hybridMultilevel"/>
    <w:tmpl w:val="9222A15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276F1000"/>
    <w:multiLevelType w:val="hybridMultilevel"/>
    <w:tmpl w:val="BEA8A2D2"/>
    <w:lvl w:ilvl="0" w:tplc="0C0A0001">
      <w:start w:val="1"/>
      <w:numFmt w:val="bullet"/>
      <w:lvlText w:val=""/>
      <w:lvlJc w:val="left"/>
      <w:pPr>
        <w:ind w:left="360" w:hanging="360"/>
      </w:pPr>
      <w:rPr>
        <w:rFonts w:ascii="Symbol" w:hAnsi="Symbol" w:hint="default"/>
      </w:rPr>
    </w:lvl>
    <w:lvl w:ilvl="1" w:tplc="72A0D132">
      <w:numFmt w:val="bullet"/>
      <w:lvlText w:val=""/>
      <w:lvlJc w:val="left"/>
      <w:pPr>
        <w:ind w:left="1080" w:hanging="360"/>
      </w:pPr>
      <w:rPr>
        <w:rFonts w:ascii="Wingdings" w:eastAsiaTheme="minorHAnsi" w:hAnsi="Wingdings" w:cstheme="minorBid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D097D2E"/>
    <w:multiLevelType w:val="hybridMultilevel"/>
    <w:tmpl w:val="256C0C7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7D08AA"/>
    <w:multiLevelType w:val="hybridMultilevel"/>
    <w:tmpl w:val="13C000E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0" w15:restartNumberingAfterBreak="0">
    <w:nsid w:val="34055F5C"/>
    <w:multiLevelType w:val="hybridMultilevel"/>
    <w:tmpl w:val="530096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89B54B6"/>
    <w:multiLevelType w:val="hybridMultilevel"/>
    <w:tmpl w:val="32AEC6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F94835"/>
    <w:multiLevelType w:val="hybridMultilevel"/>
    <w:tmpl w:val="BAF4D6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BD96AA6"/>
    <w:multiLevelType w:val="hybridMultilevel"/>
    <w:tmpl w:val="EA88F024"/>
    <w:lvl w:ilvl="0" w:tplc="0C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BE35A34"/>
    <w:multiLevelType w:val="hybridMultilevel"/>
    <w:tmpl w:val="8F0A2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13908F0"/>
    <w:multiLevelType w:val="hybridMultilevel"/>
    <w:tmpl w:val="455C5B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16248DB"/>
    <w:multiLevelType w:val="hybridMultilevel"/>
    <w:tmpl w:val="BF08195A"/>
    <w:lvl w:ilvl="0" w:tplc="05165D1A">
      <w:start w:val="1"/>
      <w:numFmt w:val="decimal"/>
      <w:lvlText w:val="%1."/>
      <w:lvlJc w:val="left"/>
      <w:pPr>
        <w:ind w:left="720" w:hanging="360"/>
      </w:pPr>
      <w:rPr>
        <w:rFonts w:hint="default"/>
        <w:b w:val="0"/>
        <w:bCs w:val="0"/>
        <w:i w:val="0"/>
        <w:iCs w:val="0"/>
        <w:color w:val="009CA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B27570"/>
    <w:multiLevelType w:val="multilevel"/>
    <w:tmpl w:val="2C16CEBA"/>
    <w:lvl w:ilvl="0">
      <w:start w:val="1"/>
      <w:numFmt w:val="decimal"/>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66F58"/>
    <w:multiLevelType w:val="hybridMultilevel"/>
    <w:tmpl w:val="9836D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A77700"/>
    <w:multiLevelType w:val="hybridMultilevel"/>
    <w:tmpl w:val="1E481FC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683E5C0E"/>
    <w:multiLevelType w:val="multilevel"/>
    <w:tmpl w:val="9AD69676"/>
    <w:lvl w:ilvl="0">
      <w:start w:val="1"/>
      <w:numFmt w:val="bullet"/>
      <w:lvlText w:val="●"/>
      <w:lvlJc w:val="left"/>
      <w:pPr>
        <w:ind w:left="8865" w:hanging="360"/>
      </w:pPr>
      <w:rPr>
        <w:rFonts w:ascii="Noto Sans Symbols" w:eastAsia="Noto Sans Symbols" w:hAnsi="Noto Sans Symbols" w:cs="Noto Sans Symbols"/>
      </w:rPr>
    </w:lvl>
    <w:lvl w:ilvl="1">
      <w:start w:val="1"/>
      <w:numFmt w:val="bullet"/>
      <w:lvlText w:val="o"/>
      <w:lvlJc w:val="left"/>
      <w:pPr>
        <w:ind w:left="9585" w:hanging="360"/>
      </w:pPr>
      <w:rPr>
        <w:rFonts w:ascii="Courier New" w:eastAsia="Courier New" w:hAnsi="Courier New" w:cs="Courier New"/>
      </w:rPr>
    </w:lvl>
    <w:lvl w:ilvl="2">
      <w:start w:val="1"/>
      <w:numFmt w:val="bullet"/>
      <w:lvlText w:val="▪"/>
      <w:lvlJc w:val="left"/>
      <w:pPr>
        <w:ind w:left="10305" w:hanging="360"/>
      </w:pPr>
      <w:rPr>
        <w:rFonts w:ascii="Noto Sans Symbols" w:eastAsia="Noto Sans Symbols" w:hAnsi="Noto Sans Symbols" w:cs="Noto Sans Symbols"/>
      </w:rPr>
    </w:lvl>
    <w:lvl w:ilvl="3">
      <w:start w:val="1"/>
      <w:numFmt w:val="bullet"/>
      <w:lvlText w:val="●"/>
      <w:lvlJc w:val="left"/>
      <w:pPr>
        <w:ind w:left="11025" w:hanging="360"/>
      </w:pPr>
      <w:rPr>
        <w:rFonts w:ascii="Noto Sans Symbols" w:eastAsia="Noto Sans Symbols" w:hAnsi="Noto Sans Symbols" w:cs="Noto Sans Symbols"/>
      </w:rPr>
    </w:lvl>
    <w:lvl w:ilvl="4">
      <w:start w:val="1"/>
      <w:numFmt w:val="bullet"/>
      <w:lvlText w:val="o"/>
      <w:lvlJc w:val="left"/>
      <w:pPr>
        <w:ind w:left="11745" w:hanging="360"/>
      </w:pPr>
      <w:rPr>
        <w:rFonts w:ascii="Courier New" w:eastAsia="Courier New" w:hAnsi="Courier New" w:cs="Courier New"/>
      </w:rPr>
    </w:lvl>
    <w:lvl w:ilvl="5">
      <w:start w:val="1"/>
      <w:numFmt w:val="bullet"/>
      <w:lvlText w:val="▪"/>
      <w:lvlJc w:val="left"/>
      <w:pPr>
        <w:ind w:left="12465" w:hanging="360"/>
      </w:pPr>
      <w:rPr>
        <w:rFonts w:ascii="Noto Sans Symbols" w:eastAsia="Noto Sans Symbols" w:hAnsi="Noto Sans Symbols" w:cs="Noto Sans Symbols"/>
      </w:rPr>
    </w:lvl>
    <w:lvl w:ilvl="6">
      <w:start w:val="1"/>
      <w:numFmt w:val="bullet"/>
      <w:lvlText w:val="●"/>
      <w:lvlJc w:val="left"/>
      <w:pPr>
        <w:ind w:left="13185" w:hanging="360"/>
      </w:pPr>
      <w:rPr>
        <w:rFonts w:ascii="Noto Sans Symbols" w:eastAsia="Noto Sans Symbols" w:hAnsi="Noto Sans Symbols" w:cs="Noto Sans Symbols"/>
      </w:rPr>
    </w:lvl>
    <w:lvl w:ilvl="7">
      <w:start w:val="1"/>
      <w:numFmt w:val="bullet"/>
      <w:lvlText w:val="o"/>
      <w:lvlJc w:val="left"/>
      <w:pPr>
        <w:ind w:left="13905" w:hanging="360"/>
      </w:pPr>
      <w:rPr>
        <w:rFonts w:ascii="Courier New" w:eastAsia="Courier New" w:hAnsi="Courier New" w:cs="Courier New"/>
      </w:rPr>
    </w:lvl>
    <w:lvl w:ilvl="8">
      <w:start w:val="1"/>
      <w:numFmt w:val="bullet"/>
      <w:lvlText w:val="▪"/>
      <w:lvlJc w:val="left"/>
      <w:pPr>
        <w:ind w:left="14625" w:hanging="360"/>
      </w:pPr>
      <w:rPr>
        <w:rFonts w:ascii="Noto Sans Symbols" w:eastAsia="Noto Sans Symbols" w:hAnsi="Noto Sans Symbols" w:cs="Noto Sans Symbols"/>
      </w:rPr>
    </w:lvl>
  </w:abstractNum>
  <w:abstractNum w:abstractNumId="21" w15:restartNumberingAfterBreak="0">
    <w:nsid w:val="71227A3C"/>
    <w:multiLevelType w:val="hybridMultilevel"/>
    <w:tmpl w:val="2EB2EF1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76A56A76"/>
    <w:multiLevelType w:val="hybridMultilevel"/>
    <w:tmpl w:val="F0AEF4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623116921">
    <w:abstractNumId w:val="17"/>
  </w:num>
  <w:num w:numId="2" w16cid:durableId="1563981249">
    <w:abstractNumId w:val="20"/>
  </w:num>
  <w:num w:numId="3" w16cid:durableId="1409964334">
    <w:abstractNumId w:val="2"/>
  </w:num>
  <w:num w:numId="4" w16cid:durableId="176429491">
    <w:abstractNumId w:val="21"/>
  </w:num>
  <w:num w:numId="5" w16cid:durableId="379978817">
    <w:abstractNumId w:val="5"/>
  </w:num>
  <w:num w:numId="6" w16cid:durableId="1856338004">
    <w:abstractNumId w:val="1"/>
  </w:num>
  <w:num w:numId="7" w16cid:durableId="302931398">
    <w:abstractNumId w:val="0"/>
  </w:num>
  <w:num w:numId="8" w16cid:durableId="1165558416">
    <w:abstractNumId w:val="6"/>
  </w:num>
  <w:num w:numId="9" w16cid:durableId="1827822249">
    <w:abstractNumId w:val="9"/>
  </w:num>
  <w:num w:numId="10" w16cid:durableId="1435243280">
    <w:abstractNumId w:val="3"/>
  </w:num>
  <w:num w:numId="11" w16cid:durableId="184515016">
    <w:abstractNumId w:val="14"/>
  </w:num>
  <w:num w:numId="12" w16cid:durableId="941958861">
    <w:abstractNumId w:val="10"/>
  </w:num>
  <w:num w:numId="13" w16cid:durableId="924415385">
    <w:abstractNumId w:val="22"/>
  </w:num>
  <w:num w:numId="14" w16cid:durableId="1355380412">
    <w:abstractNumId w:val="12"/>
  </w:num>
  <w:num w:numId="15" w16cid:durableId="1736127071">
    <w:abstractNumId w:val="7"/>
  </w:num>
  <w:num w:numId="16" w16cid:durableId="904342268">
    <w:abstractNumId w:val="15"/>
  </w:num>
  <w:num w:numId="17" w16cid:durableId="1007443841">
    <w:abstractNumId w:val="16"/>
  </w:num>
  <w:num w:numId="18" w16cid:durableId="1014921844">
    <w:abstractNumId w:val="13"/>
  </w:num>
  <w:num w:numId="19" w16cid:durableId="981347124">
    <w:abstractNumId w:val="8"/>
  </w:num>
  <w:num w:numId="20" w16cid:durableId="1710376361">
    <w:abstractNumId w:val="4"/>
  </w:num>
  <w:num w:numId="21" w16cid:durableId="713114996">
    <w:abstractNumId w:val="11"/>
  </w:num>
  <w:num w:numId="22" w16cid:durableId="2031027178">
    <w:abstractNumId w:val="18"/>
  </w:num>
  <w:num w:numId="23" w16cid:durableId="14463900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6B"/>
    <w:rsid w:val="00002023"/>
    <w:rsid w:val="000A20C4"/>
    <w:rsid w:val="001841F9"/>
    <w:rsid w:val="001904A1"/>
    <w:rsid w:val="00201992"/>
    <w:rsid w:val="00233635"/>
    <w:rsid w:val="002741C7"/>
    <w:rsid w:val="002A5428"/>
    <w:rsid w:val="003E2980"/>
    <w:rsid w:val="00472951"/>
    <w:rsid w:val="00476D34"/>
    <w:rsid w:val="00491FE6"/>
    <w:rsid w:val="004E5E53"/>
    <w:rsid w:val="00517F2C"/>
    <w:rsid w:val="005332CB"/>
    <w:rsid w:val="00565579"/>
    <w:rsid w:val="00620DA2"/>
    <w:rsid w:val="006302E3"/>
    <w:rsid w:val="006A0DC5"/>
    <w:rsid w:val="008348E2"/>
    <w:rsid w:val="008643B5"/>
    <w:rsid w:val="00864A47"/>
    <w:rsid w:val="00913CD4"/>
    <w:rsid w:val="009B206B"/>
    <w:rsid w:val="009E0EF4"/>
    <w:rsid w:val="00A662C3"/>
    <w:rsid w:val="00B94B06"/>
    <w:rsid w:val="00BE5F12"/>
    <w:rsid w:val="00BF133A"/>
    <w:rsid w:val="00C03299"/>
    <w:rsid w:val="00C3127C"/>
    <w:rsid w:val="00C71C73"/>
    <w:rsid w:val="00CB44D0"/>
    <w:rsid w:val="00CC2770"/>
    <w:rsid w:val="00CE5B2E"/>
    <w:rsid w:val="00CF71EC"/>
    <w:rsid w:val="00D74B42"/>
    <w:rsid w:val="00D775BF"/>
    <w:rsid w:val="00DF2152"/>
    <w:rsid w:val="00E045A6"/>
    <w:rsid w:val="00E31767"/>
    <w:rsid w:val="00E55956"/>
    <w:rsid w:val="00EC5596"/>
    <w:rsid w:val="00F16A51"/>
    <w:rsid w:val="00F83E1A"/>
    <w:rsid w:val="00FA776C"/>
    <w:rsid w:val="00FB48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5574"/>
  <w15:docId w15:val="{B7A7B202-14AE-4A0D-9C03-56D48250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unhideWhenUsed/>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E6124"/>
    <w:pPr>
      <w:spacing w:after="0" w:line="240" w:lineRule="auto"/>
    </w:pPr>
  </w:style>
  <w:style w:type="character" w:styleId="nfasis">
    <w:name w:val="Emphasis"/>
    <w:basedOn w:val="Fuentedeprrafopredeter"/>
    <w:uiPriority w:val="20"/>
    <w:qFormat/>
    <w:rsid w:val="008B5AA0"/>
    <w:rPr>
      <w:i/>
      <w:iCs/>
    </w:rPr>
  </w:style>
  <w:style w:type="paragraph" w:customStyle="1" w:styleId="xmsolistparagraph">
    <w:name w:val="x_msolistparagraph"/>
    <w:basedOn w:val="Normal"/>
    <w:rsid w:val="001F1A14"/>
    <w:pPr>
      <w:spacing w:before="100" w:beforeAutospacing="1" w:after="100" w:afterAutospacing="1" w:line="240" w:lineRule="auto"/>
    </w:pPr>
    <w:rPr>
      <w:lang w:val="de-DE" w:eastAsia="de-DE"/>
    </w:rPr>
  </w:style>
  <w:style w:type="character" w:customStyle="1" w:styleId="contentpasted1">
    <w:name w:val="contentpasted1"/>
    <w:basedOn w:val="Fuentedeprrafopredeter"/>
    <w:rsid w:val="001F1A1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rrafoTelefnica">
    <w:name w:val="Párrafo Telefónica"/>
    <w:basedOn w:val="Normal"/>
    <w:next w:val="Normal"/>
    <w:link w:val="PrrafoTelefnicaCar"/>
    <w:uiPriority w:val="5"/>
    <w:qFormat/>
    <w:rsid w:val="00D775BF"/>
    <w:pPr>
      <w:spacing w:before="120" w:after="240" w:line="288" w:lineRule="auto"/>
    </w:pPr>
    <w:rPr>
      <w:rFonts w:ascii="Arial" w:eastAsiaTheme="minorHAnsi" w:hAnsi="Arial" w:cs="Arial"/>
      <w:color w:val="FFFFFF" w:themeColor="background1"/>
      <w:szCs w:val="24"/>
      <w:lang w:val="es-ES_tradnl" w:eastAsia="en-US"/>
    </w:rPr>
  </w:style>
  <w:style w:type="character" w:customStyle="1" w:styleId="PrrafoTelefnicaCar">
    <w:name w:val="Párrafo Telefónica Car"/>
    <w:basedOn w:val="Fuentedeprrafopredeter"/>
    <w:link w:val="PrrafoTelefnica"/>
    <w:uiPriority w:val="5"/>
    <w:rsid w:val="00D775BF"/>
    <w:rPr>
      <w:rFonts w:ascii="Arial" w:eastAsiaTheme="minorHAnsi" w:hAnsi="Arial" w:cs="Arial"/>
      <w:color w:val="FFFFFF" w:themeColor="background1"/>
      <w:szCs w:val="24"/>
      <w:lang w:val="es-ES_tradnl" w:eastAsia="en-US"/>
    </w:rPr>
  </w:style>
  <w:style w:type="character" w:customStyle="1" w:styleId="cf01">
    <w:name w:val="cf01"/>
    <w:basedOn w:val="Fuentedeprrafopredeter"/>
    <w:rsid w:val="00D775BF"/>
    <w:rPr>
      <w:rFonts w:ascii="Segoe UI" w:hAnsi="Segoe UI" w:cs="Segoe UI" w:hint="default"/>
      <w:sz w:val="18"/>
      <w:szCs w:val="18"/>
    </w:rPr>
  </w:style>
  <w:style w:type="character" w:customStyle="1" w:styleId="cf11">
    <w:name w:val="cf11"/>
    <w:basedOn w:val="Fuentedeprrafopredeter"/>
    <w:rsid w:val="00D775B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gitale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icacion@digitale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e.es/dyngs/INEbase/es/operacion.htm?c=Estadistica_C&amp;cid=1254736176742&amp;menu=ultiDatos&amp;idp=12547355766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wxwvJcagXJBzuJhBTY7DEwVjhg==">AMUW2mWlETcKC/VzJWas4FuHiV/RGDAT0S4P8Z28fFG0FumpXsZVatW64a8UP+dsHg8lITXTDlWUI2+hWd4TjwgO0FRd5eoCAUAvRPiwKF185yscQN12Guo2YIsjZLdxNS0I014jzZ7B19KLA9Z2pcIIZEu1G/qsDEm/ACUbmIjn0dXmbJ7EgsMZ+sostjr+Pj8RQdU4OlU5XAivVZTmuWeXfUQ4mLrRVUu7KlXA+7pQ21zsrb347Jf1LmVamIkFV0oPLtO9eTuDwIKNKSMZsVKyqFYHQ4Nynx0ipsWa2YzxmKhBXKT/Y7jU49XsTIbaTUolP8sD/xZecj6ixEZh2NVl1pqBcds6Gy6NFWzekeUidgLW73sRhETWRfCErWVpOTgGMbOEkp3GzcbZ96IC8Ds09UocaYOkVnaOx0HAgQRlV2VY8umcCeYHWiAdviexDaP0G5ZLZESw1Qs6YTHCvwGItB8eYPIpzAiXlarfaRKGVwCMXYWH01uX2JOSq39gg16EAkZBohhKa/CLPFB36Vx/BcpBM6XkS4vOjRXtslsvcCDFHWX+2bn0izxvLs/yHD5JebMwiTVoQS2PNjP6Rmd9FlBHUqagqIxn+yU1ZAFSdtWQHTnhK9K7dVXbZIrX0suBCNfh/FyTBdscIx/b0QjOe2FH4fjbNRwNEOZjqZLLSXGBEcmWP7IG7PchOdEC3zvWpLutKQRhLzYENH8sLa2Gr8bfcj+DIcPUuo81Kn3PLbpzPYGZwYUkkOvzUb6KVE0GAoAicYEcP45q+Em0XznCLVuO0V9d1y1FgVP6SQAyWT+T1g9UwKUthkwcydSlZy2XR1Q1uWZDEadSHCWHuCYz3OqmJCdWkuD4PL/p+oX5aLtdjwlG+epW4cphyEXoLOF6cUnjTFiAvJQaZVau5MzJ8sb2fqxZBCqz/pA8LdYJgUM6DUoz/iASu28vPz3Ub8HnDYrJRZFGq6bm46jeMmKpd/HfOyOW7SXekOlyv2AqnUCsN/GKsbuU7G1ySax94z/iWN+CsvXM2nUlxvZ2JuEAisJ8Vuz5lff8RKugKyo5Lbu3U+vwAFTYhaDYpaqDYn5TFWp4CmuQitH1UatEiFx/RiDlIdPAEn5qGH/v4bC7Fwl6mPhXg/pr3Ob/vCg4VR0pZViXSMWxuBvHF9sfLOpV9ThFsGz1lbmmFO6RZ9HaxGH0/9P4z8vSNkJWptLDR/57NuCTVVdMK3M5up7A5AH6j9wY/uiupCftuaRS9nBNmICFhnwkF+vdlegT0T0MSfdpks2uaMyuSXwpL1ri3tplo1pNd4qBfKyBChdP5zBB1IV/HoaKPiYZ1U7TGmcaZRx377JuFKgb0OeZNHr4CzLv+pxwlpFXRDy4hHyG1JOhuPdkZqJgRDXCWAcMbMeJWnNjguG9qtWkF1zoMrO+paCvL0aXMKZVEAQkgCFpk0Zp05bhrcjEMFfUhV1syanPHtJrVQBMiRXt1XpZ6M/PF6jhxPeBM1xBWFkdw5swFduZFV48yIlsq1xvU7JFFV+t1nt5EMuyTZH/CkOjpWQhFZreZceFjwqlRjlz2+dzQJ7uM0tczSYCV0tSYkdE0NZi06PuXz/WRkNyR8k3q7nyxCjtjSHcsMrGFFb2IZWvnweoLFDR5JBj8K0tY8XZpnaQYMAQXFwA2HDH5WBflIcCUNofOL2M2Z5BY3AKph1sJIkD8L/jKRynZIT3vGdVane5y9tN5tI52uLBkBYB97zKE32ZW2wM4HpXRjn4WlUFjOx49d4wmwWVEPLLdeECnGoYMiBND8qR6Js8U+2N9DsNJclwpRvEpYdpZZY8SUn2Ng9bBi8/b0Ap/qHTyjWVnKNMYib4NPw7etEjDRtgJ6MZwba0nKWNPMCDH+/YpXlhn3ersuPAQW7l/ilbqzl3MgDy27nSaVxFYykwbJuiVHeosLxwF759WGBc3igS16iUtOxsfobCdBLpQMlHfv/jkIvhBUuuJn0HuxmupJ9wean2BSeMJxLXjBa0cgl7SyxW3imGv0nGjyqOPkKbSuNX4MaHOr9VC9x3I+6DJnm501rmQgrssyL1rmU42PuCh1osDayDZ4tj62TJmJTVxIPBwM9Spir5gIUSQv34HUnXuX4qwQJ2QH+XaqRjRquwvBFW+LH3YBXjhKbGfkRU2XRg9hgshOHbeAoSDoLGUkFL3h/vRRpJm8pJ5BzUInELFiNXPLOKvoKq3ci7OUk3YLMTNaiqFdTQH8Jtg7c8QRozvbGD92FMtinyOxoDokRxxtF9SpL6dCrGExzjRqtsu1hTmtgWvR/xSYxVVw6ZAYTiuB0R+Vae56SLRX9IDkArcJAiegMR/z0xFsxPkZ2qwq5apIzhuxjyMOJI7rZnfeYf5HE41nWA4LNdK4+7f3Udmb5l66/7y7vHrXeCC7dR39C97wrS9KkqOtYm0ilyBgU8oBGrvFarX94FNhw5OaJWlawM4JAnNr4gah93AIYePycjDSz28aFXQfX0R6JEwQ3/CRaYjCx9Dr27ILrYl1UhKt8YuXeuNkmOl5NbM5CCSvPQAOME51DKC8vAotgKmCMTRo/AEHP3vacAHqIv+2Dc3DrJjYD+SZQ30jo8UzR70qVKDGZEqPTWGAPqCAEHipakbzxyxIXQKW3/ApOQnsDQnIrPgM4HcCcegpdN+4neGHfvJPG7jrqfDL1qNU2x8UZJlDcUv+yEeV7Ez+PM+5ZgqajM+gdpJl0ej0tIkz0dA2UgA5OGIFmKeNSDabBeyeNsxcV6enyZCboxjDUUGhM8OzZAefiGsBLT9FSUpf2/nKFdZvl77J/N2Lml1RSrYLF1eAiBtQPBm0v8GRbUGPxwsJSYor8oshP7BlICBhfWuhabzoJfbi1827dkqJEmuk6v564QQmFX85B2JDUqTZC3KbfmK+1fQOtiu2oHg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3605</Words>
  <Characters>19831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Arrieta</dc:creator>
  <cp:lastModifiedBy>Elena Arrieta - DigitaEs</cp:lastModifiedBy>
  <cp:revision>16</cp:revision>
  <dcterms:created xsi:type="dcterms:W3CDTF">2023-07-03T12:49:00Z</dcterms:created>
  <dcterms:modified xsi:type="dcterms:W3CDTF">2023-07-06T11:30:00Z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0x0101003F92E549380F4647A4C089C18D818DB5</vt:lpwstr>
  </property>
</Properties>
</file>