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E951" w14:textId="0E31BCC3" w:rsidR="00FD4356" w:rsidRPr="00485FAE" w:rsidRDefault="00310578" w:rsidP="00FD4356">
      <w:pPr>
        <w:rPr>
          <w:rFonts w:ascii="Myriad Pro" w:hAnsi="Myriad Pro" w:cs="Arial"/>
          <w:b/>
          <w:iCs/>
          <w:color w:val="595959" w:themeColor="text1" w:themeTint="A6"/>
          <w:sz w:val="24"/>
          <w:u w:val="single"/>
        </w:rPr>
      </w:pPr>
      <w:r>
        <w:rPr>
          <w:rFonts w:ascii="Myriad Pro" w:hAnsi="Myriad Pro" w:cs="Arial"/>
          <w:b/>
          <w:iCs/>
          <w:color w:val="595959" w:themeColor="text1" w:themeTint="A6"/>
          <w:sz w:val="20"/>
          <w:u w:val="single"/>
        </w:rPr>
        <w:t>NOTA DE PRENSA</w:t>
      </w:r>
    </w:p>
    <w:p w14:paraId="557772FC" w14:textId="77777777" w:rsidR="00FD4356" w:rsidRPr="00E108C7" w:rsidRDefault="00FD4356" w:rsidP="002211D1">
      <w:pPr>
        <w:rPr>
          <w:rFonts w:ascii="Myriad Pro" w:hAnsi="Myriad Pro" w:cs="Arial"/>
          <w:bCs/>
          <w:sz w:val="40"/>
          <w:szCs w:val="40"/>
          <w:u w:val="single"/>
          <w:lang w:val="es"/>
        </w:rPr>
      </w:pPr>
    </w:p>
    <w:p w14:paraId="739B5DD5" w14:textId="563E4186" w:rsidR="00353AE4" w:rsidRPr="00275953" w:rsidRDefault="00310578" w:rsidP="00401A2C">
      <w:pPr>
        <w:spacing w:after="120" w:line="240" w:lineRule="auto"/>
        <w:jc w:val="center"/>
        <w:rPr>
          <w:rFonts w:ascii="Myriad Pro" w:hAnsi="Myriad Pro" w:cs="Arial"/>
          <w:b/>
          <w:bCs/>
          <w:color w:val="009CA8"/>
          <w:sz w:val="40"/>
          <w:szCs w:val="40"/>
        </w:rPr>
      </w:pPr>
      <w:r>
        <w:rPr>
          <w:rFonts w:ascii="Myriad Pro" w:hAnsi="Myriad Pro" w:cs="Arial"/>
          <w:b/>
          <w:bCs/>
          <w:color w:val="009CA8"/>
          <w:sz w:val="40"/>
          <w:szCs w:val="40"/>
        </w:rPr>
        <w:t xml:space="preserve">La patronal </w:t>
      </w:r>
      <w:r w:rsidR="00B424B6" w:rsidRPr="00275953">
        <w:rPr>
          <w:rFonts w:ascii="Myriad Pro" w:hAnsi="Myriad Pro" w:cs="Arial"/>
          <w:b/>
          <w:bCs/>
          <w:color w:val="009CA8"/>
          <w:sz w:val="40"/>
          <w:szCs w:val="40"/>
        </w:rPr>
        <w:t xml:space="preserve">DigitalES </w:t>
      </w:r>
      <w:r>
        <w:rPr>
          <w:rFonts w:ascii="Myriad Pro" w:hAnsi="Myriad Pro" w:cs="Arial"/>
          <w:b/>
          <w:bCs/>
          <w:color w:val="009CA8"/>
          <w:sz w:val="40"/>
          <w:szCs w:val="40"/>
        </w:rPr>
        <w:t xml:space="preserve">presenta el primer Libro Blanco del </w:t>
      </w:r>
      <w:r w:rsidRPr="004A773F">
        <w:rPr>
          <w:rFonts w:ascii="Myriad Pro" w:hAnsi="Myriad Pro" w:cs="Arial"/>
          <w:b/>
          <w:bCs/>
          <w:color w:val="009CA8"/>
          <w:sz w:val="40"/>
          <w:szCs w:val="40"/>
        </w:rPr>
        <w:t>Metaverso</w:t>
      </w:r>
      <w:r>
        <w:rPr>
          <w:rFonts w:ascii="Myriad Pro" w:hAnsi="Myriad Pro" w:cs="Arial"/>
          <w:b/>
          <w:bCs/>
          <w:color w:val="009CA8"/>
          <w:sz w:val="40"/>
          <w:szCs w:val="40"/>
        </w:rPr>
        <w:t xml:space="preserve"> en </w:t>
      </w:r>
      <w:r w:rsidRPr="00030F82">
        <w:rPr>
          <w:rFonts w:ascii="Myriad Pro" w:hAnsi="Myriad Pro" w:cs="Arial"/>
          <w:b/>
          <w:bCs/>
          <w:color w:val="009CA8"/>
          <w:sz w:val="40"/>
          <w:szCs w:val="40"/>
        </w:rPr>
        <w:t>España</w:t>
      </w:r>
    </w:p>
    <w:p w14:paraId="0338181D" w14:textId="77777777" w:rsidR="00485FAE" w:rsidRPr="00275953" w:rsidRDefault="00485FAE" w:rsidP="00485FAE">
      <w:pPr>
        <w:pStyle w:val="Prrafodelista"/>
        <w:tabs>
          <w:tab w:val="left" w:pos="5152"/>
        </w:tabs>
        <w:spacing w:line="276" w:lineRule="auto"/>
        <w:rPr>
          <w:rFonts w:ascii="Myriad Pro" w:hAnsi="Myriad Pro" w:cs="Arial"/>
          <w:b/>
          <w:bCs/>
          <w:szCs w:val="21"/>
        </w:rPr>
      </w:pPr>
    </w:p>
    <w:p w14:paraId="574E4A8F" w14:textId="72CF6918" w:rsidR="00A85296" w:rsidRDefault="00295D94" w:rsidP="00401A2C">
      <w:pPr>
        <w:pStyle w:val="Prrafodelista"/>
        <w:numPr>
          <w:ilvl w:val="0"/>
          <w:numId w:val="11"/>
        </w:numPr>
        <w:tabs>
          <w:tab w:val="left" w:pos="5152"/>
        </w:tabs>
        <w:spacing w:before="120" w:after="0" w:line="276" w:lineRule="auto"/>
        <w:ind w:left="357" w:hanging="357"/>
        <w:jc w:val="both"/>
        <w:rPr>
          <w:rFonts w:ascii="Myriad Pro" w:hAnsi="Myriad Pro" w:cstheme="minorHAnsi"/>
          <w:b/>
          <w:bCs/>
        </w:rPr>
      </w:pPr>
      <w:r>
        <w:rPr>
          <w:rFonts w:ascii="Myriad Pro" w:hAnsi="Myriad Pro" w:cstheme="minorHAnsi"/>
          <w:b/>
          <w:bCs/>
        </w:rPr>
        <w:t>La asociación tecnológica publica este trabajo en el marco de su congreso anual, DigitalES Summit 2023, celebrado esta semana en Madrid</w:t>
      </w:r>
    </w:p>
    <w:p w14:paraId="15810999" w14:textId="77777777" w:rsidR="00295D94" w:rsidRDefault="00295D94" w:rsidP="00295D94">
      <w:pPr>
        <w:pStyle w:val="Prrafodelista"/>
        <w:tabs>
          <w:tab w:val="left" w:pos="5152"/>
        </w:tabs>
        <w:spacing w:after="0" w:line="276" w:lineRule="auto"/>
        <w:ind w:left="357"/>
        <w:jc w:val="both"/>
        <w:rPr>
          <w:rFonts w:ascii="Myriad Pro" w:hAnsi="Myriad Pro" w:cstheme="minorHAnsi"/>
          <w:b/>
          <w:bCs/>
        </w:rPr>
      </w:pPr>
    </w:p>
    <w:p w14:paraId="00123BEC" w14:textId="27DCA314" w:rsidR="00295D94" w:rsidRDefault="00295D94" w:rsidP="00BA26F7">
      <w:pPr>
        <w:pStyle w:val="Prrafodelista"/>
        <w:numPr>
          <w:ilvl w:val="0"/>
          <w:numId w:val="11"/>
        </w:numPr>
        <w:tabs>
          <w:tab w:val="left" w:pos="5152"/>
        </w:tabs>
        <w:spacing w:after="0" w:line="276" w:lineRule="auto"/>
        <w:ind w:left="357" w:hanging="357"/>
        <w:jc w:val="both"/>
        <w:rPr>
          <w:rFonts w:ascii="Myriad Pro" w:hAnsi="Myriad Pro" w:cstheme="minorHAnsi"/>
          <w:b/>
          <w:bCs/>
        </w:rPr>
      </w:pPr>
      <w:r>
        <w:rPr>
          <w:rFonts w:ascii="Myriad Pro" w:hAnsi="Myriad Pro" w:cstheme="minorHAnsi"/>
          <w:b/>
          <w:bCs/>
        </w:rPr>
        <w:t xml:space="preserve">El </w:t>
      </w:r>
      <w:r w:rsidR="002A0F87">
        <w:rPr>
          <w:rFonts w:ascii="Myriad Pro" w:hAnsi="Myriad Pro" w:cstheme="minorHAnsi"/>
          <w:b/>
          <w:bCs/>
        </w:rPr>
        <w:t>documento</w:t>
      </w:r>
      <w:r>
        <w:rPr>
          <w:rFonts w:ascii="Myriad Pro" w:hAnsi="Myriad Pro" w:cstheme="minorHAnsi"/>
          <w:b/>
          <w:bCs/>
        </w:rPr>
        <w:t xml:space="preserve"> aporta una radiografía del sector del metaverso en nuestro país, casos de uso y lecciones aprendidas por las más de </w:t>
      </w:r>
      <w:r w:rsidR="00401A2C">
        <w:rPr>
          <w:rFonts w:ascii="Myriad Pro" w:hAnsi="Myriad Pro" w:cstheme="minorHAnsi"/>
          <w:b/>
          <w:bCs/>
        </w:rPr>
        <w:t>cuarenta</w:t>
      </w:r>
      <w:r>
        <w:rPr>
          <w:rFonts w:ascii="Myriad Pro" w:hAnsi="Myriad Pro" w:cstheme="minorHAnsi"/>
          <w:b/>
          <w:bCs/>
        </w:rPr>
        <w:t xml:space="preserve"> empresas </w:t>
      </w:r>
      <w:r w:rsidR="00401A2C">
        <w:rPr>
          <w:rFonts w:ascii="Myriad Pro" w:hAnsi="Myriad Pro" w:cstheme="minorHAnsi"/>
          <w:b/>
          <w:bCs/>
        </w:rPr>
        <w:t>analizadas</w:t>
      </w:r>
    </w:p>
    <w:p w14:paraId="16EE81A9" w14:textId="77777777" w:rsidR="00295D94" w:rsidRPr="00295D94" w:rsidRDefault="00295D94" w:rsidP="00295D94">
      <w:pPr>
        <w:pStyle w:val="Prrafodelista"/>
        <w:rPr>
          <w:rFonts w:ascii="Myriad Pro" w:hAnsi="Myriad Pro" w:cstheme="minorHAnsi"/>
          <w:b/>
          <w:bCs/>
        </w:rPr>
      </w:pPr>
    </w:p>
    <w:p w14:paraId="76D65101" w14:textId="7B9C8F59" w:rsidR="00295D94" w:rsidRPr="00773061" w:rsidRDefault="00295D94" w:rsidP="00BA26F7">
      <w:pPr>
        <w:pStyle w:val="Prrafodelista"/>
        <w:numPr>
          <w:ilvl w:val="0"/>
          <w:numId w:val="11"/>
        </w:numPr>
        <w:tabs>
          <w:tab w:val="left" w:pos="5152"/>
        </w:tabs>
        <w:spacing w:after="0" w:line="276" w:lineRule="auto"/>
        <w:ind w:left="357" w:hanging="357"/>
        <w:jc w:val="both"/>
        <w:rPr>
          <w:rFonts w:ascii="Myriad Pro" w:hAnsi="Myriad Pro" w:cstheme="minorHAnsi"/>
          <w:b/>
          <w:bCs/>
        </w:rPr>
      </w:pPr>
      <w:r>
        <w:rPr>
          <w:rFonts w:ascii="Myriad Pro" w:hAnsi="Myriad Pro" w:cstheme="minorHAnsi"/>
          <w:b/>
          <w:bCs/>
        </w:rPr>
        <w:t>DigitalES ha creado un repositorio digital con información complementaria, como un directorio de proyectos empresariales en el metaverso</w:t>
      </w:r>
    </w:p>
    <w:p w14:paraId="4F4017D8" w14:textId="77777777" w:rsidR="00A85296" w:rsidRPr="00773061" w:rsidRDefault="00A85296" w:rsidP="00A85296">
      <w:pPr>
        <w:pStyle w:val="Prrafodelista"/>
        <w:rPr>
          <w:rFonts w:ascii="Myriad Pro" w:hAnsi="Myriad Pro" w:cstheme="minorHAnsi"/>
          <w:b/>
          <w:bCs/>
        </w:rPr>
      </w:pPr>
    </w:p>
    <w:p w14:paraId="392D5C40" w14:textId="798719B0" w:rsidR="00D4273C" w:rsidRDefault="00485FAE" w:rsidP="00295D94">
      <w:pPr>
        <w:jc w:val="both"/>
        <w:rPr>
          <w:rStyle w:val="mpj7bzys"/>
          <w:rFonts w:ascii="Myriad Pro" w:hAnsi="Myriad Pro" w:cstheme="minorHAnsi"/>
        </w:rPr>
      </w:pPr>
      <w:r w:rsidRPr="00773061">
        <w:rPr>
          <w:rFonts w:ascii="Myriad Pro" w:hAnsi="Myriad Pro" w:cstheme="minorHAnsi"/>
          <w:b/>
          <w:bCs/>
        </w:rPr>
        <w:t>Madrid</w:t>
      </w:r>
      <w:r w:rsidRPr="00DD3244">
        <w:rPr>
          <w:rFonts w:ascii="Myriad Pro" w:hAnsi="Myriad Pro" w:cstheme="minorHAnsi"/>
          <w:b/>
          <w:bCs/>
        </w:rPr>
        <w:t xml:space="preserve">, </w:t>
      </w:r>
      <w:r w:rsidR="00310578">
        <w:rPr>
          <w:rFonts w:ascii="Myriad Pro" w:hAnsi="Myriad Pro" w:cstheme="minorHAnsi"/>
          <w:b/>
          <w:bCs/>
        </w:rPr>
        <w:t>30</w:t>
      </w:r>
      <w:r w:rsidR="007C0566" w:rsidRPr="00DD3244">
        <w:rPr>
          <w:rFonts w:ascii="Myriad Pro" w:hAnsi="Myriad Pro" w:cstheme="minorHAnsi"/>
          <w:b/>
          <w:bCs/>
        </w:rPr>
        <w:t xml:space="preserve"> </w:t>
      </w:r>
      <w:r w:rsidR="00861BC7" w:rsidRPr="00DD3244">
        <w:rPr>
          <w:rFonts w:ascii="Myriad Pro" w:hAnsi="Myriad Pro" w:cstheme="minorHAnsi"/>
          <w:b/>
          <w:bCs/>
        </w:rPr>
        <w:t>de</w:t>
      </w:r>
      <w:r w:rsidR="00861BC7" w:rsidRPr="00773061">
        <w:rPr>
          <w:rFonts w:ascii="Myriad Pro" w:hAnsi="Myriad Pro" w:cstheme="minorHAnsi"/>
          <w:b/>
          <w:bCs/>
        </w:rPr>
        <w:t xml:space="preserve"> </w:t>
      </w:r>
      <w:r w:rsidR="00275953">
        <w:rPr>
          <w:rFonts w:ascii="Myriad Pro" w:hAnsi="Myriad Pro" w:cstheme="minorHAnsi"/>
          <w:b/>
          <w:bCs/>
        </w:rPr>
        <w:t xml:space="preserve">junio </w:t>
      </w:r>
      <w:r w:rsidRPr="00773061">
        <w:rPr>
          <w:rFonts w:ascii="Myriad Pro" w:hAnsi="Myriad Pro" w:cstheme="minorHAnsi"/>
          <w:b/>
          <w:bCs/>
        </w:rPr>
        <w:t>202</w:t>
      </w:r>
      <w:r w:rsidR="00275953">
        <w:rPr>
          <w:rFonts w:ascii="Myriad Pro" w:hAnsi="Myriad Pro" w:cstheme="minorHAnsi"/>
          <w:b/>
          <w:bCs/>
        </w:rPr>
        <w:t>3</w:t>
      </w:r>
      <w:r w:rsidRPr="00773061">
        <w:rPr>
          <w:rFonts w:ascii="Myriad Pro" w:hAnsi="Myriad Pro" w:cstheme="minorHAnsi"/>
          <w:b/>
          <w:bCs/>
        </w:rPr>
        <w:t>.-</w:t>
      </w:r>
      <w:r w:rsidRPr="00773061">
        <w:rPr>
          <w:rFonts w:ascii="Myriad Pro" w:hAnsi="Myriad Pro" w:cstheme="minorHAnsi"/>
        </w:rPr>
        <w:t xml:space="preserve"> </w:t>
      </w:r>
      <w:r w:rsidR="00275953" w:rsidRPr="00B424B6">
        <w:rPr>
          <w:rStyle w:val="mpj7bzys"/>
          <w:rFonts w:ascii="Myriad Pro" w:hAnsi="Myriad Pro" w:cstheme="minorHAnsi"/>
        </w:rPr>
        <w:t>DigitalES, Asociación Española para la Digitalización</w:t>
      </w:r>
      <w:r w:rsidR="00275953">
        <w:rPr>
          <w:rStyle w:val="mpj7bzys"/>
          <w:rFonts w:ascii="Myriad Pro" w:hAnsi="Myriad Pro" w:cstheme="minorHAnsi"/>
        </w:rPr>
        <w:t xml:space="preserve">, </w:t>
      </w:r>
      <w:r w:rsidR="00295D94">
        <w:rPr>
          <w:rStyle w:val="mpj7bzys"/>
          <w:rFonts w:ascii="Myriad Pro" w:hAnsi="Myriad Pro" w:cstheme="minorHAnsi"/>
        </w:rPr>
        <w:t xml:space="preserve">ha presentado hoy el Libro Blanco del Metaverso. </w:t>
      </w:r>
      <w:r w:rsidR="00BB1553">
        <w:rPr>
          <w:rStyle w:val="mpj7bzys"/>
          <w:rFonts w:ascii="Myriad Pro" w:hAnsi="Myriad Pro" w:cstheme="minorHAnsi"/>
        </w:rPr>
        <w:t>El</w:t>
      </w:r>
      <w:r w:rsidR="00295D94">
        <w:rPr>
          <w:rStyle w:val="mpj7bzys"/>
          <w:rFonts w:ascii="Myriad Pro" w:hAnsi="Myriad Pro" w:cstheme="minorHAnsi"/>
        </w:rPr>
        <w:t xml:space="preserve"> trabajo, que ya está disponible para descarga gratuita en la web </w:t>
      </w:r>
      <w:hyperlink r:id="rId10" w:history="1">
        <w:r w:rsidR="00295D94" w:rsidRPr="00030F82">
          <w:rPr>
            <w:rStyle w:val="Hipervnculo"/>
            <w:rFonts w:ascii="Myriad Pro" w:hAnsi="Myriad Pro" w:cstheme="minorHAnsi"/>
            <w:color w:val="009CA8"/>
          </w:rPr>
          <w:t>www.digitales.es</w:t>
        </w:r>
      </w:hyperlink>
      <w:r w:rsidR="00BB1553">
        <w:rPr>
          <w:rStyle w:val="mpj7bzys"/>
          <w:rFonts w:ascii="Myriad Pro" w:hAnsi="Myriad Pro" w:cstheme="minorHAnsi"/>
        </w:rPr>
        <w:t xml:space="preserve">, ha sido presentado durante el congreso anual de esta patronal sectorial, DigitalES Summit 2023 (#digitalES2023), que se celebra estos días en Madrid. </w:t>
      </w:r>
    </w:p>
    <w:p w14:paraId="0B3AD1C7" w14:textId="5D795450" w:rsidR="00DC3881" w:rsidRDefault="00E942D6" w:rsidP="00B57291">
      <w:pPr>
        <w:jc w:val="both"/>
        <w:rPr>
          <w:rStyle w:val="mpj7bzys"/>
          <w:rFonts w:ascii="Myriad Pro" w:hAnsi="Myriad Pro" w:cstheme="minorHAnsi"/>
        </w:rPr>
      </w:pPr>
      <w:r w:rsidRPr="00B57291">
        <w:rPr>
          <w:rStyle w:val="mpj7bzys"/>
          <w:rFonts w:ascii="Myriad Pro" w:hAnsi="Myriad Pro" w:cstheme="minorHAnsi"/>
        </w:rPr>
        <w:t xml:space="preserve">“El metaverso nos va a permitir hacer cosas nuevas en la intersección de los mundos virtual y físico. En el Libro Blanco </w:t>
      </w:r>
      <w:r w:rsidR="00B57291" w:rsidRPr="00B57291">
        <w:rPr>
          <w:rStyle w:val="mpj7bzys"/>
          <w:rFonts w:ascii="Myriad Pro" w:hAnsi="Myriad Pro" w:cstheme="minorHAnsi"/>
        </w:rPr>
        <w:t xml:space="preserve">identificamos algunos casos de uso que aportan </w:t>
      </w:r>
      <w:r w:rsidR="005730C2">
        <w:rPr>
          <w:rStyle w:val="mpj7bzys"/>
          <w:rFonts w:ascii="Myriad Pro" w:hAnsi="Myriad Pro" w:cstheme="minorHAnsi"/>
        </w:rPr>
        <w:t xml:space="preserve">ya </w:t>
      </w:r>
      <w:r w:rsidR="00B57291" w:rsidRPr="00B57291">
        <w:rPr>
          <w:rStyle w:val="mpj7bzys"/>
          <w:rFonts w:ascii="Myriad Pro" w:hAnsi="Myriad Pro" w:cstheme="minorHAnsi"/>
        </w:rPr>
        <w:t xml:space="preserve">un valor muy tangible”, ha avanzado </w:t>
      </w:r>
      <w:r w:rsidR="00C66ECA">
        <w:rPr>
          <w:rStyle w:val="mpj7bzys"/>
          <w:rFonts w:ascii="Myriad Pro" w:hAnsi="Myriad Pro" w:cstheme="minorHAnsi"/>
        </w:rPr>
        <w:t>Á</w:t>
      </w:r>
      <w:r w:rsidR="00B57291" w:rsidRPr="00B57291">
        <w:rPr>
          <w:rStyle w:val="mpj7bzys"/>
          <w:rFonts w:ascii="Myriad Pro" w:hAnsi="Myriad Pro" w:cstheme="minorHAnsi"/>
        </w:rPr>
        <w:t xml:space="preserve">lvaro Manzano, </w:t>
      </w:r>
      <w:proofErr w:type="spellStart"/>
      <w:r w:rsidR="00B57291" w:rsidRPr="00B57291">
        <w:rPr>
          <w:rStyle w:val="mpj7bzys"/>
          <w:rFonts w:ascii="Myriad Pro" w:hAnsi="Myriad Pro" w:cstheme="minorHAnsi"/>
        </w:rPr>
        <w:t>managing</w:t>
      </w:r>
      <w:proofErr w:type="spellEnd"/>
      <w:r w:rsidR="00B57291" w:rsidRPr="00B57291">
        <w:rPr>
          <w:rStyle w:val="mpj7bzys"/>
          <w:rFonts w:ascii="Myriad Pro" w:hAnsi="Myriad Pro" w:cstheme="minorHAnsi"/>
        </w:rPr>
        <w:t xml:space="preserve"> director del área de Media &amp; </w:t>
      </w:r>
      <w:proofErr w:type="spellStart"/>
      <w:r w:rsidR="00B57291" w:rsidRPr="00B57291">
        <w:rPr>
          <w:rStyle w:val="mpj7bzys"/>
          <w:rFonts w:ascii="Myriad Pro" w:hAnsi="Myriad Pro" w:cstheme="minorHAnsi"/>
        </w:rPr>
        <w:t>Entertainment</w:t>
      </w:r>
      <w:proofErr w:type="spellEnd"/>
      <w:r w:rsidR="00B57291" w:rsidRPr="00B57291">
        <w:rPr>
          <w:rStyle w:val="mpj7bzys"/>
          <w:rFonts w:ascii="Myriad Pro" w:hAnsi="Myriad Pro" w:cstheme="minorHAnsi"/>
        </w:rPr>
        <w:t xml:space="preserve"> </w:t>
      </w:r>
      <w:proofErr w:type="spellStart"/>
      <w:r w:rsidR="00B57291" w:rsidRPr="00B57291">
        <w:rPr>
          <w:rStyle w:val="mpj7bzys"/>
          <w:rFonts w:ascii="Myriad Pro" w:hAnsi="Myriad Pro" w:cstheme="minorHAnsi"/>
        </w:rPr>
        <w:t>Industry</w:t>
      </w:r>
      <w:proofErr w:type="spellEnd"/>
      <w:r w:rsidR="00B57291" w:rsidRPr="00B57291">
        <w:rPr>
          <w:rStyle w:val="mpj7bzys"/>
          <w:rFonts w:ascii="Myriad Pro" w:hAnsi="Myriad Pro" w:cstheme="minorHAnsi"/>
        </w:rPr>
        <w:t xml:space="preserve"> en Accenture y líder del Grupo de Trabajo de Metaverso de DigitalES. Para Manzano, </w:t>
      </w:r>
      <w:r w:rsidR="00CB25F3" w:rsidRPr="00CB25F3">
        <w:rPr>
          <w:rStyle w:val="mpj7bzys"/>
          <w:rFonts w:ascii="Myriad Pro" w:hAnsi="Myriad Pro" w:cstheme="minorHAnsi"/>
        </w:rPr>
        <w:t xml:space="preserve">el anuncio de lanzamiento de nuevos dispositivos de visualización enfocados a la explotación de la computación espacial para la creación de nuevas experiencias superpuestas a la </w:t>
      </w:r>
      <w:proofErr w:type="gramStart"/>
      <w:r w:rsidR="00CB25F3" w:rsidRPr="00CB25F3">
        <w:rPr>
          <w:rStyle w:val="mpj7bzys"/>
          <w:rFonts w:ascii="Myriad Pro" w:hAnsi="Myriad Pro" w:cstheme="minorHAnsi"/>
        </w:rPr>
        <w:t>realidad,</w:t>
      </w:r>
      <w:proofErr w:type="gramEnd"/>
      <w:r w:rsidR="00CB25F3" w:rsidRPr="00CB25F3">
        <w:rPr>
          <w:rStyle w:val="mpj7bzys"/>
          <w:rFonts w:ascii="Myriad Pro" w:hAnsi="Myriad Pro" w:cstheme="minorHAnsi"/>
        </w:rPr>
        <w:t xml:space="preserve"> marca un punto de inflexión</w:t>
      </w:r>
      <w:r w:rsidR="00CB25F3">
        <w:rPr>
          <w:rStyle w:val="mpj7bzys"/>
          <w:rFonts w:ascii="Myriad Pro" w:hAnsi="Myriad Pro" w:cstheme="minorHAnsi"/>
        </w:rPr>
        <w:t xml:space="preserve"> </w:t>
      </w:r>
      <w:r w:rsidR="00B57291" w:rsidRPr="00B57291">
        <w:rPr>
          <w:rStyle w:val="mpj7bzys"/>
          <w:rFonts w:ascii="Myriad Pro" w:hAnsi="Myriad Pro" w:cstheme="minorHAnsi"/>
        </w:rPr>
        <w:t>que acelerará el desarrollo del metaverso y del ecosistema que emerja en este nuevo entorno.</w:t>
      </w:r>
    </w:p>
    <w:p w14:paraId="1FA8EEC1" w14:textId="616268FE" w:rsidR="00BB1553" w:rsidRPr="00BB1553" w:rsidRDefault="00BB1553" w:rsidP="005730C2">
      <w:pPr>
        <w:spacing w:before="240"/>
        <w:jc w:val="both"/>
        <w:rPr>
          <w:rStyle w:val="mpj7bzys"/>
          <w:rFonts w:ascii="Myriad Pro" w:hAnsi="Myriad Pro" w:cstheme="minorHAnsi"/>
          <w:b/>
          <w:bCs/>
        </w:rPr>
      </w:pPr>
      <w:r w:rsidRPr="00BB1553">
        <w:rPr>
          <w:rStyle w:val="mpj7bzys"/>
          <w:rFonts w:ascii="Myriad Pro" w:hAnsi="Myriad Pro" w:cstheme="minorHAnsi"/>
          <w:b/>
          <w:bCs/>
        </w:rPr>
        <w:t>Sobre el Libro Blanco del Metaverso</w:t>
      </w:r>
    </w:p>
    <w:p w14:paraId="44E3FFD4" w14:textId="5DC40715" w:rsidR="00BB1553" w:rsidRDefault="00401A2C" w:rsidP="00CB25F3">
      <w:pPr>
        <w:spacing w:after="240"/>
        <w:jc w:val="both"/>
        <w:rPr>
          <w:rStyle w:val="mpj7bzys"/>
          <w:rFonts w:ascii="Myriad Pro" w:hAnsi="Myriad Pro" w:cstheme="minorHAnsi"/>
        </w:rPr>
      </w:pPr>
      <w:r>
        <w:rPr>
          <w:rStyle w:val="mpj7bzys"/>
          <w:rFonts w:ascii="Myriad Pro" w:hAnsi="Myriad Pro" w:cstheme="minorHAnsi"/>
        </w:rPr>
        <w:t>El primer Libro Blanco del Metaverso en España parte de las experiencias de 43 empresas de</w:t>
      </w:r>
      <w:r w:rsidR="00DC3881">
        <w:rPr>
          <w:rStyle w:val="mpj7bzys"/>
          <w:rFonts w:ascii="Myriad Pro" w:hAnsi="Myriad Pro" w:cstheme="minorHAnsi"/>
        </w:rPr>
        <w:t xml:space="preserve">l emergente “sector del metaverso” </w:t>
      </w:r>
      <w:r>
        <w:rPr>
          <w:rStyle w:val="mpj7bzys"/>
          <w:rFonts w:ascii="Myriad Pro" w:hAnsi="Myriad Pro" w:cstheme="minorHAnsi"/>
        </w:rPr>
        <w:t xml:space="preserve">en nuestro país, en su mayoría PYMES, cuya facturación creció un promedio del 27% en 2022 frente al año anterior. </w:t>
      </w:r>
    </w:p>
    <w:p w14:paraId="47E34049" w14:textId="01D282CA" w:rsidR="00BB1553" w:rsidRPr="00DC3881" w:rsidRDefault="00DC3881" w:rsidP="00CB25F3">
      <w:pPr>
        <w:spacing w:after="0"/>
        <w:jc w:val="both"/>
        <w:rPr>
          <w:rStyle w:val="mpj7bzys"/>
          <w:rFonts w:ascii="Myriad Pro" w:hAnsi="Myriad Pro" w:cstheme="minorHAnsi"/>
        </w:rPr>
      </w:pPr>
      <w:r>
        <w:rPr>
          <w:noProof/>
        </w:rPr>
        <w:drawing>
          <wp:inline distT="0" distB="0" distL="0" distR="0" wp14:anchorId="03F02CCB" wp14:editId="7D28BE99">
            <wp:extent cx="5400040" cy="1650365"/>
            <wp:effectExtent l="0" t="0" r="0" b="6985"/>
            <wp:docPr id="1529273682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273682" name="Imagen 2" descr="Gráfic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3881">
        <w:rPr>
          <w:noProof/>
        </w:rPr>
        <w:t xml:space="preserve"> </w:t>
      </w:r>
      <w:r w:rsidR="00401A2C" w:rsidRPr="00DC3881">
        <w:rPr>
          <w:noProof/>
        </w:rPr>
        <w:t xml:space="preserve"> </w:t>
      </w:r>
    </w:p>
    <w:p w14:paraId="1CF5D64E" w14:textId="749648E3" w:rsidR="00DC3881" w:rsidRDefault="00DC3881" w:rsidP="00DC3881">
      <w:pPr>
        <w:jc w:val="both"/>
        <w:rPr>
          <w:rStyle w:val="mpj7bzys"/>
          <w:rFonts w:ascii="Myriad Pro" w:hAnsi="Myriad Pro" w:cstheme="minorHAnsi"/>
        </w:rPr>
      </w:pPr>
      <w:r w:rsidRPr="00DC3881">
        <w:rPr>
          <w:rStyle w:val="mpj7bzys"/>
          <w:rFonts w:ascii="Myriad Pro" w:hAnsi="Myriad Pro" w:cstheme="minorHAnsi"/>
        </w:rPr>
        <w:lastRenderedPageBreak/>
        <w:t xml:space="preserve">El </w:t>
      </w:r>
      <w:r w:rsidR="005730C2">
        <w:rPr>
          <w:rStyle w:val="mpj7bzys"/>
          <w:rFonts w:ascii="Myriad Pro" w:hAnsi="Myriad Pro" w:cstheme="minorHAnsi"/>
        </w:rPr>
        <w:t>Libro Blanco del Metaverso</w:t>
      </w:r>
      <w:r w:rsidRPr="00DC3881">
        <w:rPr>
          <w:rStyle w:val="mpj7bzys"/>
          <w:rFonts w:ascii="Myriad Pro" w:hAnsi="Myriad Pro" w:cstheme="minorHAnsi"/>
        </w:rPr>
        <w:t xml:space="preserve"> aporta casos de uso</w:t>
      </w:r>
      <w:r w:rsidR="002A0F87">
        <w:rPr>
          <w:rStyle w:val="mpj7bzys"/>
          <w:rFonts w:ascii="Myriad Pro" w:hAnsi="Myriad Pro" w:cstheme="minorHAnsi"/>
        </w:rPr>
        <w:t xml:space="preserve">, </w:t>
      </w:r>
      <w:r w:rsidR="005730C2">
        <w:rPr>
          <w:rStyle w:val="mpj7bzys"/>
          <w:rFonts w:ascii="Myriad Pro" w:hAnsi="Myriad Pro" w:cstheme="minorHAnsi"/>
        </w:rPr>
        <w:t xml:space="preserve">así como </w:t>
      </w:r>
      <w:r w:rsidR="002A0F87">
        <w:rPr>
          <w:rStyle w:val="mpj7bzys"/>
          <w:rFonts w:ascii="Myriad Pro" w:hAnsi="Myriad Pro" w:cstheme="minorHAnsi"/>
        </w:rPr>
        <w:t xml:space="preserve">reflexiones sobre las oportunidades que trae el metaverso a diferentes sectores de actividad (entre ellos, el sector </w:t>
      </w:r>
      <w:proofErr w:type="spellStart"/>
      <w:r w:rsidR="002A0F87" w:rsidRPr="002A0F87">
        <w:rPr>
          <w:rStyle w:val="mpj7bzys"/>
          <w:rFonts w:ascii="Myriad Pro" w:hAnsi="Myriad Pro" w:cstheme="minorHAnsi"/>
          <w:i/>
          <w:iCs/>
        </w:rPr>
        <w:t>retail</w:t>
      </w:r>
      <w:proofErr w:type="spellEnd"/>
      <w:r w:rsidR="002A0F87">
        <w:rPr>
          <w:rStyle w:val="mpj7bzys"/>
          <w:rFonts w:ascii="Myriad Pro" w:hAnsi="Myriad Pro" w:cstheme="minorHAnsi"/>
        </w:rPr>
        <w:t xml:space="preserve">, el financiero o el educativo), </w:t>
      </w:r>
      <w:r w:rsidRPr="00DC3881">
        <w:rPr>
          <w:rStyle w:val="mpj7bzys"/>
          <w:rFonts w:ascii="Myriad Pro" w:hAnsi="Myriad Pro" w:cstheme="minorHAnsi"/>
        </w:rPr>
        <w:t>y lecciones aprendidas por las más de cuarenta empresas analizadas</w:t>
      </w:r>
      <w:r w:rsidR="002A0F87">
        <w:rPr>
          <w:rStyle w:val="mpj7bzys"/>
          <w:rFonts w:ascii="Myriad Pro" w:hAnsi="Myriad Pro" w:cstheme="minorHAnsi"/>
        </w:rPr>
        <w:t xml:space="preserve">. Asimismo, avanza algunas de las aplicaciones comerciales que conquistará el metaverso, de la mano de avances tecnológicos como la identidad digital, la inteligencia artificial, la </w:t>
      </w:r>
      <w:proofErr w:type="spellStart"/>
      <w:r w:rsidR="002A0F87">
        <w:rPr>
          <w:rStyle w:val="mpj7bzys"/>
          <w:rFonts w:ascii="Myriad Pro" w:hAnsi="Myriad Pro" w:cstheme="minorHAnsi"/>
        </w:rPr>
        <w:t>tokenización</w:t>
      </w:r>
      <w:proofErr w:type="spellEnd"/>
      <w:r w:rsidR="002A0F87">
        <w:rPr>
          <w:rStyle w:val="mpj7bzys"/>
          <w:rFonts w:ascii="Myriad Pro" w:hAnsi="Myriad Pro" w:cstheme="minorHAnsi"/>
        </w:rPr>
        <w:t xml:space="preserve">, la </w:t>
      </w:r>
      <w:proofErr w:type="spellStart"/>
      <w:r w:rsidR="002A0F87">
        <w:rPr>
          <w:rStyle w:val="mpj7bzys"/>
          <w:rFonts w:ascii="Myriad Pro" w:hAnsi="Myriad Pro" w:cstheme="minorHAnsi"/>
        </w:rPr>
        <w:t>ultra-sensorización</w:t>
      </w:r>
      <w:proofErr w:type="spellEnd"/>
      <w:r w:rsidR="002A0F87">
        <w:rPr>
          <w:rStyle w:val="mpj7bzys"/>
          <w:rFonts w:ascii="Myriad Pro" w:hAnsi="Myriad Pro" w:cstheme="minorHAnsi"/>
        </w:rPr>
        <w:t xml:space="preserve"> y la realidad extendida.</w:t>
      </w:r>
    </w:p>
    <w:p w14:paraId="67AAD48F" w14:textId="1DC3A0E4" w:rsidR="002A0F87" w:rsidRDefault="002A0F87" w:rsidP="00DC3881">
      <w:pPr>
        <w:jc w:val="both"/>
        <w:rPr>
          <w:rStyle w:val="mpj7bzys"/>
          <w:rFonts w:ascii="Myriad Pro" w:hAnsi="Myriad Pro" w:cstheme="minorHAnsi"/>
        </w:rPr>
      </w:pPr>
      <w:r>
        <w:rPr>
          <w:rStyle w:val="mpj7bzys"/>
          <w:rFonts w:ascii="Myriad Pro" w:hAnsi="Myriad Pro" w:cstheme="minorHAnsi"/>
        </w:rPr>
        <w:t xml:space="preserve">Por último, el Libro Blanco del Metaverso proporciona claves y metodologías para implementar proyectos basados en el metaverso en las empresas, sin olvidar los cambios organizativos y los recursos humanos y financieros que deben acompañar dichos proyectos. </w:t>
      </w:r>
    </w:p>
    <w:p w14:paraId="7A7A1221" w14:textId="378FA691" w:rsidR="00DC3881" w:rsidRDefault="00DC3881" w:rsidP="00DC3881">
      <w:pPr>
        <w:jc w:val="both"/>
        <w:rPr>
          <w:rStyle w:val="mpj7bzys"/>
          <w:rFonts w:ascii="Myriad Pro" w:hAnsi="Myriad Pro" w:cstheme="minorHAnsi"/>
        </w:rPr>
      </w:pPr>
      <w:r w:rsidRPr="00DC3881">
        <w:rPr>
          <w:rStyle w:val="mpj7bzys"/>
          <w:rFonts w:ascii="Myriad Pro" w:hAnsi="Myriad Pro" w:cstheme="minorHAnsi"/>
        </w:rPr>
        <w:t xml:space="preserve">Según la consultora </w:t>
      </w:r>
      <w:proofErr w:type="spellStart"/>
      <w:r w:rsidRPr="00DC3881">
        <w:rPr>
          <w:rStyle w:val="mpj7bzys"/>
          <w:rFonts w:ascii="Myriad Pro" w:hAnsi="Myriad Pro" w:cstheme="minorHAnsi"/>
        </w:rPr>
        <w:t>Analysis</w:t>
      </w:r>
      <w:proofErr w:type="spellEnd"/>
      <w:r w:rsidRPr="00DC3881">
        <w:rPr>
          <w:rStyle w:val="mpj7bzys"/>
          <w:rFonts w:ascii="Myriad Pro" w:hAnsi="Myriad Pro" w:cstheme="minorHAnsi"/>
        </w:rPr>
        <w:t xml:space="preserve"> Group, con la actual proyección de crecimiento del </w:t>
      </w:r>
      <w:r>
        <w:rPr>
          <w:rStyle w:val="mpj7bzys"/>
          <w:rFonts w:ascii="Myriad Pro" w:hAnsi="Myriad Pro" w:cstheme="minorHAnsi"/>
        </w:rPr>
        <w:t>m</w:t>
      </w:r>
      <w:r w:rsidRPr="00DC3881">
        <w:rPr>
          <w:rStyle w:val="mpj7bzys"/>
          <w:rFonts w:ascii="Myriad Pro" w:hAnsi="Myriad Pro" w:cstheme="minorHAnsi"/>
        </w:rPr>
        <w:t>etaverso y si la adopción y su impacto evolucionan de forma similar a la tecnología móvil, con una tasa de crecimiento del 23,3%, podría llegar a contribuir en un 2,8% al Producto Interior Bruto (PIB) mundial para 2031</w:t>
      </w:r>
      <w:r>
        <w:rPr>
          <w:rStyle w:val="mpj7bzys"/>
          <w:rFonts w:ascii="Myriad Pro" w:hAnsi="Myriad Pro" w:cstheme="minorHAnsi"/>
        </w:rPr>
        <w:t xml:space="preserve">. </w:t>
      </w:r>
      <w:r w:rsidRPr="00401A2C">
        <w:rPr>
          <w:rStyle w:val="mpj7bzys"/>
          <w:rFonts w:ascii="Myriad Pro" w:hAnsi="Myriad Pro" w:cstheme="minorHAnsi"/>
        </w:rPr>
        <w:t>"El metaverso tiene el potencial de revolucionar la interacción social, la economía virtual, la educación, el entretenimiento y el trabajo remoto, brindando experiencias inmersivas y oportunidades económicas en un espacio virtual compartido", destaca el Libro Blanco.</w:t>
      </w:r>
      <w:r>
        <w:rPr>
          <w:rStyle w:val="mpj7bzys"/>
          <w:rFonts w:ascii="Myriad Pro" w:hAnsi="Myriad Pro" w:cstheme="minorHAnsi"/>
        </w:rPr>
        <w:t xml:space="preserve"> </w:t>
      </w:r>
    </w:p>
    <w:p w14:paraId="2D8DBC17" w14:textId="327E9366" w:rsidR="00106A18" w:rsidRPr="00E942D6" w:rsidRDefault="00106A18" w:rsidP="00106A18">
      <w:pPr>
        <w:jc w:val="both"/>
        <w:rPr>
          <w:rStyle w:val="mpj7bzys"/>
          <w:rFonts w:ascii="Myriad Pro" w:hAnsi="Myriad Pro" w:cstheme="minorHAnsi"/>
        </w:rPr>
      </w:pPr>
      <w:r w:rsidRPr="00E942D6">
        <w:rPr>
          <w:rStyle w:val="mpj7bzys"/>
          <w:rFonts w:ascii="Myriad Pro" w:hAnsi="Myriad Pro" w:cstheme="minorHAnsi"/>
        </w:rPr>
        <w:t xml:space="preserve">Ignacio Romero, </w:t>
      </w:r>
      <w:r w:rsidR="00E942D6" w:rsidRPr="00E942D6">
        <w:rPr>
          <w:rStyle w:val="mpj7bzys"/>
          <w:rFonts w:ascii="Myriad Pro" w:hAnsi="Myriad Pro" w:cstheme="minorHAnsi"/>
        </w:rPr>
        <w:t>s</w:t>
      </w:r>
      <w:r w:rsidRPr="00E942D6">
        <w:rPr>
          <w:rStyle w:val="mpj7bzys"/>
          <w:rFonts w:ascii="Myriad Pro" w:hAnsi="Myriad Pro" w:cstheme="minorHAnsi"/>
        </w:rPr>
        <w:t>ocio</w:t>
      </w:r>
      <w:r w:rsidR="00E942D6" w:rsidRPr="00E942D6">
        <w:rPr>
          <w:rStyle w:val="mpj7bzys"/>
          <w:rFonts w:ascii="Myriad Pro" w:hAnsi="Myriad Pro" w:cstheme="minorHAnsi"/>
        </w:rPr>
        <w:t xml:space="preserve"> de</w:t>
      </w:r>
      <w:r w:rsidRPr="00E942D6">
        <w:rPr>
          <w:rStyle w:val="mpj7bzys"/>
          <w:rFonts w:ascii="Myriad Pro" w:hAnsi="Myriad Pro" w:cstheme="minorHAnsi"/>
        </w:rPr>
        <w:t xml:space="preserve"> Digital </w:t>
      </w:r>
      <w:proofErr w:type="spellStart"/>
      <w:r w:rsidRPr="00E942D6">
        <w:rPr>
          <w:rStyle w:val="mpj7bzys"/>
          <w:rFonts w:ascii="Myriad Pro" w:hAnsi="Myriad Pro" w:cstheme="minorHAnsi"/>
        </w:rPr>
        <w:t>Experience</w:t>
      </w:r>
      <w:proofErr w:type="spellEnd"/>
      <w:r w:rsidR="00E942D6" w:rsidRPr="00E942D6">
        <w:rPr>
          <w:rStyle w:val="mpj7bzys"/>
          <w:rFonts w:ascii="Myriad Pro" w:hAnsi="Myriad Pro" w:cstheme="minorHAnsi"/>
        </w:rPr>
        <w:t xml:space="preserve"> en</w:t>
      </w:r>
      <w:r w:rsidRPr="00E942D6">
        <w:rPr>
          <w:rStyle w:val="mpj7bzys"/>
          <w:rFonts w:ascii="Myriad Pro" w:hAnsi="Myriad Pro" w:cstheme="minorHAnsi"/>
        </w:rPr>
        <w:t xml:space="preserve"> NTT DATA</w:t>
      </w:r>
      <w:r w:rsidR="00E942D6" w:rsidRPr="00E942D6">
        <w:rPr>
          <w:rStyle w:val="mpj7bzys"/>
          <w:rFonts w:ascii="Myriad Pro" w:hAnsi="Myriad Pro" w:cstheme="minorHAnsi"/>
        </w:rPr>
        <w:t>, apunta que el metaverso es un compendio de tecnologías, entre las que destaca aquellas orientadas a la experiencia de usuario</w:t>
      </w:r>
      <w:r w:rsidR="00422C04">
        <w:rPr>
          <w:rStyle w:val="mpj7bzys"/>
          <w:rFonts w:ascii="Myriad Pro" w:hAnsi="Myriad Pro" w:cstheme="minorHAnsi"/>
        </w:rPr>
        <w:t>:</w:t>
      </w:r>
      <w:r w:rsidR="00E942D6" w:rsidRPr="00E942D6">
        <w:rPr>
          <w:rStyle w:val="mpj7bzys"/>
          <w:rFonts w:ascii="Myriad Pro" w:hAnsi="Myriad Pro" w:cstheme="minorHAnsi"/>
        </w:rPr>
        <w:t xml:space="preserve"> “</w:t>
      </w:r>
      <w:r w:rsidR="00422C04">
        <w:rPr>
          <w:rStyle w:val="mpj7bzys"/>
          <w:rFonts w:ascii="Myriad Pro" w:hAnsi="Myriad Pro" w:cstheme="minorHAnsi"/>
        </w:rPr>
        <w:t>RV, RA y realidad mixta, que</w:t>
      </w:r>
      <w:r w:rsidR="00422C04" w:rsidRPr="00E942D6">
        <w:rPr>
          <w:rStyle w:val="mpj7bzys"/>
          <w:rFonts w:ascii="Myriad Pro" w:hAnsi="Myriad Pro" w:cstheme="minorHAnsi"/>
        </w:rPr>
        <w:t xml:space="preserve"> </w:t>
      </w:r>
      <w:r w:rsidR="00422C04">
        <w:rPr>
          <w:rStyle w:val="mpj7bzys"/>
          <w:rFonts w:ascii="Myriad Pro" w:hAnsi="Myriad Pro" w:cstheme="minorHAnsi"/>
        </w:rPr>
        <w:t>n</w:t>
      </w:r>
      <w:r w:rsidR="00E942D6" w:rsidRPr="00E942D6">
        <w:rPr>
          <w:rStyle w:val="mpj7bzys"/>
          <w:rFonts w:ascii="Myriad Pro" w:hAnsi="Myriad Pro" w:cstheme="minorHAnsi"/>
        </w:rPr>
        <w:t xml:space="preserve">o son tecnologías nuevas, aunque </w:t>
      </w:r>
      <w:r w:rsidR="00422C04">
        <w:rPr>
          <w:rStyle w:val="mpj7bzys"/>
          <w:rFonts w:ascii="Myriad Pro" w:hAnsi="Myriad Pro" w:cstheme="minorHAnsi"/>
        </w:rPr>
        <w:t xml:space="preserve">si tienen </w:t>
      </w:r>
      <w:r w:rsidR="00E942D6" w:rsidRPr="00E942D6">
        <w:rPr>
          <w:rStyle w:val="mpj7bzys"/>
          <w:rFonts w:ascii="Myriad Pro" w:hAnsi="Myriad Pro" w:cstheme="minorHAnsi"/>
        </w:rPr>
        <w:t>por delante un proceso de maduración</w:t>
      </w:r>
      <w:r w:rsidR="00422C04">
        <w:rPr>
          <w:rStyle w:val="mpj7bzys"/>
          <w:rFonts w:ascii="Myriad Pro" w:hAnsi="Myriad Pro" w:cstheme="minorHAnsi"/>
        </w:rPr>
        <w:t>. Éstas c</w:t>
      </w:r>
      <w:r w:rsidR="00E942D6" w:rsidRPr="00E942D6">
        <w:rPr>
          <w:rStyle w:val="mpj7bzys"/>
          <w:rFonts w:ascii="Myriad Pro" w:hAnsi="Myriad Pro" w:cstheme="minorHAnsi"/>
        </w:rPr>
        <w:t>onstituyen la base de lo que es el metaverso”, explica.</w:t>
      </w:r>
    </w:p>
    <w:p w14:paraId="214074B9" w14:textId="39DD7A0F" w:rsidR="00E942D6" w:rsidRPr="00422C04" w:rsidRDefault="00E942D6" w:rsidP="00106A18">
      <w:pPr>
        <w:jc w:val="both"/>
        <w:rPr>
          <w:rStyle w:val="mpj7bzys"/>
          <w:rFonts w:ascii="Myriad Pro" w:hAnsi="Myriad Pro" w:cstheme="minorHAnsi"/>
        </w:rPr>
      </w:pPr>
      <w:r w:rsidRPr="00422C04">
        <w:rPr>
          <w:rStyle w:val="mpj7bzys"/>
          <w:rFonts w:ascii="Myriad Pro" w:hAnsi="Myriad Pro" w:cstheme="minorHAnsi"/>
        </w:rPr>
        <w:t xml:space="preserve">Para Marcos Carrera, head </w:t>
      </w:r>
      <w:proofErr w:type="spellStart"/>
      <w:r w:rsidRPr="00422C04">
        <w:rPr>
          <w:rStyle w:val="mpj7bzys"/>
          <w:rFonts w:ascii="Myriad Pro" w:hAnsi="Myriad Pro" w:cstheme="minorHAnsi"/>
        </w:rPr>
        <w:t>of</w:t>
      </w:r>
      <w:proofErr w:type="spellEnd"/>
      <w:r w:rsidRPr="00422C04">
        <w:rPr>
          <w:rStyle w:val="mpj7bzys"/>
          <w:rFonts w:ascii="Myriad Pro" w:hAnsi="Myriad Pro" w:cstheme="minorHAnsi"/>
        </w:rPr>
        <w:t xml:space="preserve"> </w:t>
      </w:r>
      <w:proofErr w:type="spellStart"/>
      <w:r w:rsidRPr="00422C04">
        <w:rPr>
          <w:rStyle w:val="mpj7bzys"/>
          <w:rFonts w:ascii="Myriad Pro" w:hAnsi="Myriad Pro" w:cstheme="minorHAnsi"/>
        </w:rPr>
        <w:t>Blockchain</w:t>
      </w:r>
      <w:proofErr w:type="spellEnd"/>
      <w:r w:rsidRPr="00422C04">
        <w:rPr>
          <w:rStyle w:val="mpj7bzys"/>
          <w:rFonts w:ascii="Myriad Pro" w:hAnsi="Myriad Pro" w:cstheme="minorHAnsi"/>
        </w:rPr>
        <w:t xml:space="preserve"> &amp; Web3 Iberia en Fujitsu, es también importante pensar en la perspectiva del negocio. </w:t>
      </w:r>
      <w:r w:rsidR="00422C04" w:rsidRPr="00422C04">
        <w:rPr>
          <w:rStyle w:val="mpj7bzys"/>
          <w:rFonts w:ascii="Myriad Pro" w:hAnsi="Myriad Pro" w:cstheme="minorHAnsi"/>
        </w:rPr>
        <w:t xml:space="preserve">“Podemos trabajar modelos de negocio disruptivos” sobre ámbitos como la sanidad, la educación, la gestión de talento o incluso la lucha contra la desinformación, </w:t>
      </w:r>
      <w:r w:rsidR="00422C04">
        <w:rPr>
          <w:rStyle w:val="mpj7bzys"/>
          <w:rFonts w:ascii="Myriad Pro" w:hAnsi="Myriad Pro" w:cstheme="minorHAnsi"/>
        </w:rPr>
        <w:t>propone</w:t>
      </w:r>
      <w:r w:rsidR="00422C04" w:rsidRPr="00422C04">
        <w:rPr>
          <w:rStyle w:val="mpj7bzys"/>
          <w:rFonts w:ascii="Myriad Pro" w:hAnsi="Myriad Pro" w:cstheme="minorHAnsi"/>
        </w:rPr>
        <w:t xml:space="preserve">. </w:t>
      </w:r>
      <w:r w:rsidR="00422C04">
        <w:rPr>
          <w:rStyle w:val="mpj7bzys"/>
          <w:rFonts w:ascii="Myriad Pro" w:hAnsi="Myriad Pro" w:cstheme="minorHAnsi"/>
        </w:rPr>
        <w:t xml:space="preserve">Y apuntilla: </w:t>
      </w:r>
      <w:r w:rsidR="00422C04" w:rsidRPr="00422C04">
        <w:rPr>
          <w:rStyle w:val="mpj7bzys"/>
          <w:rFonts w:ascii="Myriad Pro" w:hAnsi="Myriad Pro" w:cstheme="minorHAnsi"/>
        </w:rPr>
        <w:t>“Todas las empresas tenemos que reflexionar sobre qué nuevas cosas podemos hacer ahora, gracias al metaverso”.</w:t>
      </w:r>
    </w:p>
    <w:p w14:paraId="31759A5E" w14:textId="47FBADCB" w:rsidR="00106A18" w:rsidRPr="00E942D6" w:rsidRDefault="00106A18" w:rsidP="00106A18">
      <w:pPr>
        <w:jc w:val="both"/>
        <w:rPr>
          <w:rStyle w:val="mpj7bzys"/>
          <w:rFonts w:ascii="Myriad Pro" w:hAnsi="Myriad Pro" w:cstheme="minorHAnsi"/>
        </w:rPr>
      </w:pPr>
      <w:r w:rsidRPr="00E942D6">
        <w:rPr>
          <w:rStyle w:val="mpj7bzys"/>
          <w:rFonts w:ascii="Myriad Pro" w:hAnsi="Myriad Pro" w:cstheme="minorHAnsi"/>
        </w:rPr>
        <w:t xml:space="preserve">Rafael Pérez, </w:t>
      </w:r>
      <w:proofErr w:type="spellStart"/>
      <w:r w:rsidRPr="00E942D6">
        <w:rPr>
          <w:rStyle w:val="mpj7bzys"/>
          <w:rFonts w:ascii="Myriad Pro" w:hAnsi="Myriad Pro" w:cstheme="minorHAnsi"/>
        </w:rPr>
        <w:t>Products</w:t>
      </w:r>
      <w:proofErr w:type="spellEnd"/>
      <w:r w:rsidRPr="00E942D6">
        <w:rPr>
          <w:rStyle w:val="mpj7bzys"/>
          <w:rFonts w:ascii="Myriad Pro" w:hAnsi="Myriad Pro" w:cstheme="minorHAnsi"/>
        </w:rPr>
        <w:t xml:space="preserve">, </w:t>
      </w:r>
      <w:proofErr w:type="spellStart"/>
      <w:r w:rsidRPr="00E942D6">
        <w:rPr>
          <w:rStyle w:val="mpj7bzys"/>
          <w:rFonts w:ascii="Myriad Pro" w:hAnsi="Myriad Pro" w:cstheme="minorHAnsi"/>
        </w:rPr>
        <w:t>Services</w:t>
      </w:r>
      <w:proofErr w:type="spellEnd"/>
      <w:r w:rsidRPr="00E942D6">
        <w:rPr>
          <w:rStyle w:val="mpj7bzys"/>
          <w:rFonts w:ascii="Myriad Pro" w:hAnsi="Myriad Pro" w:cstheme="minorHAnsi"/>
        </w:rPr>
        <w:t xml:space="preserve">, </w:t>
      </w:r>
      <w:proofErr w:type="spellStart"/>
      <w:r w:rsidRPr="00E942D6">
        <w:rPr>
          <w:rStyle w:val="mpj7bzys"/>
          <w:rFonts w:ascii="Myriad Pro" w:hAnsi="Myriad Pro" w:cstheme="minorHAnsi"/>
        </w:rPr>
        <w:t>Devices</w:t>
      </w:r>
      <w:proofErr w:type="spellEnd"/>
      <w:r w:rsidRPr="00E942D6">
        <w:rPr>
          <w:rStyle w:val="mpj7bzys"/>
          <w:rFonts w:ascii="Myriad Pro" w:hAnsi="Myriad Pro" w:cstheme="minorHAnsi"/>
        </w:rPr>
        <w:t xml:space="preserve"> &amp; </w:t>
      </w:r>
      <w:proofErr w:type="spellStart"/>
      <w:r w:rsidRPr="00E942D6">
        <w:rPr>
          <w:rStyle w:val="mpj7bzys"/>
          <w:rFonts w:ascii="Myriad Pro" w:hAnsi="Myriad Pro" w:cstheme="minorHAnsi"/>
        </w:rPr>
        <w:t>Strategic</w:t>
      </w:r>
      <w:proofErr w:type="spellEnd"/>
      <w:r w:rsidRPr="00E942D6">
        <w:rPr>
          <w:rStyle w:val="mpj7bzys"/>
          <w:rFonts w:ascii="Myriad Pro" w:hAnsi="Myriad Pro" w:cstheme="minorHAnsi"/>
        </w:rPr>
        <w:t xml:space="preserve"> </w:t>
      </w:r>
      <w:proofErr w:type="spellStart"/>
      <w:r w:rsidRPr="00E942D6">
        <w:rPr>
          <w:rStyle w:val="mpj7bzys"/>
          <w:rFonts w:ascii="Myriad Pro" w:hAnsi="Myriad Pro" w:cstheme="minorHAnsi"/>
        </w:rPr>
        <w:t>Partnerships</w:t>
      </w:r>
      <w:proofErr w:type="spellEnd"/>
      <w:r w:rsidRPr="00E942D6">
        <w:rPr>
          <w:rStyle w:val="mpj7bzys"/>
          <w:rFonts w:ascii="Myriad Pro" w:hAnsi="Myriad Pro" w:cstheme="minorHAnsi"/>
        </w:rPr>
        <w:t xml:space="preserve"> </w:t>
      </w:r>
      <w:r w:rsidR="00E942D6" w:rsidRPr="00E942D6">
        <w:rPr>
          <w:rStyle w:val="mpj7bzys"/>
          <w:rFonts w:ascii="Myriad Pro" w:hAnsi="Myriad Pro" w:cstheme="minorHAnsi"/>
        </w:rPr>
        <w:t>d</w:t>
      </w:r>
      <w:r w:rsidRPr="00E942D6">
        <w:rPr>
          <w:rStyle w:val="mpj7bzys"/>
          <w:rFonts w:ascii="Myriad Pro" w:hAnsi="Myriad Pro" w:cstheme="minorHAnsi"/>
        </w:rPr>
        <w:t>irector</w:t>
      </w:r>
      <w:r w:rsidR="00E942D6" w:rsidRPr="00E942D6">
        <w:rPr>
          <w:rStyle w:val="mpj7bzys"/>
          <w:rFonts w:ascii="Myriad Pro" w:hAnsi="Myriad Pro" w:cstheme="minorHAnsi"/>
        </w:rPr>
        <w:t xml:space="preserve"> de</w:t>
      </w:r>
      <w:r w:rsidRPr="00E942D6">
        <w:rPr>
          <w:rStyle w:val="mpj7bzys"/>
          <w:rFonts w:ascii="Myriad Pro" w:hAnsi="Myriad Pro" w:cstheme="minorHAnsi"/>
        </w:rPr>
        <w:t xml:space="preserve"> Orange</w:t>
      </w:r>
      <w:r w:rsidR="00E942D6" w:rsidRPr="00E942D6">
        <w:rPr>
          <w:rStyle w:val="mpj7bzys"/>
          <w:rFonts w:ascii="Myriad Pro" w:hAnsi="Myriad Pro" w:cstheme="minorHAnsi"/>
        </w:rPr>
        <w:t xml:space="preserve">, </w:t>
      </w:r>
      <w:r w:rsidR="00422C04">
        <w:rPr>
          <w:rStyle w:val="mpj7bzys"/>
          <w:rFonts w:ascii="Myriad Pro" w:hAnsi="Myriad Pro" w:cstheme="minorHAnsi"/>
        </w:rPr>
        <w:t xml:space="preserve">incide </w:t>
      </w:r>
      <w:r w:rsidR="00E942D6" w:rsidRPr="00E942D6">
        <w:rPr>
          <w:rStyle w:val="mpj7bzys"/>
          <w:rFonts w:ascii="Myriad Pro" w:hAnsi="Myriad Pro" w:cstheme="minorHAnsi"/>
        </w:rPr>
        <w:t>también en la conectividad que subyace al metaverso. “Las redes 5G son el comienzo</w:t>
      </w:r>
      <w:r w:rsidR="00E942D6">
        <w:rPr>
          <w:rStyle w:val="mpj7bzys"/>
          <w:rFonts w:ascii="Myriad Pro" w:hAnsi="Myriad Pro" w:cstheme="minorHAnsi"/>
        </w:rPr>
        <w:t>,</w:t>
      </w:r>
      <w:r w:rsidR="00E942D6" w:rsidRPr="00E942D6">
        <w:rPr>
          <w:rStyle w:val="mpj7bzys"/>
          <w:rFonts w:ascii="Myriad Pro" w:hAnsi="Myriad Pro" w:cstheme="minorHAnsi"/>
        </w:rPr>
        <w:t xml:space="preserve"> pero lo que van a ser un </w:t>
      </w:r>
      <w:proofErr w:type="spellStart"/>
      <w:r w:rsidR="00E942D6" w:rsidRPr="00E942D6">
        <w:rPr>
          <w:rStyle w:val="mpj7bzys"/>
          <w:rFonts w:ascii="Myriad Pro" w:hAnsi="Myriad Pro" w:cstheme="minorHAnsi"/>
          <w:i/>
          <w:iCs/>
        </w:rPr>
        <w:t>game</w:t>
      </w:r>
      <w:proofErr w:type="spellEnd"/>
      <w:r w:rsidR="00E942D6" w:rsidRPr="00E942D6">
        <w:rPr>
          <w:rStyle w:val="mpj7bzys"/>
          <w:rFonts w:ascii="Myriad Pro" w:hAnsi="Myriad Pro" w:cstheme="minorHAnsi"/>
          <w:i/>
          <w:iCs/>
        </w:rPr>
        <w:t xml:space="preserve"> </w:t>
      </w:r>
      <w:proofErr w:type="spellStart"/>
      <w:r w:rsidR="00E942D6" w:rsidRPr="00E942D6">
        <w:rPr>
          <w:rStyle w:val="mpj7bzys"/>
          <w:rFonts w:ascii="Myriad Pro" w:hAnsi="Myriad Pro" w:cstheme="minorHAnsi"/>
          <w:i/>
          <w:iCs/>
        </w:rPr>
        <w:t>changer</w:t>
      </w:r>
      <w:proofErr w:type="spellEnd"/>
      <w:r w:rsidR="00E942D6" w:rsidRPr="00E942D6">
        <w:rPr>
          <w:rStyle w:val="mpj7bzys"/>
          <w:rFonts w:ascii="Myriad Pro" w:hAnsi="Myriad Pro" w:cstheme="minorHAnsi"/>
        </w:rPr>
        <w:t xml:space="preserve"> son las redes 5G + o 5G stand-alone”, </w:t>
      </w:r>
      <w:r w:rsidR="00422C04">
        <w:rPr>
          <w:rStyle w:val="mpj7bzys"/>
          <w:rFonts w:ascii="Myriad Pro" w:hAnsi="Myriad Pro" w:cstheme="minorHAnsi"/>
        </w:rPr>
        <w:t>afirma</w:t>
      </w:r>
      <w:r w:rsidR="00E942D6" w:rsidRPr="00E942D6">
        <w:rPr>
          <w:rStyle w:val="mpj7bzys"/>
          <w:rFonts w:ascii="Myriad Pro" w:hAnsi="Myriad Pro" w:cstheme="minorHAnsi"/>
        </w:rPr>
        <w:t>.</w:t>
      </w:r>
    </w:p>
    <w:p w14:paraId="4647B7D0" w14:textId="539E822B" w:rsidR="00DC3881" w:rsidRPr="00E942D6" w:rsidRDefault="00E942D6" w:rsidP="00295D94">
      <w:pPr>
        <w:jc w:val="both"/>
        <w:rPr>
          <w:rStyle w:val="mpj7bzys"/>
          <w:rFonts w:ascii="Myriad Pro" w:hAnsi="Myriad Pro" w:cstheme="minorHAnsi"/>
        </w:rPr>
      </w:pPr>
      <w:r w:rsidRPr="00E942D6">
        <w:rPr>
          <w:rStyle w:val="mpj7bzys"/>
          <w:rFonts w:ascii="Myriad Pro" w:hAnsi="Myriad Pro" w:cstheme="minorHAnsi"/>
        </w:rPr>
        <w:t xml:space="preserve">“Vamos a disfrutar de un impacto drástico en nuestras vidas gracias al metaverso, por la convergencia de tecnologías que trae”, ha concluido Pablo Fernández Burgueño, abogado de </w:t>
      </w:r>
      <w:proofErr w:type="spellStart"/>
      <w:r w:rsidRPr="00E942D6">
        <w:rPr>
          <w:rStyle w:val="mpj7bzys"/>
          <w:rFonts w:ascii="Myriad Pro" w:hAnsi="Myriad Pro" w:cstheme="minorHAnsi"/>
        </w:rPr>
        <w:t>NewLaw</w:t>
      </w:r>
      <w:proofErr w:type="spellEnd"/>
      <w:r w:rsidRPr="00E942D6">
        <w:rPr>
          <w:rStyle w:val="mpj7bzys"/>
          <w:rFonts w:ascii="Myriad Pro" w:hAnsi="Myriad Pro" w:cstheme="minorHAnsi"/>
        </w:rPr>
        <w:t xml:space="preserve"> en PwC </w:t>
      </w:r>
      <w:proofErr w:type="spellStart"/>
      <w:r w:rsidRPr="00E942D6">
        <w:rPr>
          <w:rStyle w:val="mpj7bzys"/>
          <w:rFonts w:ascii="Myriad Pro" w:hAnsi="Myriad Pro" w:cstheme="minorHAnsi"/>
        </w:rPr>
        <w:t>Tax</w:t>
      </w:r>
      <w:proofErr w:type="spellEnd"/>
      <w:r w:rsidRPr="00E942D6">
        <w:rPr>
          <w:rStyle w:val="mpj7bzys"/>
          <w:rFonts w:ascii="Myriad Pro" w:hAnsi="Myriad Pro" w:cstheme="minorHAnsi"/>
        </w:rPr>
        <w:t xml:space="preserve"> &amp; Legal.</w:t>
      </w:r>
    </w:p>
    <w:p w14:paraId="7508DED4" w14:textId="2DE497D1" w:rsidR="00BB1553" w:rsidRPr="00DC4E22" w:rsidRDefault="00BB1553" w:rsidP="005730C2">
      <w:pPr>
        <w:spacing w:before="240"/>
        <w:jc w:val="both"/>
        <w:rPr>
          <w:rStyle w:val="mpj7bzys"/>
          <w:rFonts w:ascii="Myriad Pro" w:hAnsi="Myriad Pro" w:cstheme="minorHAnsi"/>
          <w:b/>
          <w:bCs/>
        </w:rPr>
      </w:pPr>
      <w:r w:rsidRPr="00DC4E22">
        <w:rPr>
          <w:rStyle w:val="mpj7bzys"/>
          <w:rFonts w:ascii="Myriad Pro" w:hAnsi="Myriad Pro" w:cstheme="minorHAnsi"/>
          <w:b/>
          <w:bCs/>
        </w:rPr>
        <w:t xml:space="preserve">Nuevo </w:t>
      </w:r>
      <w:r w:rsidR="002A0F87">
        <w:rPr>
          <w:rStyle w:val="mpj7bzys"/>
          <w:rFonts w:ascii="Myriad Pro" w:hAnsi="Myriad Pro" w:cstheme="minorHAnsi"/>
          <w:b/>
          <w:bCs/>
        </w:rPr>
        <w:t>repositorio</w:t>
      </w:r>
      <w:r w:rsidRPr="00DC4E22">
        <w:rPr>
          <w:rStyle w:val="mpj7bzys"/>
          <w:rFonts w:ascii="Myriad Pro" w:hAnsi="Myriad Pro" w:cstheme="minorHAnsi"/>
          <w:b/>
          <w:bCs/>
        </w:rPr>
        <w:t xml:space="preserve"> online de casos de uso</w:t>
      </w:r>
    </w:p>
    <w:p w14:paraId="07BE45DE" w14:textId="2D342DA5" w:rsidR="002A0F87" w:rsidRDefault="002A0F87" w:rsidP="00295D94">
      <w:pPr>
        <w:jc w:val="both"/>
        <w:rPr>
          <w:rStyle w:val="mpj7bzys"/>
          <w:rFonts w:ascii="Myriad Pro" w:hAnsi="Myriad Pro"/>
        </w:rPr>
      </w:pPr>
      <w:r w:rsidRPr="002A0F87">
        <w:rPr>
          <w:rStyle w:val="mpj7bzys"/>
          <w:rFonts w:ascii="Myriad Pro" w:hAnsi="Myriad Pro"/>
        </w:rPr>
        <w:t xml:space="preserve">Además de la publicación del Libro Blanco, la patronal DigitalES ha habilitado en su página web un repositorio digital de casos de uso, que </w:t>
      </w:r>
      <w:r>
        <w:rPr>
          <w:rStyle w:val="mpj7bzys"/>
          <w:rFonts w:ascii="Myriad Pro" w:hAnsi="Myriad Pro"/>
        </w:rPr>
        <w:t xml:space="preserve">podrá ampliarse a medida que maduren la tecnología y sus aplicaciones en nuestro país. </w:t>
      </w:r>
      <w:r w:rsidR="00106A18">
        <w:rPr>
          <w:rStyle w:val="mpj7bzys"/>
          <w:rFonts w:ascii="Myriad Pro" w:hAnsi="Myriad Pro"/>
        </w:rPr>
        <w:t xml:space="preserve">Para consultar esta </w:t>
      </w:r>
      <w:proofErr w:type="spellStart"/>
      <w:r w:rsidR="00106A18" w:rsidRPr="00106A18">
        <w:rPr>
          <w:rStyle w:val="mpj7bzys"/>
          <w:rFonts w:ascii="Myriad Pro" w:hAnsi="Myriad Pro"/>
          <w:i/>
          <w:iCs/>
        </w:rPr>
        <w:t>landing</w:t>
      </w:r>
      <w:proofErr w:type="spellEnd"/>
      <w:r w:rsidR="00106A18">
        <w:rPr>
          <w:rStyle w:val="mpj7bzys"/>
          <w:rFonts w:ascii="Myriad Pro" w:hAnsi="Myriad Pro"/>
        </w:rPr>
        <w:t xml:space="preserve">, </w:t>
      </w:r>
      <w:hyperlink r:id="rId12" w:history="1">
        <w:r w:rsidR="00106A18" w:rsidRPr="004A773F">
          <w:rPr>
            <w:rStyle w:val="Hipervnculo"/>
            <w:rFonts w:ascii="Myriad Pro" w:hAnsi="Myriad Pro"/>
            <w:color w:val="009CA8"/>
          </w:rPr>
          <w:t>pincha aquí</w:t>
        </w:r>
      </w:hyperlink>
      <w:r w:rsidR="00106A18">
        <w:rPr>
          <w:rStyle w:val="mpj7bzys"/>
          <w:rFonts w:ascii="Myriad Pro" w:hAnsi="Myriad Pro"/>
        </w:rPr>
        <w:t>.</w:t>
      </w:r>
    </w:p>
    <w:p w14:paraId="297D932B" w14:textId="77777777" w:rsidR="00422C04" w:rsidRPr="002A0F87" w:rsidRDefault="00422C04" w:rsidP="005730C2">
      <w:pPr>
        <w:spacing w:after="120"/>
        <w:jc w:val="both"/>
        <w:rPr>
          <w:rStyle w:val="mpj7bzys"/>
          <w:rFonts w:ascii="Myriad Pro" w:hAnsi="Myriad Pro"/>
        </w:rPr>
      </w:pPr>
    </w:p>
    <w:p w14:paraId="4AB3E03B" w14:textId="1A547DFD" w:rsidR="006378E2" w:rsidRPr="00E942D6" w:rsidRDefault="00000000" w:rsidP="006378E2">
      <w:pPr>
        <w:jc w:val="both"/>
        <w:rPr>
          <w:rStyle w:val="mpj7bzys"/>
          <w:rFonts w:ascii="Myriad Pro" w:hAnsi="Myriad Pro"/>
          <w:color w:val="009CA8"/>
        </w:rPr>
      </w:pPr>
      <w:hyperlink r:id="rId13" w:history="1">
        <w:r w:rsidR="006378E2" w:rsidRPr="00E942D6">
          <w:rPr>
            <w:rStyle w:val="Hipervnculo"/>
            <w:rFonts w:ascii="Myriad Pro" w:hAnsi="Myriad Pro"/>
            <w:color w:val="009CA8"/>
          </w:rPr>
          <w:t>&gt; Descarga el Libro Blanco del Metaverso</w:t>
        </w:r>
      </w:hyperlink>
    </w:p>
    <w:p w14:paraId="73240D3D" w14:textId="3FA1D3AD" w:rsidR="00D4273C" w:rsidRPr="00422C04" w:rsidRDefault="00D4273C" w:rsidP="00B424B6">
      <w:pPr>
        <w:spacing w:after="0" w:line="240" w:lineRule="auto"/>
        <w:jc w:val="center"/>
        <w:rPr>
          <w:rFonts w:ascii="Myriad Pro" w:hAnsi="Myriad Pro" w:cs="Arial"/>
          <w:b/>
          <w:bCs/>
          <w:color w:val="0563C1" w:themeColor="hyperlink"/>
          <w:sz w:val="10"/>
          <w:szCs w:val="10"/>
          <w:u w:val="single"/>
        </w:rPr>
      </w:pPr>
    </w:p>
    <w:p w14:paraId="0DCB1E00" w14:textId="77777777" w:rsidR="007129AA" w:rsidRPr="001E6B7A" w:rsidRDefault="007129AA" w:rsidP="007129AA">
      <w:pPr>
        <w:spacing w:after="40"/>
      </w:pPr>
      <w:r w:rsidRPr="001E6B7A">
        <w:rPr>
          <w:rFonts w:ascii="Myriad Pro" w:hAnsi="Myriad Pro" w:cs="Arial"/>
          <w:sz w:val="18"/>
          <w:szCs w:val="20"/>
        </w:rPr>
        <w:t>____________________________</w:t>
      </w:r>
    </w:p>
    <w:p w14:paraId="7B92DEA3" w14:textId="77777777" w:rsidR="007129AA" w:rsidRPr="00661F6E" w:rsidRDefault="007129AA" w:rsidP="007129AA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sz w:val="20"/>
          <w:szCs w:val="20"/>
          <w:lang w:val="es"/>
        </w:rPr>
      </w:pPr>
      <w:r>
        <w:rPr>
          <w:rFonts w:ascii="Myriad Pro" w:hAnsi="Myriad Pro" w:cs="Arial"/>
          <w:b/>
          <w:bCs/>
          <w:sz w:val="20"/>
          <w:szCs w:val="20"/>
          <w:lang w:val="es"/>
        </w:rPr>
        <w:t>Má</w:t>
      </w:r>
      <w:r w:rsidRPr="00661F6E">
        <w:rPr>
          <w:rFonts w:ascii="Myriad Pro" w:hAnsi="Myriad Pro" w:cs="Arial"/>
          <w:b/>
          <w:bCs/>
          <w:sz w:val="20"/>
          <w:szCs w:val="20"/>
          <w:lang w:val="es"/>
        </w:rPr>
        <w:t xml:space="preserve">s información: </w:t>
      </w:r>
    </w:p>
    <w:p w14:paraId="4C7412E4" w14:textId="77777777" w:rsidR="007129AA" w:rsidRPr="00661F6E" w:rsidRDefault="007129AA" w:rsidP="007129AA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sz w:val="20"/>
          <w:szCs w:val="20"/>
          <w:lang w:val="es"/>
        </w:rPr>
      </w:pPr>
      <w:r>
        <w:rPr>
          <w:rFonts w:ascii="Myriad Pro" w:hAnsi="Myriad Pro" w:cs="Arial"/>
          <w:b/>
          <w:bCs/>
          <w:sz w:val="20"/>
          <w:szCs w:val="20"/>
          <w:lang w:val="es"/>
        </w:rPr>
        <w:t>Elena Arrieta</w:t>
      </w:r>
    </w:p>
    <w:p w14:paraId="1C05A273" w14:textId="77777777" w:rsidR="007129AA" w:rsidRDefault="007129AA" w:rsidP="007129AA">
      <w:pPr>
        <w:widowControl w:val="0"/>
        <w:autoSpaceDE w:val="0"/>
        <w:spacing w:after="0"/>
        <w:jc w:val="both"/>
        <w:rPr>
          <w:rFonts w:ascii="Myriad Pro" w:hAnsi="Myriad Pro" w:cs="Arial"/>
          <w:sz w:val="20"/>
          <w:szCs w:val="20"/>
        </w:rPr>
      </w:pPr>
      <w:r w:rsidRPr="00661F6E">
        <w:rPr>
          <w:rFonts w:ascii="Myriad Pro" w:hAnsi="Myriad Pro" w:cs="Arial"/>
          <w:sz w:val="20"/>
          <w:szCs w:val="20"/>
        </w:rPr>
        <w:t xml:space="preserve">T. </w:t>
      </w:r>
      <w:r>
        <w:rPr>
          <w:rFonts w:ascii="Myriad Pro" w:hAnsi="Myriad Pro" w:cs="Arial"/>
          <w:sz w:val="20"/>
          <w:szCs w:val="20"/>
        </w:rPr>
        <w:t xml:space="preserve">661 93 02 85 </w:t>
      </w:r>
    </w:p>
    <w:p w14:paraId="31F0DE4A" w14:textId="3B96BA65" w:rsidR="006C5093" w:rsidRPr="007129AA" w:rsidRDefault="00000000" w:rsidP="007129AA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color w:val="00A19B"/>
          <w:sz w:val="20"/>
          <w:szCs w:val="20"/>
          <w:u w:val="single"/>
        </w:rPr>
      </w:pPr>
      <w:hyperlink r:id="rId14" w:history="1">
        <w:r w:rsidR="007129AA" w:rsidRPr="007129AA">
          <w:rPr>
            <w:rStyle w:val="Hipervnculo"/>
            <w:rFonts w:ascii="Myriad Pro" w:hAnsi="Myriad Pro" w:cs="Arial"/>
            <w:b/>
            <w:bCs/>
            <w:color w:val="00A19B"/>
            <w:sz w:val="20"/>
            <w:szCs w:val="20"/>
          </w:rPr>
          <w:t>comunicacion@digitales.es</w:t>
        </w:r>
      </w:hyperlink>
    </w:p>
    <w:sectPr w:rsidR="006C5093" w:rsidRPr="007129AA" w:rsidSect="00422C04">
      <w:headerReference w:type="default" r:id="rId15"/>
      <w:footerReference w:type="default" r:id="rId16"/>
      <w:type w:val="continuous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A6767" w14:textId="77777777" w:rsidR="001B3632" w:rsidRDefault="001B3632" w:rsidP="00FC4831">
      <w:pPr>
        <w:spacing w:after="0" w:line="240" w:lineRule="auto"/>
      </w:pPr>
      <w:r>
        <w:separator/>
      </w:r>
    </w:p>
  </w:endnote>
  <w:endnote w:type="continuationSeparator" w:id="0">
    <w:p w14:paraId="095DE6C9" w14:textId="77777777" w:rsidR="001B3632" w:rsidRDefault="001B3632" w:rsidP="00FC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352106644"/>
      <w:docPartObj>
        <w:docPartGallery w:val="Page Numbers (Bottom of Page)"/>
        <w:docPartUnique/>
      </w:docPartObj>
    </w:sdtPr>
    <w:sdtContent>
      <w:p w14:paraId="4DFC84C5" w14:textId="77777777" w:rsidR="0087741B" w:rsidRPr="0084677B" w:rsidRDefault="003635E6">
        <w:pPr>
          <w:pStyle w:val="Piedepgina"/>
          <w:jc w:val="right"/>
          <w:rPr>
            <w:sz w:val="20"/>
          </w:rPr>
        </w:pPr>
        <w:r>
          <w:rPr>
            <w:b/>
            <w:sz w:val="20"/>
          </w:rPr>
          <w:t>DigitalES</w:t>
        </w:r>
        <w:r w:rsidR="0087741B" w:rsidRPr="0084677B">
          <w:rPr>
            <w:sz w:val="20"/>
          </w:rPr>
          <w:t xml:space="preserve"> (Asociación Española para la Digitalización)</w:t>
        </w:r>
        <w:r w:rsidR="0087741B" w:rsidRPr="0084677B">
          <w:rPr>
            <w:sz w:val="20"/>
          </w:rPr>
          <w:tab/>
          <w:t xml:space="preserve"> </w:t>
        </w:r>
        <w:r w:rsidR="0087741B" w:rsidRPr="0084677B">
          <w:rPr>
            <w:sz w:val="20"/>
          </w:rPr>
          <w:fldChar w:fldCharType="begin"/>
        </w:r>
        <w:r w:rsidR="0087741B" w:rsidRPr="0084677B">
          <w:rPr>
            <w:sz w:val="20"/>
          </w:rPr>
          <w:instrText>PAGE   \* MERGEFORMAT</w:instrText>
        </w:r>
        <w:r w:rsidR="0087741B" w:rsidRPr="0084677B">
          <w:rPr>
            <w:sz w:val="20"/>
          </w:rPr>
          <w:fldChar w:fldCharType="separate"/>
        </w:r>
        <w:r w:rsidR="00156FFB">
          <w:rPr>
            <w:noProof/>
            <w:sz w:val="20"/>
          </w:rPr>
          <w:t>1</w:t>
        </w:r>
        <w:r w:rsidR="0087741B" w:rsidRPr="0084677B">
          <w:rPr>
            <w:sz w:val="20"/>
          </w:rPr>
          <w:fldChar w:fldCharType="end"/>
        </w:r>
      </w:p>
    </w:sdtContent>
  </w:sdt>
  <w:p w14:paraId="6B7E48C4" w14:textId="77777777" w:rsidR="0087741B" w:rsidRDefault="00877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9E72" w14:textId="77777777" w:rsidR="001B3632" w:rsidRDefault="001B3632" w:rsidP="00FC4831">
      <w:pPr>
        <w:spacing w:after="0" w:line="240" w:lineRule="auto"/>
      </w:pPr>
      <w:r>
        <w:separator/>
      </w:r>
    </w:p>
  </w:footnote>
  <w:footnote w:type="continuationSeparator" w:id="0">
    <w:p w14:paraId="410D8A35" w14:textId="77777777" w:rsidR="001B3632" w:rsidRDefault="001B3632" w:rsidP="00FC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6C1D" w14:textId="121B5F11" w:rsidR="0087741B" w:rsidRDefault="000631F8" w:rsidP="003635E6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D815F87" wp14:editId="0C7ACCCD">
          <wp:simplePos x="0" y="0"/>
          <wp:positionH relativeFrom="margin">
            <wp:align>right</wp:align>
          </wp:positionH>
          <wp:positionV relativeFrom="paragraph">
            <wp:posOffset>24852</wp:posOffset>
          </wp:positionV>
          <wp:extent cx="1555750" cy="493395"/>
          <wp:effectExtent l="0" t="0" r="6350" b="1905"/>
          <wp:wrapNone/>
          <wp:docPr id="1302636788" name="Imagen 1302636788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155233" name="Imagen 1619155233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2D02">
      <w:t xml:space="preserve">                                                                                             </w:t>
    </w:r>
  </w:p>
  <w:p w14:paraId="10BB763F" w14:textId="0443AA4F" w:rsidR="0087741B" w:rsidRDefault="00877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8FB"/>
    <w:multiLevelType w:val="hybridMultilevel"/>
    <w:tmpl w:val="F8D6C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4239"/>
    <w:multiLevelType w:val="hybridMultilevel"/>
    <w:tmpl w:val="94481A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70B5"/>
    <w:multiLevelType w:val="hybridMultilevel"/>
    <w:tmpl w:val="89F61428"/>
    <w:lvl w:ilvl="0" w:tplc="3F981178">
      <w:start w:val="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968C9"/>
    <w:multiLevelType w:val="hybridMultilevel"/>
    <w:tmpl w:val="B1024912"/>
    <w:lvl w:ilvl="0" w:tplc="0C0A0001">
      <w:start w:val="1"/>
      <w:numFmt w:val="bullet"/>
      <w:lvlText w:val=""/>
      <w:lvlJc w:val="left"/>
      <w:pPr>
        <w:ind w:left="8865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4625" w:hanging="360"/>
      </w:pPr>
      <w:rPr>
        <w:rFonts w:ascii="Wingdings" w:hAnsi="Wingdings" w:hint="default"/>
      </w:rPr>
    </w:lvl>
  </w:abstractNum>
  <w:abstractNum w:abstractNumId="4" w15:restartNumberingAfterBreak="0">
    <w:nsid w:val="08416459"/>
    <w:multiLevelType w:val="hybridMultilevel"/>
    <w:tmpl w:val="F23A2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97A45"/>
    <w:multiLevelType w:val="hybridMultilevel"/>
    <w:tmpl w:val="4E48A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E0E5C"/>
    <w:multiLevelType w:val="hybridMultilevel"/>
    <w:tmpl w:val="46BAC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A21E8"/>
    <w:multiLevelType w:val="hybridMultilevel"/>
    <w:tmpl w:val="B0F8B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07C01"/>
    <w:multiLevelType w:val="hybridMultilevel"/>
    <w:tmpl w:val="E85CA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87FF2"/>
    <w:multiLevelType w:val="hybridMultilevel"/>
    <w:tmpl w:val="76B2267A"/>
    <w:lvl w:ilvl="0" w:tplc="ACF60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27B8E"/>
    <w:multiLevelType w:val="hybridMultilevel"/>
    <w:tmpl w:val="95683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72681"/>
    <w:multiLevelType w:val="hybridMultilevel"/>
    <w:tmpl w:val="A008C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14B59"/>
    <w:multiLevelType w:val="hybridMultilevel"/>
    <w:tmpl w:val="B7AA9D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5317B6"/>
    <w:multiLevelType w:val="hybridMultilevel"/>
    <w:tmpl w:val="81B0A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1223A"/>
    <w:multiLevelType w:val="hybridMultilevel"/>
    <w:tmpl w:val="AC4EBF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5041E"/>
    <w:multiLevelType w:val="hybridMultilevel"/>
    <w:tmpl w:val="5AA60D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45E01"/>
    <w:multiLevelType w:val="hybridMultilevel"/>
    <w:tmpl w:val="87241AFC"/>
    <w:lvl w:ilvl="0" w:tplc="BA5044D2">
      <w:numFmt w:val="bullet"/>
      <w:lvlText w:val="-"/>
      <w:lvlJc w:val="left"/>
      <w:pPr>
        <w:ind w:left="720" w:hanging="360"/>
      </w:pPr>
      <w:rPr>
        <w:rFonts w:ascii="Myriad Pro" w:eastAsia="Times New Roman" w:hAnsi="Myriad Pro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C108D"/>
    <w:multiLevelType w:val="hybridMultilevel"/>
    <w:tmpl w:val="3DAEBA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2084B"/>
    <w:multiLevelType w:val="hybridMultilevel"/>
    <w:tmpl w:val="9E1E4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D233A"/>
    <w:multiLevelType w:val="hybridMultilevel"/>
    <w:tmpl w:val="BE763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F1EB2"/>
    <w:multiLevelType w:val="hybridMultilevel"/>
    <w:tmpl w:val="93F24C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75A55"/>
    <w:multiLevelType w:val="hybridMultilevel"/>
    <w:tmpl w:val="90185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26769"/>
    <w:multiLevelType w:val="hybridMultilevel"/>
    <w:tmpl w:val="D020E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5157F"/>
    <w:multiLevelType w:val="multilevel"/>
    <w:tmpl w:val="C28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EA15D6A"/>
    <w:multiLevelType w:val="hybridMultilevel"/>
    <w:tmpl w:val="DE4ED2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A24FF"/>
    <w:multiLevelType w:val="hybridMultilevel"/>
    <w:tmpl w:val="245C5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747AF"/>
    <w:multiLevelType w:val="hybridMultilevel"/>
    <w:tmpl w:val="A650DCB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765314">
    <w:abstractNumId w:val="19"/>
  </w:num>
  <w:num w:numId="2" w16cid:durableId="1172835944">
    <w:abstractNumId w:val="8"/>
  </w:num>
  <w:num w:numId="3" w16cid:durableId="886838281">
    <w:abstractNumId w:val="22"/>
  </w:num>
  <w:num w:numId="4" w16cid:durableId="463037226">
    <w:abstractNumId w:val="18"/>
  </w:num>
  <w:num w:numId="5" w16cid:durableId="348146358">
    <w:abstractNumId w:val="9"/>
  </w:num>
  <w:num w:numId="6" w16cid:durableId="2005275971">
    <w:abstractNumId w:val="0"/>
  </w:num>
  <w:num w:numId="7" w16cid:durableId="1493445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5939261">
    <w:abstractNumId w:val="11"/>
  </w:num>
  <w:num w:numId="9" w16cid:durableId="1000813996">
    <w:abstractNumId w:val="5"/>
  </w:num>
  <w:num w:numId="10" w16cid:durableId="2077891674">
    <w:abstractNumId w:val="10"/>
  </w:num>
  <w:num w:numId="11" w16cid:durableId="162938362">
    <w:abstractNumId w:val="3"/>
  </w:num>
  <w:num w:numId="12" w16cid:durableId="1731153321">
    <w:abstractNumId w:val="12"/>
  </w:num>
  <w:num w:numId="13" w16cid:durableId="358823913">
    <w:abstractNumId w:val="21"/>
  </w:num>
  <w:num w:numId="14" w16cid:durableId="292374677">
    <w:abstractNumId w:val="23"/>
  </w:num>
  <w:num w:numId="15" w16cid:durableId="1059551360">
    <w:abstractNumId w:val="20"/>
  </w:num>
  <w:num w:numId="16" w16cid:durableId="1440567548">
    <w:abstractNumId w:val="7"/>
  </w:num>
  <w:num w:numId="17" w16cid:durableId="1080055952">
    <w:abstractNumId w:val="6"/>
  </w:num>
  <w:num w:numId="18" w16cid:durableId="490827371">
    <w:abstractNumId w:val="25"/>
  </w:num>
  <w:num w:numId="19" w16cid:durableId="1515072472">
    <w:abstractNumId w:val="4"/>
  </w:num>
  <w:num w:numId="20" w16cid:durableId="1379696459">
    <w:abstractNumId w:val="24"/>
  </w:num>
  <w:num w:numId="21" w16cid:durableId="1601330801">
    <w:abstractNumId w:val="15"/>
  </w:num>
  <w:num w:numId="22" w16cid:durableId="1877110348">
    <w:abstractNumId w:val="17"/>
  </w:num>
  <w:num w:numId="23" w16cid:durableId="1832788323">
    <w:abstractNumId w:val="26"/>
  </w:num>
  <w:num w:numId="24" w16cid:durableId="858811497">
    <w:abstractNumId w:val="13"/>
  </w:num>
  <w:num w:numId="25" w16cid:durableId="1882017494">
    <w:abstractNumId w:val="14"/>
  </w:num>
  <w:num w:numId="26" w16cid:durableId="210458819">
    <w:abstractNumId w:val="1"/>
  </w:num>
  <w:num w:numId="27" w16cid:durableId="1512141086">
    <w:abstractNumId w:val="16"/>
  </w:num>
  <w:num w:numId="28" w16cid:durableId="1899323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31"/>
    <w:rsid w:val="00000150"/>
    <w:rsid w:val="0000096D"/>
    <w:rsid w:val="00001709"/>
    <w:rsid w:val="00002429"/>
    <w:rsid w:val="00011285"/>
    <w:rsid w:val="00012227"/>
    <w:rsid w:val="00013861"/>
    <w:rsid w:val="00014B47"/>
    <w:rsid w:val="0001551F"/>
    <w:rsid w:val="000213AA"/>
    <w:rsid w:val="00021916"/>
    <w:rsid w:val="00023D7D"/>
    <w:rsid w:val="00027339"/>
    <w:rsid w:val="00030E6D"/>
    <w:rsid w:val="00030F82"/>
    <w:rsid w:val="000340E3"/>
    <w:rsid w:val="0003415C"/>
    <w:rsid w:val="00041728"/>
    <w:rsid w:val="00046035"/>
    <w:rsid w:val="000467B7"/>
    <w:rsid w:val="0004694E"/>
    <w:rsid w:val="00054381"/>
    <w:rsid w:val="00056E57"/>
    <w:rsid w:val="00057E08"/>
    <w:rsid w:val="0006231E"/>
    <w:rsid w:val="000631F8"/>
    <w:rsid w:val="00063AF2"/>
    <w:rsid w:val="0007057B"/>
    <w:rsid w:val="000744F0"/>
    <w:rsid w:val="0007566C"/>
    <w:rsid w:val="000807C3"/>
    <w:rsid w:val="000870C5"/>
    <w:rsid w:val="00091BB3"/>
    <w:rsid w:val="0009357D"/>
    <w:rsid w:val="000A0331"/>
    <w:rsid w:val="000A0E50"/>
    <w:rsid w:val="000A5A78"/>
    <w:rsid w:val="000A5A8E"/>
    <w:rsid w:val="000A7D0F"/>
    <w:rsid w:val="000A7EAC"/>
    <w:rsid w:val="000B14B2"/>
    <w:rsid w:val="000B1BA7"/>
    <w:rsid w:val="000B32BC"/>
    <w:rsid w:val="000B347B"/>
    <w:rsid w:val="000B5007"/>
    <w:rsid w:val="000B64A6"/>
    <w:rsid w:val="000C253E"/>
    <w:rsid w:val="000C6547"/>
    <w:rsid w:val="000D21C4"/>
    <w:rsid w:val="000D512C"/>
    <w:rsid w:val="000D7A62"/>
    <w:rsid w:val="000D7F3C"/>
    <w:rsid w:val="000E2CF4"/>
    <w:rsid w:val="000E4022"/>
    <w:rsid w:val="000E405D"/>
    <w:rsid w:val="000E58F6"/>
    <w:rsid w:val="000E5AA4"/>
    <w:rsid w:val="000F030D"/>
    <w:rsid w:val="00100B39"/>
    <w:rsid w:val="00102CC9"/>
    <w:rsid w:val="00106A18"/>
    <w:rsid w:val="001070BC"/>
    <w:rsid w:val="00107DF2"/>
    <w:rsid w:val="00113CE2"/>
    <w:rsid w:val="00116FA4"/>
    <w:rsid w:val="00121BAE"/>
    <w:rsid w:val="00123FB9"/>
    <w:rsid w:val="00126201"/>
    <w:rsid w:val="001265EF"/>
    <w:rsid w:val="001314A3"/>
    <w:rsid w:val="001317C9"/>
    <w:rsid w:val="00131808"/>
    <w:rsid w:val="001321D2"/>
    <w:rsid w:val="001332AA"/>
    <w:rsid w:val="00141DF0"/>
    <w:rsid w:val="0014254E"/>
    <w:rsid w:val="001448BC"/>
    <w:rsid w:val="001455ED"/>
    <w:rsid w:val="001471A5"/>
    <w:rsid w:val="0015527A"/>
    <w:rsid w:val="00155C8D"/>
    <w:rsid w:val="00156FFB"/>
    <w:rsid w:val="0016349E"/>
    <w:rsid w:val="0016688F"/>
    <w:rsid w:val="00174374"/>
    <w:rsid w:val="00174FD6"/>
    <w:rsid w:val="001774CD"/>
    <w:rsid w:val="00181096"/>
    <w:rsid w:val="00181133"/>
    <w:rsid w:val="00182BDB"/>
    <w:rsid w:val="0018447F"/>
    <w:rsid w:val="001851CD"/>
    <w:rsid w:val="001858EC"/>
    <w:rsid w:val="00191969"/>
    <w:rsid w:val="00192EC4"/>
    <w:rsid w:val="001936A6"/>
    <w:rsid w:val="0019386D"/>
    <w:rsid w:val="001977B6"/>
    <w:rsid w:val="001A0549"/>
    <w:rsid w:val="001A2B37"/>
    <w:rsid w:val="001A43C8"/>
    <w:rsid w:val="001A68CC"/>
    <w:rsid w:val="001B3632"/>
    <w:rsid w:val="001B3896"/>
    <w:rsid w:val="001C175C"/>
    <w:rsid w:val="001C19F7"/>
    <w:rsid w:val="001C6ABD"/>
    <w:rsid w:val="001D0CE6"/>
    <w:rsid w:val="001D7892"/>
    <w:rsid w:val="001E049F"/>
    <w:rsid w:val="001E335B"/>
    <w:rsid w:val="001E37FF"/>
    <w:rsid w:val="001E3BF9"/>
    <w:rsid w:val="001E578E"/>
    <w:rsid w:val="001F1AF4"/>
    <w:rsid w:val="001F2E2E"/>
    <w:rsid w:val="001F4C3C"/>
    <w:rsid w:val="001F5015"/>
    <w:rsid w:val="001F632F"/>
    <w:rsid w:val="001F669D"/>
    <w:rsid w:val="001F7989"/>
    <w:rsid w:val="001F79E9"/>
    <w:rsid w:val="00200275"/>
    <w:rsid w:val="00201233"/>
    <w:rsid w:val="002038CB"/>
    <w:rsid w:val="00210B5D"/>
    <w:rsid w:val="00210F51"/>
    <w:rsid w:val="00212195"/>
    <w:rsid w:val="002164A5"/>
    <w:rsid w:val="00217477"/>
    <w:rsid w:val="002211D1"/>
    <w:rsid w:val="00230C95"/>
    <w:rsid w:val="00230FCD"/>
    <w:rsid w:val="0023366A"/>
    <w:rsid w:val="00242131"/>
    <w:rsid w:val="00246632"/>
    <w:rsid w:val="002475B8"/>
    <w:rsid w:val="00252087"/>
    <w:rsid w:val="00253D33"/>
    <w:rsid w:val="00253E40"/>
    <w:rsid w:val="00255AD8"/>
    <w:rsid w:val="00256BF6"/>
    <w:rsid w:val="00257547"/>
    <w:rsid w:val="0025795A"/>
    <w:rsid w:val="00263AC5"/>
    <w:rsid w:val="00263E7F"/>
    <w:rsid w:val="002655E8"/>
    <w:rsid w:val="00265628"/>
    <w:rsid w:val="0026592B"/>
    <w:rsid w:val="00266031"/>
    <w:rsid w:val="00272C26"/>
    <w:rsid w:val="00274BA5"/>
    <w:rsid w:val="00275953"/>
    <w:rsid w:val="00281D59"/>
    <w:rsid w:val="002850CF"/>
    <w:rsid w:val="00286BBA"/>
    <w:rsid w:val="00287EAD"/>
    <w:rsid w:val="00291637"/>
    <w:rsid w:val="00291C56"/>
    <w:rsid w:val="002934DE"/>
    <w:rsid w:val="00294EE7"/>
    <w:rsid w:val="00295D94"/>
    <w:rsid w:val="002A0F87"/>
    <w:rsid w:val="002A5A0A"/>
    <w:rsid w:val="002A7F15"/>
    <w:rsid w:val="002B0E83"/>
    <w:rsid w:val="002B1EF2"/>
    <w:rsid w:val="002B1F90"/>
    <w:rsid w:val="002B2A49"/>
    <w:rsid w:val="002B7CA9"/>
    <w:rsid w:val="002C11C6"/>
    <w:rsid w:val="002C1ED3"/>
    <w:rsid w:val="002C37EC"/>
    <w:rsid w:val="002C5E5F"/>
    <w:rsid w:val="002D0D32"/>
    <w:rsid w:val="002D1676"/>
    <w:rsid w:val="002D2D3F"/>
    <w:rsid w:val="002D3086"/>
    <w:rsid w:val="002D4E5D"/>
    <w:rsid w:val="002D6586"/>
    <w:rsid w:val="002D7EE1"/>
    <w:rsid w:val="002E09B1"/>
    <w:rsid w:val="002E4160"/>
    <w:rsid w:val="002E43B1"/>
    <w:rsid w:val="002E4C0E"/>
    <w:rsid w:val="002E7B97"/>
    <w:rsid w:val="002F25B1"/>
    <w:rsid w:val="0030157F"/>
    <w:rsid w:val="003052FD"/>
    <w:rsid w:val="003056D5"/>
    <w:rsid w:val="00310578"/>
    <w:rsid w:val="003108A1"/>
    <w:rsid w:val="00311399"/>
    <w:rsid w:val="003124E0"/>
    <w:rsid w:val="0031319B"/>
    <w:rsid w:val="0031779B"/>
    <w:rsid w:val="00317DC9"/>
    <w:rsid w:val="00320F4D"/>
    <w:rsid w:val="00323FD2"/>
    <w:rsid w:val="00324EC6"/>
    <w:rsid w:val="0032672A"/>
    <w:rsid w:val="00327454"/>
    <w:rsid w:val="00327695"/>
    <w:rsid w:val="00327EEB"/>
    <w:rsid w:val="0033160E"/>
    <w:rsid w:val="003322B9"/>
    <w:rsid w:val="00336289"/>
    <w:rsid w:val="00340161"/>
    <w:rsid w:val="003447DE"/>
    <w:rsid w:val="003465E8"/>
    <w:rsid w:val="00350537"/>
    <w:rsid w:val="00350B90"/>
    <w:rsid w:val="0035152A"/>
    <w:rsid w:val="00353AE4"/>
    <w:rsid w:val="003605EA"/>
    <w:rsid w:val="003635E6"/>
    <w:rsid w:val="00363B98"/>
    <w:rsid w:val="00364A78"/>
    <w:rsid w:val="00366FEE"/>
    <w:rsid w:val="00367983"/>
    <w:rsid w:val="00370A1D"/>
    <w:rsid w:val="003725BD"/>
    <w:rsid w:val="00372752"/>
    <w:rsid w:val="003735EE"/>
    <w:rsid w:val="003741E2"/>
    <w:rsid w:val="003750CE"/>
    <w:rsid w:val="003754FF"/>
    <w:rsid w:val="003800DB"/>
    <w:rsid w:val="00380640"/>
    <w:rsid w:val="00381121"/>
    <w:rsid w:val="00381473"/>
    <w:rsid w:val="00381AD9"/>
    <w:rsid w:val="00381EFA"/>
    <w:rsid w:val="00381FF7"/>
    <w:rsid w:val="00382982"/>
    <w:rsid w:val="00383219"/>
    <w:rsid w:val="00385669"/>
    <w:rsid w:val="003870F4"/>
    <w:rsid w:val="003933D6"/>
    <w:rsid w:val="0039673D"/>
    <w:rsid w:val="00397A86"/>
    <w:rsid w:val="003A0607"/>
    <w:rsid w:val="003A2730"/>
    <w:rsid w:val="003B1250"/>
    <w:rsid w:val="003B3F1C"/>
    <w:rsid w:val="003B42ED"/>
    <w:rsid w:val="003B52A2"/>
    <w:rsid w:val="003B54B9"/>
    <w:rsid w:val="003B604B"/>
    <w:rsid w:val="003B7500"/>
    <w:rsid w:val="003C13C7"/>
    <w:rsid w:val="003C2DE8"/>
    <w:rsid w:val="003C65DE"/>
    <w:rsid w:val="003D0A58"/>
    <w:rsid w:val="003D1451"/>
    <w:rsid w:val="003D230F"/>
    <w:rsid w:val="003D2C15"/>
    <w:rsid w:val="003D46B8"/>
    <w:rsid w:val="003D56CA"/>
    <w:rsid w:val="003E2C4F"/>
    <w:rsid w:val="003E34F3"/>
    <w:rsid w:val="003E5A37"/>
    <w:rsid w:val="003E7127"/>
    <w:rsid w:val="003F29EA"/>
    <w:rsid w:val="003F3784"/>
    <w:rsid w:val="003F3996"/>
    <w:rsid w:val="003F6C41"/>
    <w:rsid w:val="00401A2C"/>
    <w:rsid w:val="00402259"/>
    <w:rsid w:val="00402CAC"/>
    <w:rsid w:val="00412AA2"/>
    <w:rsid w:val="004134BF"/>
    <w:rsid w:val="004137B4"/>
    <w:rsid w:val="00414915"/>
    <w:rsid w:val="00415788"/>
    <w:rsid w:val="00415936"/>
    <w:rsid w:val="00415D6E"/>
    <w:rsid w:val="00421C15"/>
    <w:rsid w:val="00422C04"/>
    <w:rsid w:val="004232D2"/>
    <w:rsid w:val="00426A68"/>
    <w:rsid w:val="00427413"/>
    <w:rsid w:val="0043180B"/>
    <w:rsid w:val="00434FF6"/>
    <w:rsid w:val="0043640B"/>
    <w:rsid w:val="0043653E"/>
    <w:rsid w:val="00437048"/>
    <w:rsid w:val="004379E2"/>
    <w:rsid w:val="00440564"/>
    <w:rsid w:val="00443455"/>
    <w:rsid w:val="00443A5D"/>
    <w:rsid w:val="00444FC2"/>
    <w:rsid w:val="00447DE9"/>
    <w:rsid w:val="00456B35"/>
    <w:rsid w:val="004576C4"/>
    <w:rsid w:val="0046090D"/>
    <w:rsid w:val="00461155"/>
    <w:rsid w:val="004613E3"/>
    <w:rsid w:val="00463986"/>
    <w:rsid w:val="004676E8"/>
    <w:rsid w:val="0047729B"/>
    <w:rsid w:val="0048490B"/>
    <w:rsid w:val="00484A18"/>
    <w:rsid w:val="00485FAE"/>
    <w:rsid w:val="00486323"/>
    <w:rsid w:val="004874B4"/>
    <w:rsid w:val="004911DE"/>
    <w:rsid w:val="004919BA"/>
    <w:rsid w:val="00493EA0"/>
    <w:rsid w:val="00495939"/>
    <w:rsid w:val="00496361"/>
    <w:rsid w:val="004A024B"/>
    <w:rsid w:val="004A0C96"/>
    <w:rsid w:val="004A1794"/>
    <w:rsid w:val="004A374C"/>
    <w:rsid w:val="004A5357"/>
    <w:rsid w:val="004A67F9"/>
    <w:rsid w:val="004A7388"/>
    <w:rsid w:val="004A773F"/>
    <w:rsid w:val="004B011D"/>
    <w:rsid w:val="004B12CA"/>
    <w:rsid w:val="004B1EC1"/>
    <w:rsid w:val="004B260B"/>
    <w:rsid w:val="004B2C21"/>
    <w:rsid w:val="004C1213"/>
    <w:rsid w:val="004C1421"/>
    <w:rsid w:val="004C3662"/>
    <w:rsid w:val="004C534D"/>
    <w:rsid w:val="004C56B6"/>
    <w:rsid w:val="004D00D4"/>
    <w:rsid w:val="004D1DDF"/>
    <w:rsid w:val="004D4FB9"/>
    <w:rsid w:val="004E3839"/>
    <w:rsid w:val="004E435C"/>
    <w:rsid w:val="004E676E"/>
    <w:rsid w:val="004F0360"/>
    <w:rsid w:val="004F6324"/>
    <w:rsid w:val="004F778B"/>
    <w:rsid w:val="004F7EBA"/>
    <w:rsid w:val="00500BAD"/>
    <w:rsid w:val="00507FD8"/>
    <w:rsid w:val="00516848"/>
    <w:rsid w:val="00516B29"/>
    <w:rsid w:val="005229A4"/>
    <w:rsid w:val="0052319E"/>
    <w:rsid w:val="0052491E"/>
    <w:rsid w:val="00526E2C"/>
    <w:rsid w:val="00535392"/>
    <w:rsid w:val="005355E3"/>
    <w:rsid w:val="0053660E"/>
    <w:rsid w:val="00536B44"/>
    <w:rsid w:val="005375BE"/>
    <w:rsid w:val="00541FAC"/>
    <w:rsid w:val="00545430"/>
    <w:rsid w:val="00545ABE"/>
    <w:rsid w:val="005472FE"/>
    <w:rsid w:val="00547C7E"/>
    <w:rsid w:val="005511EB"/>
    <w:rsid w:val="00551311"/>
    <w:rsid w:val="00551388"/>
    <w:rsid w:val="00553BC0"/>
    <w:rsid w:val="00554C23"/>
    <w:rsid w:val="005555D1"/>
    <w:rsid w:val="0055620E"/>
    <w:rsid w:val="005565FC"/>
    <w:rsid w:val="00557A1F"/>
    <w:rsid w:val="00560B04"/>
    <w:rsid w:val="00565BF0"/>
    <w:rsid w:val="00571850"/>
    <w:rsid w:val="005730C2"/>
    <w:rsid w:val="00575960"/>
    <w:rsid w:val="005849B2"/>
    <w:rsid w:val="00585191"/>
    <w:rsid w:val="00585388"/>
    <w:rsid w:val="0058600A"/>
    <w:rsid w:val="0059023D"/>
    <w:rsid w:val="00590446"/>
    <w:rsid w:val="00590E39"/>
    <w:rsid w:val="00591EB5"/>
    <w:rsid w:val="00592BFF"/>
    <w:rsid w:val="00592DCA"/>
    <w:rsid w:val="005933AC"/>
    <w:rsid w:val="00595938"/>
    <w:rsid w:val="005A15DB"/>
    <w:rsid w:val="005A1AF4"/>
    <w:rsid w:val="005A1CAA"/>
    <w:rsid w:val="005A2E3B"/>
    <w:rsid w:val="005A496A"/>
    <w:rsid w:val="005A78D1"/>
    <w:rsid w:val="005B206A"/>
    <w:rsid w:val="005B4B80"/>
    <w:rsid w:val="005B4E52"/>
    <w:rsid w:val="005B72C8"/>
    <w:rsid w:val="005C1574"/>
    <w:rsid w:val="005C16C2"/>
    <w:rsid w:val="005C38A3"/>
    <w:rsid w:val="005C42E2"/>
    <w:rsid w:val="005C6706"/>
    <w:rsid w:val="005C7E50"/>
    <w:rsid w:val="005D1384"/>
    <w:rsid w:val="005D756C"/>
    <w:rsid w:val="005E250C"/>
    <w:rsid w:val="005E53E0"/>
    <w:rsid w:val="005E60FF"/>
    <w:rsid w:val="005E79B2"/>
    <w:rsid w:val="005F1505"/>
    <w:rsid w:val="005F4F48"/>
    <w:rsid w:val="005F68BE"/>
    <w:rsid w:val="005F6908"/>
    <w:rsid w:val="005F76EE"/>
    <w:rsid w:val="0060106C"/>
    <w:rsid w:val="006050A2"/>
    <w:rsid w:val="00610AD5"/>
    <w:rsid w:val="00611801"/>
    <w:rsid w:val="00615224"/>
    <w:rsid w:val="00615572"/>
    <w:rsid w:val="0062027E"/>
    <w:rsid w:val="00621722"/>
    <w:rsid w:val="006219ED"/>
    <w:rsid w:val="006220E1"/>
    <w:rsid w:val="00622E84"/>
    <w:rsid w:val="006251D5"/>
    <w:rsid w:val="006266E7"/>
    <w:rsid w:val="006313A1"/>
    <w:rsid w:val="006378E2"/>
    <w:rsid w:val="006413EF"/>
    <w:rsid w:val="006425F4"/>
    <w:rsid w:val="00642B7B"/>
    <w:rsid w:val="006502F7"/>
    <w:rsid w:val="00651F56"/>
    <w:rsid w:val="00652892"/>
    <w:rsid w:val="006554A6"/>
    <w:rsid w:val="00655982"/>
    <w:rsid w:val="00661F6E"/>
    <w:rsid w:val="00665238"/>
    <w:rsid w:val="006655A4"/>
    <w:rsid w:val="00667D03"/>
    <w:rsid w:val="00667F89"/>
    <w:rsid w:val="006718BE"/>
    <w:rsid w:val="00677924"/>
    <w:rsid w:val="00677BAC"/>
    <w:rsid w:val="00684423"/>
    <w:rsid w:val="00685DC2"/>
    <w:rsid w:val="00686A86"/>
    <w:rsid w:val="006872BC"/>
    <w:rsid w:val="0068789F"/>
    <w:rsid w:val="006902F9"/>
    <w:rsid w:val="006907AC"/>
    <w:rsid w:val="00690F1E"/>
    <w:rsid w:val="006A0328"/>
    <w:rsid w:val="006A7980"/>
    <w:rsid w:val="006B0140"/>
    <w:rsid w:val="006B26B7"/>
    <w:rsid w:val="006B4636"/>
    <w:rsid w:val="006B4DF0"/>
    <w:rsid w:val="006C1E19"/>
    <w:rsid w:val="006C29AF"/>
    <w:rsid w:val="006C3800"/>
    <w:rsid w:val="006C5093"/>
    <w:rsid w:val="006C51AE"/>
    <w:rsid w:val="006C5764"/>
    <w:rsid w:val="006D77E9"/>
    <w:rsid w:val="006E3BF4"/>
    <w:rsid w:val="006E4171"/>
    <w:rsid w:val="006E5F5F"/>
    <w:rsid w:val="006E6B02"/>
    <w:rsid w:val="006E79FF"/>
    <w:rsid w:val="006F0FE2"/>
    <w:rsid w:val="006F1784"/>
    <w:rsid w:val="006F1822"/>
    <w:rsid w:val="0070169C"/>
    <w:rsid w:val="007030D7"/>
    <w:rsid w:val="007031C0"/>
    <w:rsid w:val="007040A0"/>
    <w:rsid w:val="007043BE"/>
    <w:rsid w:val="00706D8F"/>
    <w:rsid w:val="007129AA"/>
    <w:rsid w:val="007132C4"/>
    <w:rsid w:val="007141B1"/>
    <w:rsid w:val="007153B6"/>
    <w:rsid w:val="00716658"/>
    <w:rsid w:val="0072178B"/>
    <w:rsid w:val="00723644"/>
    <w:rsid w:val="00724A07"/>
    <w:rsid w:val="00726452"/>
    <w:rsid w:val="0073118D"/>
    <w:rsid w:val="00732F1C"/>
    <w:rsid w:val="0073399D"/>
    <w:rsid w:val="0073418C"/>
    <w:rsid w:val="00735CD7"/>
    <w:rsid w:val="007377C7"/>
    <w:rsid w:val="007401FA"/>
    <w:rsid w:val="00743B82"/>
    <w:rsid w:val="00744873"/>
    <w:rsid w:val="00746152"/>
    <w:rsid w:val="00754913"/>
    <w:rsid w:val="00756846"/>
    <w:rsid w:val="00761FEA"/>
    <w:rsid w:val="00772A08"/>
    <w:rsid w:val="00773061"/>
    <w:rsid w:val="007738E6"/>
    <w:rsid w:val="00774BF1"/>
    <w:rsid w:val="00775987"/>
    <w:rsid w:val="00777182"/>
    <w:rsid w:val="00777CA6"/>
    <w:rsid w:val="0078187A"/>
    <w:rsid w:val="007830BD"/>
    <w:rsid w:val="00783584"/>
    <w:rsid w:val="0078566F"/>
    <w:rsid w:val="007862FE"/>
    <w:rsid w:val="007867F4"/>
    <w:rsid w:val="0078684C"/>
    <w:rsid w:val="00791AD6"/>
    <w:rsid w:val="007933D6"/>
    <w:rsid w:val="00793F99"/>
    <w:rsid w:val="007947CF"/>
    <w:rsid w:val="007948F1"/>
    <w:rsid w:val="00794E96"/>
    <w:rsid w:val="007A590C"/>
    <w:rsid w:val="007A7F92"/>
    <w:rsid w:val="007B33E0"/>
    <w:rsid w:val="007B7C88"/>
    <w:rsid w:val="007C02A8"/>
    <w:rsid w:val="007C0566"/>
    <w:rsid w:val="007C2FB7"/>
    <w:rsid w:val="007C3270"/>
    <w:rsid w:val="007C640F"/>
    <w:rsid w:val="007D06F9"/>
    <w:rsid w:val="007D1021"/>
    <w:rsid w:val="007D303D"/>
    <w:rsid w:val="007E0548"/>
    <w:rsid w:val="007E05B2"/>
    <w:rsid w:val="007E0AFC"/>
    <w:rsid w:val="007E1033"/>
    <w:rsid w:val="007E1C48"/>
    <w:rsid w:val="007E1D53"/>
    <w:rsid w:val="007E5658"/>
    <w:rsid w:val="007E69AD"/>
    <w:rsid w:val="007F0E97"/>
    <w:rsid w:val="007F239E"/>
    <w:rsid w:val="0080013A"/>
    <w:rsid w:val="00801060"/>
    <w:rsid w:val="00801F54"/>
    <w:rsid w:val="008021EF"/>
    <w:rsid w:val="00802690"/>
    <w:rsid w:val="00806CB8"/>
    <w:rsid w:val="00807467"/>
    <w:rsid w:val="00807D0F"/>
    <w:rsid w:val="0081031F"/>
    <w:rsid w:val="00811A83"/>
    <w:rsid w:val="0082006B"/>
    <w:rsid w:val="0082139A"/>
    <w:rsid w:val="0082316E"/>
    <w:rsid w:val="008234BB"/>
    <w:rsid w:val="0082531E"/>
    <w:rsid w:val="008269BD"/>
    <w:rsid w:val="0083429E"/>
    <w:rsid w:val="008425D8"/>
    <w:rsid w:val="008448D1"/>
    <w:rsid w:val="0084589E"/>
    <w:rsid w:val="0084677B"/>
    <w:rsid w:val="0085055A"/>
    <w:rsid w:val="00853F43"/>
    <w:rsid w:val="008554EF"/>
    <w:rsid w:val="00861B84"/>
    <w:rsid w:val="00861BC7"/>
    <w:rsid w:val="00862DC9"/>
    <w:rsid w:val="0086420D"/>
    <w:rsid w:val="00865445"/>
    <w:rsid w:val="00870977"/>
    <w:rsid w:val="008728E1"/>
    <w:rsid w:val="0087741B"/>
    <w:rsid w:val="0087751E"/>
    <w:rsid w:val="00880481"/>
    <w:rsid w:val="00881EB4"/>
    <w:rsid w:val="008820BD"/>
    <w:rsid w:val="00883B8F"/>
    <w:rsid w:val="00883FE6"/>
    <w:rsid w:val="0088595E"/>
    <w:rsid w:val="00887410"/>
    <w:rsid w:val="00887A35"/>
    <w:rsid w:val="00892477"/>
    <w:rsid w:val="008928A4"/>
    <w:rsid w:val="00894833"/>
    <w:rsid w:val="008951E7"/>
    <w:rsid w:val="0089644E"/>
    <w:rsid w:val="008969B2"/>
    <w:rsid w:val="00897696"/>
    <w:rsid w:val="008A0569"/>
    <w:rsid w:val="008A0EC2"/>
    <w:rsid w:val="008A0EEF"/>
    <w:rsid w:val="008A3772"/>
    <w:rsid w:val="008A3B83"/>
    <w:rsid w:val="008A486D"/>
    <w:rsid w:val="008A4A47"/>
    <w:rsid w:val="008B18B7"/>
    <w:rsid w:val="008B23E2"/>
    <w:rsid w:val="008C1C9F"/>
    <w:rsid w:val="008C2E1D"/>
    <w:rsid w:val="008C42B2"/>
    <w:rsid w:val="008C47F2"/>
    <w:rsid w:val="008D13DD"/>
    <w:rsid w:val="008D1D5D"/>
    <w:rsid w:val="008D2513"/>
    <w:rsid w:val="008D3D19"/>
    <w:rsid w:val="008D5EE4"/>
    <w:rsid w:val="008D755E"/>
    <w:rsid w:val="008E30E7"/>
    <w:rsid w:val="008F0FD4"/>
    <w:rsid w:val="008F19C0"/>
    <w:rsid w:val="008F5D9B"/>
    <w:rsid w:val="00902014"/>
    <w:rsid w:val="0090213D"/>
    <w:rsid w:val="009067BD"/>
    <w:rsid w:val="00907812"/>
    <w:rsid w:val="00911176"/>
    <w:rsid w:val="00911B36"/>
    <w:rsid w:val="0091267E"/>
    <w:rsid w:val="009141EE"/>
    <w:rsid w:val="00921491"/>
    <w:rsid w:val="00921E48"/>
    <w:rsid w:val="00930083"/>
    <w:rsid w:val="009332F0"/>
    <w:rsid w:val="00935808"/>
    <w:rsid w:val="00936813"/>
    <w:rsid w:val="00936B09"/>
    <w:rsid w:val="00937E1A"/>
    <w:rsid w:val="009408C1"/>
    <w:rsid w:val="00946292"/>
    <w:rsid w:val="009472BC"/>
    <w:rsid w:val="009501BC"/>
    <w:rsid w:val="00951EE4"/>
    <w:rsid w:val="00952CAB"/>
    <w:rsid w:val="0095669C"/>
    <w:rsid w:val="00956DB8"/>
    <w:rsid w:val="00963E7D"/>
    <w:rsid w:val="009657C6"/>
    <w:rsid w:val="0096637B"/>
    <w:rsid w:val="00971BF0"/>
    <w:rsid w:val="009816A8"/>
    <w:rsid w:val="00981BAB"/>
    <w:rsid w:val="00982890"/>
    <w:rsid w:val="00982A07"/>
    <w:rsid w:val="00983F41"/>
    <w:rsid w:val="00985A26"/>
    <w:rsid w:val="009915D6"/>
    <w:rsid w:val="009916FE"/>
    <w:rsid w:val="0099180A"/>
    <w:rsid w:val="00995F1A"/>
    <w:rsid w:val="00996C0A"/>
    <w:rsid w:val="00997FD1"/>
    <w:rsid w:val="009A27BC"/>
    <w:rsid w:val="009A2D09"/>
    <w:rsid w:val="009A3E4C"/>
    <w:rsid w:val="009A407A"/>
    <w:rsid w:val="009A592D"/>
    <w:rsid w:val="009A6F5C"/>
    <w:rsid w:val="009A7A00"/>
    <w:rsid w:val="009B1A72"/>
    <w:rsid w:val="009B5155"/>
    <w:rsid w:val="009B6015"/>
    <w:rsid w:val="009B751E"/>
    <w:rsid w:val="009B7D16"/>
    <w:rsid w:val="009C2106"/>
    <w:rsid w:val="009C214E"/>
    <w:rsid w:val="009C2936"/>
    <w:rsid w:val="009C5225"/>
    <w:rsid w:val="009D23A0"/>
    <w:rsid w:val="009D2F1A"/>
    <w:rsid w:val="009D30DE"/>
    <w:rsid w:val="009D546D"/>
    <w:rsid w:val="009D5E73"/>
    <w:rsid w:val="009E0742"/>
    <w:rsid w:val="009E3579"/>
    <w:rsid w:val="009E437B"/>
    <w:rsid w:val="009E486D"/>
    <w:rsid w:val="009E7646"/>
    <w:rsid w:val="009F0AFD"/>
    <w:rsid w:val="009F0DD1"/>
    <w:rsid w:val="009F2FD7"/>
    <w:rsid w:val="009F41C4"/>
    <w:rsid w:val="009F757D"/>
    <w:rsid w:val="00A00E3B"/>
    <w:rsid w:val="00A02DC0"/>
    <w:rsid w:val="00A06342"/>
    <w:rsid w:val="00A06CFD"/>
    <w:rsid w:val="00A10EC2"/>
    <w:rsid w:val="00A13275"/>
    <w:rsid w:val="00A13277"/>
    <w:rsid w:val="00A138BF"/>
    <w:rsid w:val="00A14429"/>
    <w:rsid w:val="00A15489"/>
    <w:rsid w:val="00A176AD"/>
    <w:rsid w:val="00A17943"/>
    <w:rsid w:val="00A2001F"/>
    <w:rsid w:val="00A222DF"/>
    <w:rsid w:val="00A2430C"/>
    <w:rsid w:val="00A24B38"/>
    <w:rsid w:val="00A264AF"/>
    <w:rsid w:val="00A31B15"/>
    <w:rsid w:val="00A33641"/>
    <w:rsid w:val="00A33698"/>
    <w:rsid w:val="00A36E52"/>
    <w:rsid w:val="00A40FC2"/>
    <w:rsid w:val="00A4402B"/>
    <w:rsid w:val="00A44174"/>
    <w:rsid w:val="00A445C6"/>
    <w:rsid w:val="00A447F9"/>
    <w:rsid w:val="00A45737"/>
    <w:rsid w:val="00A46B77"/>
    <w:rsid w:val="00A504AF"/>
    <w:rsid w:val="00A53087"/>
    <w:rsid w:val="00A5426E"/>
    <w:rsid w:val="00A6131B"/>
    <w:rsid w:val="00A62E22"/>
    <w:rsid w:val="00A6625E"/>
    <w:rsid w:val="00A71241"/>
    <w:rsid w:val="00A7728F"/>
    <w:rsid w:val="00A77597"/>
    <w:rsid w:val="00A77DB2"/>
    <w:rsid w:val="00A8142D"/>
    <w:rsid w:val="00A828CA"/>
    <w:rsid w:val="00A83DAC"/>
    <w:rsid w:val="00A847F8"/>
    <w:rsid w:val="00A85296"/>
    <w:rsid w:val="00A85851"/>
    <w:rsid w:val="00A85E8A"/>
    <w:rsid w:val="00A86267"/>
    <w:rsid w:val="00A87F4E"/>
    <w:rsid w:val="00A947BA"/>
    <w:rsid w:val="00A952A7"/>
    <w:rsid w:val="00A96584"/>
    <w:rsid w:val="00AA0254"/>
    <w:rsid w:val="00AA0EF2"/>
    <w:rsid w:val="00AA1EE7"/>
    <w:rsid w:val="00AA42E4"/>
    <w:rsid w:val="00AA459B"/>
    <w:rsid w:val="00AA6834"/>
    <w:rsid w:val="00AB1627"/>
    <w:rsid w:val="00AB5195"/>
    <w:rsid w:val="00AB56C6"/>
    <w:rsid w:val="00AB663E"/>
    <w:rsid w:val="00AB6CFD"/>
    <w:rsid w:val="00AB7DEC"/>
    <w:rsid w:val="00AC09D5"/>
    <w:rsid w:val="00AC10FA"/>
    <w:rsid w:val="00AC173D"/>
    <w:rsid w:val="00AC19C0"/>
    <w:rsid w:val="00AC365A"/>
    <w:rsid w:val="00AC504F"/>
    <w:rsid w:val="00AC52E0"/>
    <w:rsid w:val="00AC531F"/>
    <w:rsid w:val="00AC5671"/>
    <w:rsid w:val="00AC57B6"/>
    <w:rsid w:val="00AC6AAE"/>
    <w:rsid w:val="00AD1716"/>
    <w:rsid w:val="00AD39C5"/>
    <w:rsid w:val="00AD3A05"/>
    <w:rsid w:val="00AE08DC"/>
    <w:rsid w:val="00AE5796"/>
    <w:rsid w:val="00AE58A7"/>
    <w:rsid w:val="00AE69C1"/>
    <w:rsid w:val="00AF064C"/>
    <w:rsid w:val="00AF06A8"/>
    <w:rsid w:val="00AF4E78"/>
    <w:rsid w:val="00AF666A"/>
    <w:rsid w:val="00B01D4B"/>
    <w:rsid w:val="00B03080"/>
    <w:rsid w:val="00B11A19"/>
    <w:rsid w:val="00B11BB3"/>
    <w:rsid w:val="00B12D02"/>
    <w:rsid w:val="00B13F2B"/>
    <w:rsid w:val="00B1449B"/>
    <w:rsid w:val="00B21262"/>
    <w:rsid w:val="00B2252C"/>
    <w:rsid w:val="00B2294A"/>
    <w:rsid w:val="00B34A68"/>
    <w:rsid w:val="00B354CD"/>
    <w:rsid w:val="00B355F7"/>
    <w:rsid w:val="00B4103B"/>
    <w:rsid w:val="00B41B48"/>
    <w:rsid w:val="00B424B6"/>
    <w:rsid w:val="00B426F3"/>
    <w:rsid w:val="00B42A20"/>
    <w:rsid w:val="00B451B9"/>
    <w:rsid w:val="00B45AAF"/>
    <w:rsid w:val="00B45DF2"/>
    <w:rsid w:val="00B47DC7"/>
    <w:rsid w:val="00B503D0"/>
    <w:rsid w:val="00B5253B"/>
    <w:rsid w:val="00B56E4A"/>
    <w:rsid w:val="00B57291"/>
    <w:rsid w:val="00B61488"/>
    <w:rsid w:val="00B63C97"/>
    <w:rsid w:val="00B6485A"/>
    <w:rsid w:val="00B66591"/>
    <w:rsid w:val="00B66DB6"/>
    <w:rsid w:val="00B67151"/>
    <w:rsid w:val="00B67EF1"/>
    <w:rsid w:val="00B70B8B"/>
    <w:rsid w:val="00B70CFB"/>
    <w:rsid w:val="00B73430"/>
    <w:rsid w:val="00B73603"/>
    <w:rsid w:val="00B73870"/>
    <w:rsid w:val="00B74856"/>
    <w:rsid w:val="00B7783B"/>
    <w:rsid w:val="00B806FA"/>
    <w:rsid w:val="00B82343"/>
    <w:rsid w:val="00B826D6"/>
    <w:rsid w:val="00B8641F"/>
    <w:rsid w:val="00B90418"/>
    <w:rsid w:val="00BA1C82"/>
    <w:rsid w:val="00BA1DBA"/>
    <w:rsid w:val="00BA2230"/>
    <w:rsid w:val="00BA2C88"/>
    <w:rsid w:val="00BA5B4F"/>
    <w:rsid w:val="00BA5F4F"/>
    <w:rsid w:val="00BA62AB"/>
    <w:rsid w:val="00BB1196"/>
    <w:rsid w:val="00BB1553"/>
    <w:rsid w:val="00BB1DF5"/>
    <w:rsid w:val="00BB2C87"/>
    <w:rsid w:val="00BB557E"/>
    <w:rsid w:val="00BB704E"/>
    <w:rsid w:val="00BC0158"/>
    <w:rsid w:val="00BC2243"/>
    <w:rsid w:val="00BC5F38"/>
    <w:rsid w:val="00BC666B"/>
    <w:rsid w:val="00BC7E36"/>
    <w:rsid w:val="00BD1002"/>
    <w:rsid w:val="00BD3986"/>
    <w:rsid w:val="00BD456C"/>
    <w:rsid w:val="00BD5FAC"/>
    <w:rsid w:val="00BD61E8"/>
    <w:rsid w:val="00BD67C4"/>
    <w:rsid w:val="00BD6D17"/>
    <w:rsid w:val="00BE0287"/>
    <w:rsid w:val="00BE0D2A"/>
    <w:rsid w:val="00BE17A7"/>
    <w:rsid w:val="00BE2724"/>
    <w:rsid w:val="00BE304E"/>
    <w:rsid w:val="00BE3559"/>
    <w:rsid w:val="00BE3F66"/>
    <w:rsid w:val="00BE443F"/>
    <w:rsid w:val="00BE62B8"/>
    <w:rsid w:val="00BE68C8"/>
    <w:rsid w:val="00BE6FB1"/>
    <w:rsid w:val="00BF0DC3"/>
    <w:rsid w:val="00BF1B4D"/>
    <w:rsid w:val="00BF1BA5"/>
    <w:rsid w:val="00BF2468"/>
    <w:rsid w:val="00BF29B0"/>
    <w:rsid w:val="00BF4784"/>
    <w:rsid w:val="00BF4D74"/>
    <w:rsid w:val="00BF779B"/>
    <w:rsid w:val="00C01BC2"/>
    <w:rsid w:val="00C04B0F"/>
    <w:rsid w:val="00C068E2"/>
    <w:rsid w:val="00C10C58"/>
    <w:rsid w:val="00C17D84"/>
    <w:rsid w:val="00C21418"/>
    <w:rsid w:val="00C21981"/>
    <w:rsid w:val="00C3031E"/>
    <w:rsid w:val="00C312BD"/>
    <w:rsid w:val="00C35995"/>
    <w:rsid w:val="00C37287"/>
    <w:rsid w:val="00C41549"/>
    <w:rsid w:val="00C47A79"/>
    <w:rsid w:val="00C517B5"/>
    <w:rsid w:val="00C56F13"/>
    <w:rsid w:val="00C5758F"/>
    <w:rsid w:val="00C61838"/>
    <w:rsid w:val="00C6244F"/>
    <w:rsid w:val="00C63D61"/>
    <w:rsid w:val="00C650BC"/>
    <w:rsid w:val="00C66160"/>
    <w:rsid w:val="00C66ECA"/>
    <w:rsid w:val="00C672BE"/>
    <w:rsid w:val="00C67A5A"/>
    <w:rsid w:val="00C71BA0"/>
    <w:rsid w:val="00C75788"/>
    <w:rsid w:val="00C82052"/>
    <w:rsid w:val="00C8342A"/>
    <w:rsid w:val="00C83856"/>
    <w:rsid w:val="00C86107"/>
    <w:rsid w:val="00C8639B"/>
    <w:rsid w:val="00C87A41"/>
    <w:rsid w:val="00C91510"/>
    <w:rsid w:val="00C92CC3"/>
    <w:rsid w:val="00C92FC9"/>
    <w:rsid w:val="00C94366"/>
    <w:rsid w:val="00C94500"/>
    <w:rsid w:val="00C9644C"/>
    <w:rsid w:val="00C9651B"/>
    <w:rsid w:val="00C96683"/>
    <w:rsid w:val="00C96962"/>
    <w:rsid w:val="00CA34EA"/>
    <w:rsid w:val="00CA3602"/>
    <w:rsid w:val="00CA729F"/>
    <w:rsid w:val="00CA72BC"/>
    <w:rsid w:val="00CB15B7"/>
    <w:rsid w:val="00CB25F3"/>
    <w:rsid w:val="00CB34A0"/>
    <w:rsid w:val="00CB34C2"/>
    <w:rsid w:val="00CB40C4"/>
    <w:rsid w:val="00CC0A44"/>
    <w:rsid w:val="00CC1ACE"/>
    <w:rsid w:val="00CC1ED2"/>
    <w:rsid w:val="00CC4E4A"/>
    <w:rsid w:val="00CD518F"/>
    <w:rsid w:val="00CD7D65"/>
    <w:rsid w:val="00CE1366"/>
    <w:rsid w:val="00CF6007"/>
    <w:rsid w:val="00CF71DC"/>
    <w:rsid w:val="00CF72C3"/>
    <w:rsid w:val="00D009DC"/>
    <w:rsid w:val="00D01BA4"/>
    <w:rsid w:val="00D049FF"/>
    <w:rsid w:val="00D13FF3"/>
    <w:rsid w:val="00D17CEC"/>
    <w:rsid w:val="00D241D7"/>
    <w:rsid w:val="00D2613D"/>
    <w:rsid w:val="00D32C28"/>
    <w:rsid w:val="00D40B3D"/>
    <w:rsid w:val="00D40FA0"/>
    <w:rsid w:val="00D4273C"/>
    <w:rsid w:val="00D42EDE"/>
    <w:rsid w:val="00D43292"/>
    <w:rsid w:val="00D44ACA"/>
    <w:rsid w:val="00D46CC1"/>
    <w:rsid w:val="00D500CD"/>
    <w:rsid w:val="00D55FAC"/>
    <w:rsid w:val="00D57E4A"/>
    <w:rsid w:val="00D6168B"/>
    <w:rsid w:val="00D61838"/>
    <w:rsid w:val="00D64883"/>
    <w:rsid w:val="00D648AE"/>
    <w:rsid w:val="00D659D9"/>
    <w:rsid w:val="00D676DC"/>
    <w:rsid w:val="00D70408"/>
    <w:rsid w:val="00D73AAD"/>
    <w:rsid w:val="00D75770"/>
    <w:rsid w:val="00D816C3"/>
    <w:rsid w:val="00D821DA"/>
    <w:rsid w:val="00D82730"/>
    <w:rsid w:val="00D90EAC"/>
    <w:rsid w:val="00D92252"/>
    <w:rsid w:val="00D9466D"/>
    <w:rsid w:val="00D9480D"/>
    <w:rsid w:val="00D94C72"/>
    <w:rsid w:val="00D9784E"/>
    <w:rsid w:val="00DA0649"/>
    <w:rsid w:val="00DA3372"/>
    <w:rsid w:val="00DA38F6"/>
    <w:rsid w:val="00DA3C60"/>
    <w:rsid w:val="00DA4108"/>
    <w:rsid w:val="00DA4741"/>
    <w:rsid w:val="00DA53FF"/>
    <w:rsid w:val="00DB5A0A"/>
    <w:rsid w:val="00DB765F"/>
    <w:rsid w:val="00DC17C2"/>
    <w:rsid w:val="00DC3881"/>
    <w:rsid w:val="00DC4E22"/>
    <w:rsid w:val="00DC53B6"/>
    <w:rsid w:val="00DC729A"/>
    <w:rsid w:val="00DC759C"/>
    <w:rsid w:val="00DD0F3C"/>
    <w:rsid w:val="00DD1ABD"/>
    <w:rsid w:val="00DD1DAD"/>
    <w:rsid w:val="00DD3244"/>
    <w:rsid w:val="00DD355C"/>
    <w:rsid w:val="00DD6B94"/>
    <w:rsid w:val="00DD7464"/>
    <w:rsid w:val="00DE0827"/>
    <w:rsid w:val="00DE27FE"/>
    <w:rsid w:val="00DE2D73"/>
    <w:rsid w:val="00DE474E"/>
    <w:rsid w:val="00DE4EBF"/>
    <w:rsid w:val="00DE6A17"/>
    <w:rsid w:val="00DF0F9F"/>
    <w:rsid w:val="00DF2F13"/>
    <w:rsid w:val="00E0192B"/>
    <w:rsid w:val="00E03761"/>
    <w:rsid w:val="00E05367"/>
    <w:rsid w:val="00E108C7"/>
    <w:rsid w:val="00E11CA0"/>
    <w:rsid w:val="00E14EDC"/>
    <w:rsid w:val="00E1617F"/>
    <w:rsid w:val="00E32CA2"/>
    <w:rsid w:val="00E35327"/>
    <w:rsid w:val="00E40942"/>
    <w:rsid w:val="00E43112"/>
    <w:rsid w:val="00E431FF"/>
    <w:rsid w:val="00E4440C"/>
    <w:rsid w:val="00E47898"/>
    <w:rsid w:val="00E502A0"/>
    <w:rsid w:val="00E50A3F"/>
    <w:rsid w:val="00E52E5A"/>
    <w:rsid w:val="00E563B6"/>
    <w:rsid w:val="00E57BEB"/>
    <w:rsid w:val="00E57C51"/>
    <w:rsid w:val="00E645F1"/>
    <w:rsid w:val="00E64AFC"/>
    <w:rsid w:val="00E64F85"/>
    <w:rsid w:val="00E65DF7"/>
    <w:rsid w:val="00E66848"/>
    <w:rsid w:val="00E669FA"/>
    <w:rsid w:val="00E67485"/>
    <w:rsid w:val="00E6751B"/>
    <w:rsid w:val="00E70724"/>
    <w:rsid w:val="00E714F9"/>
    <w:rsid w:val="00E71B3D"/>
    <w:rsid w:val="00E732DF"/>
    <w:rsid w:val="00E73490"/>
    <w:rsid w:val="00E73BFB"/>
    <w:rsid w:val="00E74B2D"/>
    <w:rsid w:val="00E7542C"/>
    <w:rsid w:val="00E76FFA"/>
    <w:rsid w:val="00E84BB1"/>
    <w:rsid w:val="00E942D6"/>
    <w:rsid w:val="00EA1BBC"/>
    <w:rsid w:val="00EB3658"/>
    <w:rsid w:val="00EB50A8"/>
    <w:rsid w:val="00EB57D9"/>
    <w:rsid w:val="00EB621E"/>
    <w:rsid w:val="00EC04D5"/>
    <w:rsid w:val="00EC1482"/>
    <w:rsid w:val="00EC14D6"/>
    <w:rsid w:val="00EC22D7"/>
    <w:rsid w:val="00EC3217"/>
    <w:rsid w:val="00EC32BD"/>
    <w:rsid w:val="00EC5D15"/>
    <w:rsid w:val="00EC7AD8"/>
    <w:rsid w:val="00ED4C41"/>
    <w:rsid w:val="00ED68CE"/>
    <w:rsid w:val="00ED73BE"/>
    <w:rsid w:val="00EE0F46"/>
    <w:rsid w:val="00EE2798"/>
    <w:rsid w:val="00EE28F0"/>
    <w:rsid w:val="00EE542D"/>
    <w:rsid w:val="00EE5F35"/>
    <w:rsid w:val="00EE61D9"/>
    <w:rsid w:val="00EF22EE"/>
    <w:rsid w:val="00EF289F"/>
    <w:rsid w:val="00EF5592"/>
    <w:rsid w:val="00F00809"/>
    <w:rsid w:val="00F02E20"/>
    <w:rsid w:val="00F05BC2"/>
    <w:rsid w:val="00F1051E"/>
    <w:rsid w:val="00F11063"/>
    <w:rsid w:val="00F11B49"/>
    <w:rsid w:val="00F1284A"/>
    <w:rsid w:val="00F1505A"/>
    <w:rsid w:val="00F174F2"/>
    <w:rsid w:val="00F1757C"/>
    <w:rsid w:val="00F17C40"/>
    <w:rsid w:val="00F22C75"/>
    <w:rsid w:val="00F23EF1"/>
    <w:rsid w:val="00F26816"/>
    <w:rsid w:val="00F26A6E"/>
    <w:rsid w:val="00F326B3"/>
    <w:rsid w:val="00F329F3"/>
    <w:rsid w:val="00F3598E"/>
    <w:rsid w:val="00F35A93"/>
    <w:rsid w:val="00F35CEF"/>
    <w:rsid w:val="00F375E8"/>
    <w:rsid w:val="00F4050E"/>
    <w:rsid w:val="00F41454"/>
    <w:rsid w:val="00F42F08"/>
    <w:rsid w:val="00F43210"/>
    <w:rsid w:val="00F45BBA"/>
    <w:rsid w:val="00F4709E"/>
    <w:rsid w:val="00F502BD"/>
    <w:rsid w:val="00F50D0A"/>
    <w:rsid w:val="00F51B8C"/>
    <w:rsid w:val="00F53408"/>
    <w:rsid w:val="00F540F7"/>
    <w:rsid w:val="00F54B66"/>
    <w:rsid w:val="00F602C6"/>
    <w:rsid w:val="00F6120D"/>
    <w:rsid w:val="00F62052"/>
    <w:rsid w:val="00F63D3C"/>
    <w:rsid w:val="00F66F73"/>
    <w:rsid w:val="00F675E0"/>
    <w:rsid w:val="00F72CDD"/>
    <w:rsid w:val="00F74631"/>
    <w:rsid w:val="00F76785"/>
    <w:rsid w:val="00F76BBA"/>
    <w:rsid w:val="00F76DAE"/>
    <w:rsid w:val="00F80420"/>
    <w:rsid w:val="00F82EBA"/>
    <w:rsid w:val="00F83CC9"/>
    <w:rsid w:val="00F86F8D"/>
    <w:rsid w:val="00F87891"/>
    <w:rsid w:val="00F91FB2"/>
    <w:rsid w:val="00F9507C"/>
    <w:rsid w:val="00F971ED"/>
    <w:rsid w:val="00FA31E2"/>
    <w:rsid w:val="00FA46E2"/>
    <w:rsid w:val="00FA6DDB"/>
    <w:rsid w:val="00FA7910"/>
    <w:rsid w:val="00FB1035"/>
    <w:rsid w:val="00FB526C"/>
    <w:rsid w:val="00FB6A4C"/>
    <w:rsid w:val="00FC4831"/>
    <w:rsid w:val="00FC73EB"/>
    <w:rsid w:val="00FC766B"/>
    <w:rsid w:val="00FD34C1"/>
    <w:rsid w:val="00FD4356"/>
    <w:rsid w:val="00FE0D6A"/>
    <w:rsid w:val="00FE3F79"/>
    <w:rsid w:val="00FE5526"/>
    <w:rsid w:val="00FE5772"/>
    <w:rsid w:val="00FE6CDF"/>
    <w:rsid w:val="00FE7B03"/>
    <w:rsid w:val="00FF47F3"/>
    <w:rsid w:val="00FF495B"/>
    <w:rsid w:val="00FF4E75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EA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7B7"/>
  </w:style>
  <w:style w:type="paragraph" w:styleId="Ttulo2">
    <w:name w:val="heading 2"/>
    <w:basedOn w:val="Normal"/>
    <w:link w:val="Ttulo2Car"/>
    <w:uiPriority w:val="9"/>
    <w:qFormat/>
    <w:rsid w:val="00E66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E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420D"/>
    <w:rPr>
      <w:b/>
      <w:bCs/>
    </w:rPr>
  </w:style>
  <w:style w:type="paragraph" w:styleId="NormalWeb">
    <w:name w:val="Normal (Web)"/>
    <w:basedOn w:val="Normal"/>
    <w:uiPriority w:val="99"/>
    <w:unhideWhenUsed/>
    <w:rsid w:val="000A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6848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68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68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684C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4B1E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53E4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53E4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3D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E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pj7bzys">
    <w:name w:val="mpj7bzys"/>
    <w:basedOn w:val="Fuentedeprrafopredeter"/>
    <w:rsid w:val="00B424B6"/>
  </w:style>
  <w:style w:type="paragraph" w:styleId="Revisin">
    <w:name w:val="Revision"/>
    <w:hidden/>
    <w:uiPriority w:val="99"/>
    <w:semiHidden/>
    <w:rsid w:val="00B13F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igitales.es/publicacion/libro-blanco-del-metaverso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igitales.es/lineas-de-trabajo/transformacion-digital-empresas/grupo-de-trabajo-de-metaverso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digitales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municacion@digitale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5bfb92-5b63-44b1-93aa-73ae2481b3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A7FA887AB67F48949BDB7A091A86BB" ma:contentTypeVersion="15" ma:contentTypeDescription="Crear nuevo documento." ma:contentTypeScope="" ma:versionID="9f4a0773ab713cbc05810501ce1d9f63">
  <xsd:schema xmlns:xsd="http://www.w3.org/2001/XMLSchema" xmlns:xs="http://www.w3.org/2001/XMLSchema" xmlns:p="http://schemas.microsoft.com/office/2006/metadata/properties" xmlns:ns3="d55bfb92-5b63-44b1-93aa-73ae2481b331" xmlns:ns4="8719c788-bce3-43cd-b24d-cacff0ba1162" targetNamespace="http://schemas.microsoft.com/office/2006/metadata/properties" ma:root="true" ma:fieldsID="a809ad64e368c0257bbc203c8aaab355" ns3:_="" ns4:_="">
    <xsd:import namespace="d55bfb92-5b63-44b1-93aa-73ae2481b331"/>
    <xsd:import namespace="8719c788-bce3-43cd-b24d-cacff0ba11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bfb92-5b63-44b1-93aa-73ae2481b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9c788-bce3-43cd-b24d-cacff0ba1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4228B-4F2F-4729-9C43-8ECC16FC80AD}">
  <ds:schemaRefs>
    <ds:schemaRef ds:uri="http://schemas.microsoft.com/office/2006/metadata/properties"/>
    <ds:schemaRef ds:uri="http://schemas.microsoft.com/office/infopath/2007/PartnerControls"/>
    <ds:schemaRef ds:uri="d55bfb92-5b63-44b1-93aa-73ae2481b331"/>
  </ds:schemaRefs>
</ds:datastoreItem>
</file>

<file path=customXml/itemProps2.xml><?xml version="1.0" encoding="utf-8"?>
<ds:datastoreItem xmlns:ds="http://schemas.openxmlformats.org/officeDocument/2006/customXml" ds:itemID="{6E303FFB-5762-4ED6-83BC-4B029160A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4572A-B56F-44D2-BD23-5CAA2F14C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bfb92-5b63-44b1-93aa-73ae2481b331"/>
    <ds:schemaRef ds:uri="8719c788-bce3-43cd-b24d-cacff0ba1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2021-02-24T13:28:00Z</cp:lastPrinted>
  <dcterms:created xsi:type="dcterms:W3CDTF">2023-06-30T10:55:00Z</dcterms:created>
  <dcterms:modified xsi:type="dcterms:W3CDTF">2023-06-30T10:55:00Z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0x01010041A7FA887AB67F48949BDB7A091A86BB</vt:lpwstr>
  </property>
</Properties>
</file>