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330E9" w14:textId="77777777" w:rsidR="009B206B" w:rsidRPr="00FB48CB" w:rsidRDefault="00000000" w:rsidP="002A5B86">
      <w:pPr>
        <w:ind w:left="720" w:hanging="720"/>
        <w:rPr>
          <w:rFonts w:ascii="Myriad Pro" w:eastAsia="Open Sans" w:hAnsi="Myriad Pro" w:cs="Open Sans"/>
          <w:b/>
          <w:color w:val="595959"/>
          <w:sz w:val="24"/>
          <w:szCs w:val="24"/>
          <w:u w:val="single"/>
        </w:rPr>
      </w:pPr>
      <w:r w:rsidRPr="00FB48CB">
        <w:rPr>
          <w:rFonts w:ascii="Myriad Pro" w:eastAsia="Open Sans" w:hAnsi="Myriad Pro" w:cs="Open Sans"/>
          <w:b/>
          <w:color w:val="595959"/>
          <w:sz w:val="20"/>
          <w:szCs w:val="20"/>
          <w:u w:val="single"/>
        </w:rPr>
        <w:t>NOTA DE PRENSA</w:t>
      </w:r>
    </w:p>
    <w:p w14:paraId="083817DD" w14:textId="77777777" w:rsidR="009B206B" w:rsidRPr="006241B6" w:rsidRDefault="009B206B">
      <w:pPr>
        <w:rPr>
          <w:rFonts w:ascii="Open Sans" w:eastAsia="Open Sans" w:hAnsi="Open Sans" w:cs="Open Sans"/>
          <w:sz w:val="24"/>
          <w:szCs w:val="24"/>
          <w:u w:val="single"/>
        </w:rPr>
      </w:pPr>
    </w:p>
    <w:p w14:paraId="6AF83C1E" w14:textId="7F453C94" w:rsidR="009B206B" w:rsidRPr="00A662C3" w:rsidRDefault="009963F3">
      <w:pPr>
        <w:spacing w:after="120" w:line="240" w:lineRule="auto"/>
        <w:ind w:left="284" w:right="140" w:hanging="142"/>
        <w:jc w:val="center"/>
        <w:rPr>
          <w:rFonts w:ascii="Myriad Pro" w:eastAsia="Open Sans" w:hAnsi="Myriad Pro" w:cs="Open Sans"/>
          <w:b/>
          <w:color w:val="009CA8"/>
          <w:sz w:val="40"/>
          <w:szCs w:val="40"/>
        </w:rPr>
      </w:pPr>
      <w:r w:rsidRPr="009963F3">
        <w:rPr>
          <w:rFonts w:ascii="Myriad Pro" w:eastAsia="Open Sans" w:hAnsi="Myriad Pro" w:cs="Open Sans"/>
          <w:b/>
          <w:color w:val="009CA8"/>
          <w:sz w:val="40"/>
          <w:szCs w:val="40"/>
        </w:rPr>
        <w:t>DigitalES</w:t>
      </w:r>
      <w:r w:rsidR="008311D0">
        <w:rPr>
          <w:rFonts w:ascii="Myriad Pro" w:eastAsia="Open Sans" w:hAnsi="Myriad Pro" w:cs="Open Sans"/>
          <w:b/>
          <w:color w:val="009CA8"/>
          <w:sz w:val="40"/>
          <w:szCs w:val="40"/>
        </w:rPr>
        <w:t xml:space="preserve"> Summit reunirá a más de </w:t>
      </w:r>
      <w:r w:rsidR="00040F1F">
        <w:rPr>
          <w:rFonts w:ascii="Myriad Pro" w:eastAsia="Open Sans" w:hAnsi="Myriad Pro" w:cs="Open Sans"/>
          <w:b/>
          <w:color w:val="009CA8"/>
          <w:sz w:val="40"/>
          <w:szCs w:val="40"/>
        </w:rPr>
        <w:t xml:space="preserve">70 </w:t>
      </w:r>
      <w:r w:rsidR="008311D0">
        <w:rPr>
          <w:rFonts w:ascii="Myriad Pro" w:eastAsia="Open Sans" w:hAnsi="Myriad Pro" w:cs="Open Sans"/>
          <w:b/>
          <w:color w:val="009CA8"/>
          <w:sz w:val="40"/>
          <w:szCs w:val="40"/>
        </w:rPr>
        <w:t xml:space="preserve">ponentes </w:t>
      </w:r>
      <w:r w:rsidR="009004DD">
        <w:rPr>
          <w:rFonts w:ascii="Myriad Pro" w:eastAsia="Open Sans" w:hAnsi="Myriad Pro" w:cs="Open Sans"/>
          <w:b/>
          <w:color w:val="009CA8"/>
          <w:sz w:val="40"/>
          <w:szCs w:val="40"/>
        </w:rPr>
        <w:t>la próxima</w:t>
      </w:r>
      <w:r w:rsidR="008311D0">
        <w:rPr>
          <w:rFonts w:ascii="Myriad Pro" w:eastAsia="Open Sans" w:hAnsi="Myriad Pro" w:cs="Open Sans"/>
          <w:b/>
          <w:color w:val="009CA8"/>
          <w:sz w:val="40"/>
          <w:szCs w:val="40"/>
        </w:rPr>
        <w:t xml:space="preserve"> semana en Madrid</w:t>
      </w:r>
    </w:p>
    <w:p w14:paraId="50274C00" w14:textId="0B2C2552" w:rsidR="009B206B" w:rsidRPr="0062099C" w:rsidRDefault="009B206B">
      <w:pPr>
        <w:pBdr>
          <w:top w:val="nil"/>
          <w:left w:val="nil"/>
          <w:bottom w:val="nil"/>
          <w:right w:val="nil"/>
          <w:between w:val="nil"/>
        </w:pBdr>
        <w:tabs>
          <w:tab w:val="left" w:pos="5152"/>
        </w:tabs>
        <w:spacing w:after="0" w:line="276" w:lineRule="auto"/>
        <w:ind w:left="720"/>
        <w:rPr>
          <w:rFonts w:ascii="Myriad Pro" w:eastAsia="Open Sans" w:hAnsi="Myriad Pro" w:cs="Open Sans"/>
          <w:b/>
          <w:color w:val="000000"/>
          <w:sz w:val="28"/>
          <w:szCs w:val="28"/>
        </w:rPr>
      </w:pPr>
    </w:p>
    <w:p w14:paraId="0E9B74A5" w14:textId="4EFA7E28" w:rsidR="009B206B" w:rsidRDefault="009963F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152"/>
        </w:tabs>
        <w:spacing w:after="0" w:line="276" w:lineRule="auto"/>
        <w:ind w:left="357" w:hanging="357"/>
        <w:jc w:val="both"/>
        <w:rPr>
          <w:rFonts w:ascii="Myriad Pro" w:eastAsia="Open Sans" w:hAnsi="Myriad Pro" w:cs="Open Sans"/>
          <w:b/>
          <w:color w:val="000000"/>
        </w:rPr>
      </w:pPr>
      <w:r w:rsidRPr="009963F3">
        <w:rPr>
          <w:rFonts w:ascii="Myriad Pro" w:eastAsia="Open Sans" w:hAnsi="Myriad Pro" w:cs="Open Sans"/>
          <w:b/>
          <w:color w:val="000000"/>
        </w:rPr>
        <w:t xml:space="preserve">La </w:t>
      </w:r>
      <w:r w:rsidR="003A7B54">
        <w:rPr>
          <w:rFonts w:ascii="Myriad Pro" w:eastAsia="Open Sans" w:hAnsi="Myriad Pro" w:cs="Open Sans"/>
          <w:b/>
          <w:color w:val="000000"/>
        </w:rPr>
        <w:t>asociación</w:t>
      </w:r>
      <w:r w:rsidR="008311D0">
        <w:rPr>
          <w:rFonts w:ascii="Myriad Pro" w:eastAsia="Open Sans" w:hAnsi="Myriad Pro" w:cs="Open Sans"/>
          <w:b/>
          <w:color w:val="000000"/>
        </w:rPr>
        <w:t xml:space="preserve"> </w:t>
      </w:r>
      <w:r w:rsidR="003A7B54">
        <w:rPr>
          <w:rFonts w:ascii="Myriad Pro" w:eastAsia="Open Sans" w:hAnsi="Myriad Pro" w:cs="Open Sans"/>
          <w:b/>
          <w:color w:val="000000"/>
        </w:rPr>
        <w:t xml:space="preserve">sectorial </w:t>
      </w:r>
      <w:r w:rsidR="008311D0">
        <w:rPr>
          <w:rFonts w:ascii="Myriad Pro" w:eastAsia="Open Sans" w:hAnsi="Myriad Pro" w:cs="Open Sans"/>
          <w:b/>
          <w:color w:val="000000"/>
        </w:rPr>
        <w:t>celebra</w:t>
      </w:r>
      <w:r w:rsidR="003A7B54">
        <w:rPr>
          <w:rFonts w:ascii="Myriad Pro" w:eastAsia="Open Sans" w:hAnsi="Myriad Pro" w:cs="Open Sans"/>
          <w:b/>
          <w:color w:val="000000"/>
        </w:rPr>
        <w:t>rá</w:t>
      </w:r>
      <w:r w:rsidR="008311D0">
        <w:rPr>
          <w:rFonts w:ascii="Myriad Pro" w:eastAsia="Open Sans" w:hAnsi="Myriad Pro" w:cs="Open Sans"/>
          <w:b/>
          <w:color w:val="000000"/>
        </w:rPr>
        <w:t xml:space="preserve"> la sexta edición del congreso anual los próximos </w:t>
      </w:r>
      <w:r w:rsidRPr="009963F3">
        <w:rPr>
          <w:rFonts w:ascii="Myriad Pro" w:eastAsia="Open Sans" w:hAnsi="Myriad Pro" w:cs="Open Sans"/>
          <w:b/>
          <w:color w:val="000000"/>
        </w:rPr>
        <w:t>29 y 30 de junio</w:t>
      </w:r>
      <w:r>
        <w:rPr>
          <w:rFonts w:ascii="Myriad Pro" w:eastAsia="Open Sans" w:hAnsi="Myriad Pro" w:cs="Open Sans"/>
          <w:b/>
          <w:color w:val="000000"/>
        </w:rPr>
        <w:t>, en formato presencial</w:t>
      </w:r>
    </w:p>
    <w:p w14:paraId="263A9090" w14:textId="77777777" w:rsidR="00931A89" w:rsidRDefault="00931A89" w:rsidP="00931A89">
      <w:pPr>
        <w:pBdr>
          <w:top w:val="nil"/>
          <w:left w:val="nil"/>
          <w:bottom w:val="nil"/>
          <w:right w:val="nil"/>
          <w:between w:val="nil"/>
        </w:pBdr>
        <w:tabs>
          <w:tab w:val="left" w:pos="5152"/>
        </w:tabs>
        <w:spacing w:after="0" w:line="276" w:lineRule="auto"/>
        <w:ind w:left="357"/>
        <w:jc w:val="both"/>
        <w:rPr>
          <w:rFonts w:ascii="Myriad Pro" w:eastAsia="Open Sans" w:hAnsi="Myriad Pro" w:cs="Open Sans"/>
          <w:b/>
          <w:color w:val="000000"/>
        </w:rPr>
      </w:pPr>
    </w:p>
    <w:p w14:paraId="55DD0BDE" w14:textId="6047E7D1" w:rsidR="00931A89" w:rsidRPr="00A662C3" w:rsidRDefault="009963F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152"/>
        </w:tabs>
        <w:spacing w:after="0" w:line="276" w:lineRule="auto"/>
        <w:ind w:left="357" w:hanging="357"/>
        <w:jc w:val="both"/>
        <w:rPr>
          <w:rFonts w:ascii="Myriad Pro" w:eastAsia="Open Sans" w:hAnsi="Myriad Pro" w:cs="Open Sans"/>
          <w:b/>
          <w:color w:val="000000"/>
        </w:rPr>
      </w:pPr>
      <w:r>
        <w:rPr>
          <w:rFonts w:ascii="Myriad Pro" w:eastAsia="Open Sans" w:hAnsi="Myriad Pro" w:cs="Open Sans"/>
          <w:b/>
          <w:color w:val="000000"/>
        </w:rPr>
        <w:t xml:space="preserve">El 29 de junio estará disponible </w:t>
      </w:r>
      <w:r w:rsidR="008311D0">
        <w:rPr>
          <w:rFonts w:ascii="Myriad Pro" w:eastAsia="Open Sans" w:hAnsi="Myriad Pro" w:cs="Open Sans"/>
          <w:b/>
          <w:color w:val="000000"/>
        </w:rPr>
        <w:t xml:space="preserve">el libro ‘Hablando en </w:t>
      </w:r>
      <w:r w:rsidR="006241B6">
        <w:rPr>
          <w:rFonts w:ascii="Myriad Pro" w:eastAsia="Open Sans" w:hAnsi="Myriad Pro" w:cs="Open Sans"/>
          <w:b/>
          <w:color w:val="000000"/>
        </w:rPr>
        <w:t>futuro’</w:t>
      </w:r>
      <w:r w:rsidR="008311D0">
        <w:rPr>
          <w:rFonts w:ascii="Myriad Pro" w:eastAsia="Open Sans" w:hAnsi="Myriad Pro" w:cs="Open Sans"/>
          <w:b/>
          <w:color w:val="000000"/>
        </w:rPr>
        <w:t>,</w:t>
      </w:r>
      <w:r>
        <w:rPr>
          <w:rFonts w:ascii="Myriad Pro" w:eastAsia="Open Sans" w:hAnsi="Myriad Pro" w:cs="Open Sans"/>
          <w:b/>
          <w:color w:val="000000"/>
        </w:rPr>
        <w:t xml:space="preserve"> con enseñanzas y reflexiones de casi un centenar de protagonistas de la digitalización en España</w:t>
      </w:r>
    </w:p>
    <w:p w14:paraId="7CD68CD8" w14:textId="1EF7AD50" w:rsidR="009B206B" w:rsidRPr="00A662C3" w:rsidRDefault="009B206B">
      <w:pPr>
        <w:pBdr>
          <w:top w:val="nil"/>
          <w:left w:val="nil"/>
          <w:bottom w:val="nil"/>
          <w:right w:val="nil"/>
          <w:between w:val="nil"/>
        </w:pBdr>
        <w:tabs>
          <w:tab w:val="left" w:pos="5152"/>
        </w:tabs>
        <w:spacing w:after="0" w:line="276" w:lineRule="auto"/>
        <w:ind w:left="357"/>
        <w:jc w:val="both"/>
        <w:rPr>
          <w:rFonts w:ascii="Myriad Pro" w:eastAsia="Open Sans" w:hAnsi="Myriad Pro" w:cs="Open Sans"/>
          <w:b/>
          <w:color w:val="000000"/>
        </w:rPr>
      </w:pPr>
    </w:p>
    <w:p w14:paraId="4DE62F6E" w14:textId="24934671" w:rsidR="009B206B" w:rsidRPr="00A662C3" w:rsidRDefault="00B26EE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152"/>
        </w:tabs>
        <w:spacing w:after="0" w:line="276" w:lineRule="auto"/>
        <w:ind w:left="357" w:hanging="357"/>
        <w:jc w:val="both"/>
        <w:rPr>
          <w:rFonts w:ascii="Myriad Pro" w:eastAsia="Open Sans" w:hAnsi="Myriad Pro" w:cs="Open Sans"/>
          <w:b/>
          <w:color w:val="000000"/>
        </w:rPr>
      </w:pPr>
      <w:r>
        <w:rPr>
          <w:rFonts w:ascii="Myriad Pro" w:eastAsia="Open Sans" w:hAnsi="Myriad Pro" w:cs="Open Sans"/>
          <w:b/>
          <w:color w:val="000000"/>
        </w:rPr>
        <w:t>El</w:t>
      </w:r>
      <w:r w:rsidR="009963F3">
        <w:rPr>
          <w:rFonts w:ascii="Myriad Pro" w:eastAsia="Open Sans" w:hAnsi="Myriad Pro" w:cs="Open Sans"/>
          <w:b/>
          <w:color w:val="000000"/>
        </w:rPr>
        <w:t xml:space="preserve"> 30 de junio se presentará el primer Libro Blanco del Metaverso</w:t>
      </w:r>
    </w:p>
    <w:p w14:paraId="12B67DA2" w14:textId="48AD17AC" w:rsidR="009B206B" w:rsidRPr="00A662C3" w:rsidRDefault="009B206B">
      <w:pPr>
        <w:tabs>
          <w:tab w:val="left" w:pos="5152"/>
        </w:tabs>
        <w:spacing w:after="0" w:line="276" w:lineRule="auto"/>
        <w:jc w:val="both"/>
        <w:rPr>
          <w:rFonts w:ascii="Myriad Pro" w:eastAsia="Open Sans" w:hAnsi="Myriad Pro" w:cs="Open Sans"/>
          <w:b/>
          <w:sz w:val="40"/>
          <w:szCs w:val="40"/>
        </w:rPr>
      </w:pPr>
    </w:p>
    <w:p w14:paraId="282FA75E" w14:textId="5E95D96A" w:rsidR="008311D0" w:rsidRDefault="00000000" w:rsidP="00946087">
      <w:pPr>
        <w:spacing w:before="120"/>
        <w:jc w:val="both"/>
        <w:rPr>
          <w:rFonts w:ascii="Myriad Pro" w:eastAsia="Open Sans" w:hAnsi="Myriad Pro" w:cs="Open Sans"/>
        </w:rPr>
      </w:pPr>
      <w:bookmarkStart w:id="0" w:name="_heading=h.gjdgxs" w:colFirst="0" w:colLast="0"/>
      <w:bookmarkEnd w:id="0"/>
      <w:r w:rsidRPr="00A662C3">
        <w:rPr>
          <w:rFonts w:ascii="Myriad Pro" w:eastAsia="Open Sans" w:hAnsi="Myriad Pro" w:cs="Open Sans"/>
          <w:b/>
        </w:rPr>
        <w:t>Madrid</w:t>
      </w:r>
      <w:r w:rsidRPr="009963F3">
        <w:rPr>
          <w:rFonts w:ascii="Myriad Pro" w:eastAsia="Open Sans" w:hAnsi="Myriad Pro" w:cs="Open Sans"/>
          <w:b/>
        </w:rPr>
        <w:t xml:space="preserve">, </w:t>
      </w:r>
      <w:r w:rsidR="009963F3" w:rsidRPr="009963F3">
        <w:rPr>
          <w:rFonts w:ascii="Myriad Pro" w:eastAsia="Open Sans" w:hAnsi="Myriad Pro" w:cs="Open Sans"/>
          <w:b/>
        </w:rPr>
        <w:t>2</w:t>
      </w:r>
      <w:r w:rsidR="009004DD">
        <w:rPr>
          <w:rFonts w:ascii="Myriad Pro" w:eastAsia="Open Sans" w:hAnsi="Myriad Pro" w:cs="Open Sans"/>
          <w:b/>
        </w:rPr>
        <w:t>2</w:t>
      </w:r>
      <w:r w:rsidRPr="009963F3">
        <w:rPr>
          <w:rFonts w:ascii="Myriad Pro" w:eastAsia="Open Sans" w:hAnsi="Myriad Pro" w:cs="Open Sans"/>
          <w:b/>
        </w:rPr>
        <w:t xml:space="preserve"> de </w:t>
      </w:r>
      <w:r w:rsidR="0012415C" w:rsidRPr="009963F3">
        <w:rPr>
          <w:rFonts w:ascii="Myriad Pro" w:eastAsia="Open Sans" w:hAnsi="Myriad Pro" w:cs="Open Sans"/>
          <w:b/>
        </w:rPr>
        <w:t>junio</w:t>
      </w:r>
      <w:r w:rsidRPr="009963F3">
        <w:rPr>
          <w:rFonts w:ascii="Myriad Pro" w:eastAsia="Open Sans" w:hAnsi="Myriad Pro" w:cs="Open Sans"/>
          <w:b/>
        </w:rPr>
        <w:t xml:space="preserve"> 2023.-</w:t>
      </w:r>
      <w:r w:rsidRPr="009963F3">
        <w:rPr>
          <w:rFonts w:ascii="Myriad Pro" w:eastAsia="Open Sans" w:hAnsi="Myriad Pro" w:cs="Open Sans"/>
        </w:rPr>
        <w:t xml:space="preserve"> </w:t>
      </w:r>
      <w:r w:rsidR="008311D0">
        <w:rPr>
          <w:rFonts w:ascii="Myriad Pro" w:eastAsia="Open Sans" w:hAnsi="Myriad Pro" w:cs="Open Sans"/>
        </w:rPr>
        <w:t>Cuenta atrás para DigitalES Summit, el gran evento anual organizado por la</w:t>
      </w:r>
      <w:r w:rsidR="0012415C" w:rsidRPr="009963F3">
        <w:rPr>
          <w:rFonts w:ascii="Myriad Pro" w:eastAsia="Open Sans" w:hAnsi="Myriad Pro" w:cs="Open Sans"/>
        </w:rPr>
        <w:t xml:space="preserve"> </w:t>
      </w:r>
      <w:r w:rsidRPr="009963F3">
        <w:rPr>
          <w:rFonts w:ascii="Myriad Pro" w:eastAsia="Open Sans" w:hAnsi="Myriad Pro" w:cs="Open Sans"/>
        </w:rPr>
        <w:t>Asociación</w:t>
      </w:r>
      <w:r w:rsidRPr="00A662C3">
        <w:rPr>
          <w:rFonts w:ascii="Myriad Pro" w:eastAsia="Open Sans" w:hAnsi="Myriad Pro" w:cs="Open Sans"/>
        </w:rPr>
        <w:t xml:space="preserve"> Española para la Digitalización </w:t>
      </w:r>
      <w:r w:rsidR="0012415C">
        <w:rPr>
          <w:rFonts w:ascii="Myriad Pro" w:eastAsia="Open Sans" w:hAnsi="Myriad Pro" w:cs="Open Sans"/>
        </w:rPr>
        <w:t>(DigitalES)</w:t>
      </w:r>
      <w:r w:rsidR="007F3FE4">
        <w:rPr>
          <w:rFonts w:ascii="Myriad Pro" w:eastAsia="Open Sans" w:hAnsi="Myriad Pro" w:cs="Open Sans"/>
        </w:rPr>
        <w:t>, que se celebrará los próximos 29 y 30 de junio en Madrid, en formato presencial</w:t>
      </w:r>
      <w:r w:rsidR="008311D0">
        <w:rPr>
          <w:rFonts w:ascii="Myriad Pro" w:eastAsia="Open Sans" w:hAnsi="Myriad Pro" w:cs="Open Sans"/>
        </w:rPr>
        <w:t>.</w:t>
      </w:r>
      <w:r w:rsidR="007F3FE4">
        <w:rPr>
          <w:rFonts w:ascii="Myriad Pro" w:eastAsia="Open Sans" w:hAnsi="Myriad Pro" w:cs="Open Sans"/>
        </w:rPr>
        <w:t xml:space="preserve"> </w:t>
      </w:r>
    </w:p>
    <w:p w14:paraId="62F66E4C" w14:textId="174B5742" w:rsidR="00B26EE0" w:rsidRDefault="00C45345" w:rsidP="00946087">
      <w:pPr>
        <w:spacing w:before="120"/>
        <w:jc w:val="both"/>
        <w:rPr>
          <w:rFonts w:ascii="Myriad Pro" w:eastAsia="Open Sans" w:hAnsi="Myriad Pro" w:cs="Open Sans"/>
        </w:rPr>
      </w:pPr>
      <w:r>
        <w:rPr>
          <w:rFonts w:ascii="Myriad Pro" w:eastAsia="Open Sans" w:hAnsi="Myriad Pro" w:cs="Open Sans"/>
        </w:rPr>
        <w:t>Más de 70</w:t>
      </w:r>
      <w:r w:rsidR="008311D0">
        <w:rPr>
          <w:rFonts w:ascii="Myriad Pro" w:eastAsia="Open Sans" w:hAnsi="Myriad Pro" w:cs="Open Sans"/>
        </w:rPr>
        <w:t xml:space="preserve"> ponentes participarán en DigitalES Summit 2023</w:t>
      </w:r>
      <w:r w:rsidR="006241B6">
        <w:rPr>
          <w:rFonts w:ascii="Myriad Pro" w:eastAsia="Open Sans" w:hAnsi="Myriad Pro" w:cs="Open Sans"/>
        </w:rPr>
        <w:t xml:space="preserve">: </w:t>
      </w:r>
      <w:proofErr w:type="spellStart"/>
      <w:r w:rsidR="006241B6" w:rsidRPr="006241B6">
        <w:rPr>
          <w:rFonts w:ascii="Myriad Pro" w:eastAsia="Open Sans" w:hAnsi="Myriad Pro" w:cs="Open Sans"/>
          <w:i/>
          <w:iCs/>
        </w:rPr>
        <w:t>Rewriting</w:t>
      </w:r>
      <w:proofErr w:type="spellEnd"/>
      <w:r w:rsidR="006241B6" w:rsidRPr="006241B6">
        <w:rPr>
          <w:rFonts w:ascii="Myriad Pro" w:eastAsia="Open Sans" w:hAnsi="Myriad Pro" w:cs="Open Sans"/>
          <w:i/>
          <w:iCs/>
        </w:rPr>
        <w:t xml:space="preserve"> </w:t>
      </w:r>
      <w:proofErr w:type="spellStart"/>
      <w:r w:rsidR="006241B6" w:rsidRPr="006241B6">
        <w:rPr>
          <w:rFonts w:ascii="Myriad Pro" w:eastAsia="Open Sans" w:hAnsi="Myriad Pro" w:cs="Open Sans"/>
          <w:i/>
          <w:iCs/>
        </w:rPr>
        <w:t>the</w:t>
      </w:r>
      <w:proofErr w:type="spellEnd"/>
      <w:r w:rsidR="006241B6" w:rsidRPr="006241B6">
        <w:rPr>
          <w:rFonts w:ascii="Myriad Pro" w:eastAsia="Open Sans" w:hAnsi="Myriad Pro" w:cs="Open Sans"/>
          <w:i/>
          <w:iCs/>
        </w:rPr>
        <w:t xml:space="preserve"> future</w:t>
      </w:r>
      <w:r w:rsidR="008311D0">
        <w:rPr>
          <w:rFonts w:ascii="Myriad Pro" w:eastAsia="Open Sans" w:hAnsi="Myriad Pro" w:cs="Open Sans"/>
        </w:rPr>
        <w:t xml:space="preserve">, </w:t>
      </w:r>
      <w:r w:rsidR="00DF2BCE">
        <w:rPr>
          <w:rFonts w:ascii="Myriad Pro" w:eastAsia="Open Sans" w:hAnsi="Myriad Pro" w:cs="Open Sans"/>
        </w:rPr>
        <w:t>entre los que destacan</w:t>
      </w:r>
      <w:r w:rsidR="00665152">
        <w:rPr>
          <w:rFonts w:ascii="Myriad Pro" w:eastAsia="Open Sans" w:hAnsi="Myriad Pro" w:cs="Open Sans"/>
        </w:rPr>
        <w:t xml:space="preserve"> la vicepresidenta primera, Nadia Calviño</w:t>
      </w:r>
      <w:r w:rsidR="00525953">
        <w:rPr>
          <w:rFonts w:ascii="Myriad Pro" w:eastAsia="Open Sans" w:hAnsi="Myriad Pro" w:cs="Open Sans"/>
        </w:rPr>
        <w:t>;</w:t>
      </w:r>
      <w:r w:rsidR="00DF2BCE">
        <w:rPr>
          <w:rFonts w:ascii="Myriad Pro" w:eastAsia="Open Sans" w:hAnsi="Myriad Pro" w:cs="Open Sans"/>
        </w:rPr>
        <w:t xml:space="preserve"> </w:t>
      </w:r>
      <w:r w:rsidR="00BA201F">
        <w:rPr>
          <w:rFonts w:ascii="Myriad Pro" w:eastAsia="Open Sans" w:hAnsi="Myriad Pro" w:cs="Open Sans"/>
        </w:rPr>
        <w:t>la ministra de Educación y FP, Pilar Alegría; la secretaria de Estado de Digitalización e IA, Carme Artigas; la secretaria de Estado de Telecomunicaciones e Infraestructuras Digitales, María González Veracruz</w:t>
      </w:r>
      <w:r w:rsidR="00A05CDA">
        <w:rPr>
          <w:rFonts w:ascii="Myriad Pro" w:eastAsia="Open Sans" w:hAnsi="Myriad Pro" w:cs="Open Sans"/>
        </w:rPr>
        <w:t xml:space="preserve">; el director general de INCIBE, Félix Barrio; o el director general de SEPE, Gerardo Gutiérrez </w:t>
      </w:r>
      <w:proofErr w:type="spellStart"/>
      <w:r w:rsidR="00A05CDA">
        <w:rPr>
          <w:rFonts w:ascii="Myriad Pro" w:eastAsia="Open Sans" w:hAnsi="Myriad Pro" w:cs="Open Sans"/>
        </w:rPr>
        <w:t>Ardoy</w:t>
      </w:r>
      <w:proofErr w:type="spellEnd"/>
      <w:r w:rsidR="00E32399">
        <w:rPr>
          <w:rFonts w:ascii="Myriad Pro" w:eastAsia="Open Sans" w:hAnsi="Myriad Pro" w:cs="Open Sans"/>
        </w:rPr>
        <w:t xml:space="preserve">. </w:t>
      </w:r>
      <w:r w:rsidR="00665152">
        <w:rPr>
          <w:rFonts w:ascii="Myriad Pro" w:eastAsia="Open Sans" w:hAnsi="Myriad Pro" w:cs="Open Sans"/>
        </w:rPr>
        <w:t xml:space="preserve">Otras autoridades </w:t>
      </w:r>
      <w:r w:rsidR="00B26EE0">
        <w:rPr>
          <w:rFonts w:ascii="Myriad Pro" w:eastAsia="Open Sans" w:hAnsi="Myriad Pro" w:cs="Open Sans"/>
        </w:rPr>
        <w:t xml:space="preserve">y personalidades </w:t>
      </w:r>
      <w:r w:rsidR="00665152">
        <w:rPr>
          <w:rFonts w:ascii="Myriad Pro" w:eastAsia="Open Sans" w:hAnsi="Myriad Pro" w:cs="Open Sans"/>
        </w:rPr>
        <w:t>que intervendrán en el evento son</w:t>
      </w:r>
      <w:r w:rsidR="00BA201F">
        <w:rPr>
          <w:rFonts w:ascii="Myriad Pro" w:eastAsia="Open Sans" w:hAnsi="Myriad Pro" w:cs="Open Sans"/>
        </w:rPr>
        <w:t xml:space="preserve"> </w:t>
      </w:r>
      <w:r w:rsidR="000B76D1">
        <w:rPr>
          <w:rFonts w:ascii="Myriad Pro" w:eastAsia="Open Sans" w:hAnsi="Myriad Pro" w:cs="Open Sans"/>
        </w:rPr>
        <w:t xml:space="preserve">el exministro </w:t>
      </w:r>
      <w:r w:rsidR="00FE34E2">
        <w:rPr>
          <w:rFonts w:ascii="Myriad Pro" w:eastAsia="Open Sans" w:hAnsi="Myriad Pro" w:cs="Open Sans"/>
        </w:rPr>
        <w:t xml:space="preserve">y diplomático </w:t>
      </w:r>
      <w:r w:rsidR="000B76D1">
        <w:rPr>
          <w:rFonts w:ascii="Myriad Pro" w:eastAsia="Open Sans" w:hAnsi="Myriad Pro" w:cs="Open Sans"/>
        </w:rPr>
        <w:t xml:space="preserve">Javier Solana; </w:t>
      </w:r>
      <w:r w:rsidR="00BA201F">
        <w:rPr>
          <w:rFonts w:ascii="Myriad Pro" w:eastAsia="Open Sans" w:hAnsi="Myriad Pro" w:cs="Open Sans"/>
        </w:rPr>
        <w:t>el presidente de CEOE, Antonio Garamendi, la d</w:t>
      </w:r>
      <w:r w:rsidR="00BA201F" w:rsidRPr="00E32399">
        <w:rPr>
          <w:rFonts w:ascii="Myriad Pro" w:eastAsia="Open Sans" w:hAnsi="Myriad Pro" w:cs="Open Sans"/>
        </w:rPr>
        <w:t>irectora de Telecomunicaciones y del Sector Audiovisual</w:t>
      </w:r>
      <w:r w:rsidR="00BA201F">
        <w:rPr>
          <w:rFonts w:ascii="Myriad Pro" w:eastAsia="Open Sans" w:hAnsi="Myriad Pro" w:cs="Open Sans"/>
        </w:rPr>
        <w:t xml:space="preserve"> de CNMC, </w:t>
      </w:r>
      <w:r w:rsidR="00BA201F" w:rsidRPr="00E32399">
        <w:rPr>
          <w:rFonts w:ascii="Myriad Pro" w:eastAsia="Open Sans" w:hAnsi="Myriad Pro" w:cs="Open Sans"/>
        </w:rPr>
        <w:t>Alejandra de Iturriaga</w:t>
      </w:r>
      <w:r w:rsidR="00BA201F">
        <w:rPr>
          <w:rFonts w:ascii="Myriad Pro" w:eastAsia="Open Sans" w:hAnsi="Myriad Pro" w:cs="Open Sans"/>
        </w:rPr>
        <w:t xml:space="preserve">; </w:t>
      </w:r>
      <w:r w:rsidR="00A05CDA">
        <w:rPr>
          <w:rFonts w:ascii="Myriad Pro" w:eastAsia="Open Sans" w:hAnsi="Myriad Pro" w:cs="Open Sans"/>
        </w:rPr>
        <w:t xml:space="preserve">la eurodiputada Pilar del Castillo; </w:t>
      </w:r>
      <w:r w:rsidR="00BA201F">
        <w:rPr>
          <w:rFonts w:ascii="Myriad Pro" w:eastAsia="Open Sans" w:hAnsi="Myriad Pro" w:cs="Open Sans"/>
        </w:rPr>
        <w:t xml:space="preserve">o la CEO de ETNO, Lise </w:t>
      </w:r>
      <w:proofErr w:type="spellStart"/>
      <w:r w:rsidR="00BA201F">
        <w:rPr>
          <w:rFonts w:ascii="Myriad Pro" w:eastAsia="Open Sans" w:hAnsi="Myriad Pro" w:cs="Open Sans"/>
        </w:rPr>
        <w:t>Fuhr</w:t>
      </w:r>
      <w:proofErr w:type="spellEnd"/>
      <w:r w:rsidR="00525953">
        <w:rPr>
          <w:rFonts w:ascii="Myriad Pro" w:eastAsia="Open Sans" w:hAnsi="Myriad Pro" w:cs="Open Sans"/>
        </w:rPr>
        <w:t>.</w:t>
      </w:r>
      <w:r w:rsidR="00BA201F" w:rsidRPr="00665152">
        <w:rPr>
          <w:rFonts w:ascii="Myriad Pro" w:eastAsia="Open Sans" w:hAnsi="Myriad Pro" w:cs="Open Sans"/>
          <w:highlight w:val="yellow"/>
        </w:rPr>
        <w:t xml:space="preserve"> </w:t>
      </w:r>
    </w:p>
    <w:p w14:paraId="3ADFBE8E" w14:textId="06313E16" w:rsidR="00B26EE0" w:rsidRDefault="00665152" w:rsidP="00946087">
      <w:pPr>
        <w:spacing w:before="120"/>
        <w:jc w:val="both"/>
        <w:rPr>
          <w:rFonts w:ascii="Myriad Pro" w:eastAsia="Open Sans" w:hAnsi="Myriad Pro" w:cs="Open Sans"/>
        </w:rPr>
      </w:pPr>
      <w:r w:rsidRPr="00D358A5">
        <w:rPr>
          <w:rFonts w:ascii="Myriad Pro" w:eastAsia="Open Sans" w:hAnsi="Myriad Pro" w:cs="Open Sans"/>
        </w:rPr>
        <w:t xml:space="preserve">Del ámbito empresarial, </w:t>
      </w:r>
      <w:r w:rsidR="008066DF" w:rsidRPr="00D358A5">
        <w:rPr>
          <w:rFonts w:ascii="Myriad Pro" w:eastAsia="Open Sans" w:hAnsi="Myriad Pro" w:cs="Open Sans"/>
        </w:rPr>
        <w:t xml:space="preserve">intervendrán </w:t>
      </w:r>
      <w:r w:rsidR="00BA201F" w:rsidRPr="00BA201F">
        <w:rPr>
          <w:rFonts w:ascii="Myriad Pro" w:eastAsia="Open Sans" w:hAnsi="Myriad Pro" w:cs="Open Sans"/>
        </w:rPr>
        <w:t>Daniel Noguera, CEO</w:t>
      </w:r>
      <w:r w:rsidR="00BA201F">
        <w:rPr>
          <w:rFonts w:ascii="Myriad Pro" w:eastAsia="Open Sans" w:hAnsi="Myriad Pro" w:cs="Open Sans"/>
        </w:rPr>
        <w:t xml:space="preserve"> de </w:t>
      </w:r>
      <w:r w:rsidR="00BA201F" w:rsidRPr="00BA201F">
        <w:rPr>
          <w:rFonts w:ascii="Myriad Pro" w:eastAsia="Open Sans" w:hAnsi="Myriad Pro" w:cs="Open Sans"/>
        </w:rPr>
        <w:t>American Tower España</w:t>
      </w:r>
      <w:r w:rsidR="00BA201F">
        <w:rPr>
          <w:rFonts w:ascii="Myriad Pro" w:eastAsia="Open Sans" w:hAnsi="Myriad Pro" w:cs="Open Sans"/>
        </w:rPr>
        <w:t xml:space="preserve">; </w:t>
      </w:r>
      <w:r w:rsidR="00BA201F" w:rsidRPr="00BA201F">
        <w:rPr>
          <w:rFonts w:ascii="Myriad Pro" w:eastAsia="Open Sans" w:hAnsi="Myriad Pro" w:cs="Open Sans"/>
        </w:rPr>
        <w:t>Araceli García Cuartango, CEO</w:t>
      </w:r>
      <w:r w:rsidR="00BA201F" w:rsidRPr="00EE0D96">
        <w:rPr>
          <w:rFonts w:ascii="Myriad Pro" w:eastAsia="Open Sans" w:hAnsi="Myriad Pro" w:cs="Open Sans"/>
        </w:rPr>
        <w:t xml:space="preserve"> </w:t>
      </w:r>
      <w:r w:rsidR="00BA201F">
        <w:rPr>
          <w:rFonts w:ascii="Myriad Pro" w:eastAsia="Open Sans" w:hAnsi="Myriad Pro" w:cs="Open Sans"/>
        </w:rPr>
        <w:t>de</w:t>
      </w:r>
      <w:r w:rsidR="00BA201F" w:rsidRPr="00BA201F">
        <w:rPr>
          <w:rFonts w:ascii="Myriad Pro" w:eastAsia="Open Sans" w:hAnsi="Myriad Pro" w:cs="Open Sans"/>
        </w:rPr>
        <w:t xml:space="preserve"> </w:t>
      </w:r>
      <w:proofErr w:type="spellStart"/>
      <w:r w:rsidR="00BA201F" w:rsidRPr="00BA201F">
        <w:rPr>
          <w:rFonts w:ascii="Myriad Pro" w:eastAsia="Open Sans" w:hAnsi="Myriad Pro" w:cs="Open Sans"/>
        </w:rPr>
        <w:t>Axi</w:t>
      </w:r>
      <w:r w:rsidR="00BA201F">
        <w:rPr>
          <w:rFonts w:ascii="Myriad Pro" w:eastAsia="Open Sans" w:hAnsi="Myriad Pro" w:cs="Open Sans"/>
        </w:rPr>
        <w:t>ó</w:t>
      </w:r>
      <w:r w:rsidR="00BA201F" w:rsidRPr="00BA201F">
        <w:rPr>
          <w:rFonts w:ascii="Myriad Pro" w:eastAsia="Open Sans" w:hAnsi="Myriad Pro" w:cs="Open Sans"/>
        </w:rPr>
        <w:t>n</w:t>
      </w:r>
      <w:proofErr w:type="spellEnd"/>
      <w:r w:rsidR="00BA201F">
        <w:rPr>
          <w:rFonts w:ascii="Myriad Pro" w:eastAsia="Open Sans" w:hAnsi="Myriad Pro" w:cs="Open Sans"/>
        </w:rPr>
        <w:t xml:space="preserve">; </w:t>
      </w:r>
      <w:r w:rsidR="002440A0">
        <w:rPr>
          <w:rFonts w:ascii="Myriad Pro" w:eastAsia="Open Sans" w:hAnsi="Myriad Pro" w:cs="Open Sans"/>
        </w:rPr>
        <w:t xml:space="preserve">Albert Cuatrecasas, </w:t>
      </w:r>
      <w:proofErr w:type="spellStart"/>
      <w:r w:rsidR="002440A0">
        <w:rPr>
          <w:rFonts w:ascii="Myriad Pro" w:eastAsia="Open Sans" w:hAnsi="Myriad Pro" w:cs="Open Sans"/>
        </w:rPr>
        <w:t>managing</w:t>
      </w:r>
      <w:proofErr w:type="spellEnd"/>
      <w:r w:rsidR="002440A0">
        <w:rPr>
          <w:rFonts w:ascii="Myriad Pro" w:eastAsia="Open Sans" w:hAnsi="Myriad Pro" w:cs="Open Sans"/>
        </w:rPr>
        <w:t xml:space="preserve"> director de Cellnex; </w:t>
      </w:r>
      <w:r w:rsidR="00BA201F" w:rsidRPr="00BA201F">
        <w:rPr>
          <w:rFonts w:ascii="Myriad Pro" w:eastAsia="Open Sans" w:hAnsi="Myriad Pro" w:cs="Open Sans"/>
        </w:rPr>
        <w:t xml:space="preserve">Arturo Sotillo, </w:t>
      </w:r>
      <w:r w:rsidR="002440A0">
        <w:rPr>
          <w:rFonts w:ascii="Myriad Pro" w:eastAsia="Open Sans" w:hAnsi="Myriad Pro" w:cs="Open Sans"/>
        </w:rPr>
        <w:t xml:space="preserve">director general </w:t>
      </w:r>
      <w:r w:rsidR="00BA201F" w:rsidRPr="00BA201F">
        <w:rPr>
          <w:rFonts w:ascii="Myriad Pro" w:eastAsia="Open Sans" w:hAnsi="Myriad Pro" w:cs="Open Sans"/>
        </w:rPr>
        <w:t xml:space="preserve">de </w:t>
      </w:r>
      <w:proofErr w:type="spellStart"/>
      <w:r w:rsidR="00BA201F" w:rsidRPr="00BA201F">
        <w:rPr>
          <w:rFonts w:ascii="Myriad Pro" w:eastAsia="Open Sans" w:hAnsi="Myriad Pro" w:cs="Open Sans"/>
        </w:rPr>
        <w:t>Ciena</w:t>
      </w:r>
      <w:proofErr w:type="spellEnd"/>
      <w:r w:rsidR="00BA201F" w:rsidRPr="00BA201F">
        <w:rPr>
          <w:rFonts w:ascii="Myriad Pro" w:eastAsia="Open Sans" w:hAnsi="Myriad Pro" w:cs="Open Sans"/>
        </w:rPr>
        <w:t xml:space="preserve"> </w:t>
      </w:r>
      <w:r w:rsidR="002440A0">
        <w:rPr>
          <w:rFonts w:ascii="Myriad Pro" w:eastAsia="Open Sans" w:hAnsi="Myriad Pro" w:cs="Open Sans"/>
        </w:rPr>
        <w:t>Iberia</w:t>
      </w:r>
      <w:r w:rsidR="00BA201F" w:rsidRPr="00BA201F">
        <w:rPr>
          <w:rFonts w:ascii="Myriad Pro" w:eastAsia="Open Sans" w:hAnsi="Myriad Pro" w:cs="Open Sans"/>
        </w:rPr>
        <w:t xml:space="preserve">; </w:t>
      </w:r>
      <w:r w:rsidR="008066DF" w:rsidRPr="00D358A5">
        <w:rPr>
          <w:rFonts w:ascii="Myriad Pro" w:eastAsia="Open Sans" w:hAnsi="Myriad Pro" w:cs="Open Sans"/>
        </w:rPr>
        <w:t xml:space="preserve">Andrés Vicente, CEO de Ericsson España; </w:t>
      </w:r>
      <w:r w:rsidR="00BA201F">
        <w:rPr>
          <w:rFonts w:ascii="Myriad Pro" w:eastAsia="Open Sans" w:hAnsi="Myriad Pro" w:cs="Open Sans"/>
        </w:rPr>
        <w:t>Á</w:t>
      </w:r>
      <w:r w:rsidR="00BA201F" w:rsidRPr="00C1407F">
        <w:rPr>
          <w:rFonts w:ascii="Myriad Pro" w:eastAsia="Open Sans" w:hAnsi="Myriad Pro" w:cs="Open Sans"/>
        </w:rPr>
        <w:t>ngeles Delgado, CEO</w:t>
      </w:r>
      <w:r w:rsidR="00BA201F">
        <w:rPr>
          <w:rFonts w:ascii="Myriad Pro" w:eastAsia="Open Sans" w:hAnsi="Myriad Pro" w:cs="Open Sans"/>
        </w:rPr>
        <w:t xml:space="preserve"> de</w:t>
      </w:r>
      <w:r w:rsidR="00BA201F" w:rsidRPr="00C1407F">
        <w:rPr>
          <w:rFonts w:ascii="Myriad Pro" w:eastAsia="Open Sans" w:hAnsi="Myriad Pro" w:cs="Open Sans"/>
        </w:rPr>
        <w:t xml:space="preserve"> Fujitsu</w:t>
      </w:r>
      <w:r w:rsidR="00BA201F">
        <w:rPr>
          <w:rFonts w:ascii="Myriad Pro" w:eastAsia="Open Sans" w:hAnsi="Myriad Pro" w:cs="Open Sans"/>
        </w:rPr>
        <w:t xml:space="preserve"> España; </w:t>
      </w:r>
      <w:r w:rsidR="00E8391C" w:rsidRPr="00E8391C">
        <w:rPr>
          <w:rFonts w:ascii="Myriad Pro" w:eastAsia="Open Sans" w:hAnsi="Myriad Pro" w:cs="Open Sans"/>
        </w:rPr>
        <w:t>Carmen González Gens</w:t>
      </w:r>
      <w:r w:rsidR="008066DF" w:rsidRPr="00D358A5">
        <w:rPr>
          <w:rFonts w:ascii="Myriad Pro" w:eastAsia="Open Sans" w:hAnsi="Myriad Pro" w:cs="Open Sans"/>
        </w:rPr>
        <w:t xml:space="preserve">, </w:t>
      </w:r>
      <w:r w:rsidR="00E8391C">
        <w:rPr>
          <w:rFonts w:ascii="Myriad Pro" w:eastAsia="Open Sans" w:hAnsi="Myriad Pro" w:cs="Open Sans"/>
        </w:rPr>
        <w:t xml:space="preserve">vicepresidenta </w:t>
      </w:r>
      <w:r w:rsidR="008066DF" w:rsidRPr="00D358A5">
        <w:rPr>
          <w:rFonts w:ascii="Myriad Pro" w:eastAsia="Open Sans" w:hAnsi="Myriad Pro" w:cs="Open Sans"/>
        </w:rPr>
        <w:t xml:space="preserve">de Huawei en España; </w:t>
      </w:r>
      <w:r w:rsidR="00BA201F" w:rsidRPr="00BA201F">
        <w:rPr>
          <w:rFonts w:ascii="Myriad Pro" w:eastAsia="Open Sans" w:hAnsi="Myriad Pro" w:cs="Open Sans"/>
        </w:rPr>
        <w:t xml:space="preserve">Esther Garcés, CEO </w:t>
      </w:r>
      <w:r w:rsidR="00BA201F" w:rsidRPr="00EE0D96">
        <w:rPr>
          <w:rFonts w:ascii="Myriad Pro" w:eastAsia="Open Sans" w:hAnsi="Myriad Pro" w:cs="Open Sans"/>
        </w:rPr>
        <w:t xml:space="preserve">de </w:t>
      </w:r>
      <w:proofErr w:type="spellStart"/>
      <w:r w:rsidR="00BA201F" w:rsidRPr="00BA201F">
        <w:rPr>
          <w:rFonts w:ascii="Myriad Pro" w:eastAsia="Open Sans" w:hAnsi="Myriad Pro" w:cs="Open Sans"/>
        </w:rPr>
        <w:t>Islalink</w:t>
      </w:r>
      <w:proofErr w:type="spellEnd"/>
      <w:r w:rsidR="00BA201F" w:rsidRPr="00EE0D96">
        <w:rPr>
          <w:rFonts w:ascii="Myriad Pro" w:eastAsia="Open Sans" w:hAnsi="Myriad Pro" w:cs="Open Sans"/>
        </w:rPr>
        <w:t xml:space="preserve">; </w:t>
      </w:r>
      <w:r w:rsidR="008066DF" w:rsidRPr="00D358A5">
        <w:rPr>
          <w:rFonts w:ascii="Myriad Pro" w:eastAsia="Open Sans" w:hAnsi="Myriad Pro" w:cs="Open Sans"/>
        </w:rPr>
        <w:t xml:space="preserve">Pablo Escutia, socio </w:t>
      </w:r>
      <w:r w:rsidR="007979A3" w:rsidRPr="00D358A5">
        <w:rPr>
          <w:rFonts w:ascii="Myriad Pro" w:eastAsia="Open Sans" w:hAnsi="Myriad Pro" w:cs="Open Sans"/>
        </w:rPr>
        <w:t xml:space="preserve">y líder del área digital </w:t>
      </w:r>
      <w:r w:rsidR="008066DF" w:rsidRPr="00D358A5">
        <w:rPr>
          <w:rFonts w:ascii="Myriad Pro" w:eastAsia="Open Sans" w:hAnsi="Myriad Pro" w:cs="Open Sans"/>
        </w:rPr>
        <w:t xml:space="preserve">de Kearney; </w:t>
      </w:r>
      <w:r w:rsidR="00631F06" w:rsidRPr="00D358A5">
        <w:rPr>
          <w:rFonts w:ascii="Myriad Pro" w:eastAsia="Open Sans" w:hAnsi="Myriad Pro" w:cs="Open Sans"/>
        </w:rPr>
        <w:t>Juan García</w:t>
      </w:r>
      <w:r w:rsidR="00887AC4">
        <w:rPr>
          <w:rFonts w:ascii="Myriad Pro" w:eastAsia="Open Sans" w:hAnsi="Myriad Pro" w:cs="Open Sans"/>
        </w:rPr>
        <w:t xml:space="preserve"> Villán</w:t>
      </w:r>
      <w:r w:rsidR="00631F06" w:rsidRPr="00D358A5">
        <w:rPr>
          <w:rFonts w:ascii="Myriad Pro" w:eastAsia="Open Sans" w:hAnsi="Myriad Pro" w:cs="Open Sans"/>
        </w:rPr>
        <w:t>, director de m</w:t>
      </w:r>
      <w:r w:rsidR="004B2195">
        <w:rPr>
          <w:rFonts w:ascii="Myriad Pro" w:eastAsia="Open Sans" w:hAnsi="Myriad Pro" w:cs="Open Sans"/>
        </w:rPr>
        <w:t>a</w:t>
      </w:r>
      <w:r w:rsidR="00631F06" w:rsidRPr="00D358A5">
        <w:rPr>
          <w:rFonts w:ascii="Myriad Pro" w:eastAsia="Open Sans" w:hAnsi="Myriad Pro" w:cs="Open Sans"/>
        </w:rPr>
        <w:t xml:space="preserve">rketing de Juniper Networks; </w:t>
      </w:r>
      <w:proofErr w:type="spellStart"/>
      <w:r w:rsidR="00BA201F" w:rsidRPr="00BA201F">
        <w:rPr>
          <w:rFonts w:ascii="Myriad Pro" w:eastAsia="Open Sans" w:hAnsi="Myriad Pro" w:cs="Open Sans"/>
        </w:rPr>
        <w:t>Meinrad</w:t>
      </w:r>
      <w:proofErr w:type="spellEnd"/>
      <w:r w:rsidR="00BA201F" w:rsidRPr="00BA201F">
        <w:rPr>
          <w:rFonts w:ascii="Myriad Pro" w:eastAsia="Open Sans" w:hAnsi="Myriad Pro" w:cs="Open Sans"/>
        </w:rPr>
        <w:t xml:space="preserve"> </w:t>
      </w:r>
      <w:proofErr w:type="spellStart"/>
      <w:r w:rsidR="00BA201F" w:rsidRPr="00BA201F">
        <w:rPr>
          <w:rFonts w:ascii="Myriad Pro" w:eastAsia="Open Sans" w:hAnsi="Myriad Pro" w:cs="Open Sans"/>
        </w:rPr>
        <w:t>Spenger</w:t>
      </w:r>
      <w:proofErr w:type="spellEnd"/>
      <w:r w:rsidR="00BA201F" w:rsidRPr="00BA201F">
        <w:rPr>
          <w:rFonts w:ascii="Myriad Pro" w:eastAsia="Open Sans" w:hAnsi="Myriad Pro" w:cs="Open Sans"/>
        </w:rPr>
        <w:t>, CEO</w:t>
      </w:r>
      <w:r w:rsidR="00BA201F" w:rsidRPr="00EE0D96">
        <w:rPr>
          <w:rFonts w:ascii="Myriad Pro" w:eastAsia="Open Sans" w:hAnsi="Myriad Pro" w:cs="Open Sans"/>
        </w:rPr>
        <w:t xml:space="preserve"> de MASM</w:t>
      </w:r>
      <w:r w:rsidR="00BA201F">
        <w:rPr>
          <w:rFonts w:ascii="Myriad Pro" w:eastAsia="Open Sans" w:hAnsi="Myriad Pro" w:cs="Open Sans"/>
        </w:rPr>
        <w:t>O</w:t>
      </w:r>
      <w:r w:rsidR="00BA201F" w:rsidRPr="00EE0D96">
        <w:rPr>
          <w:rFonts w:ascii="Myriad Pro" w:eastAsia="Open Sans" w:hAnsi="Myriad Pro" w:cs="Open Sans"/>
        </w:rPr>
        <w:t xml:space="preserve">VIL; </w:t>
      </w:r>
      <w:r w:rsidR="00BA201F" w:rsidRPr="00C1407F">
        <w:rPr>
          <w:rFonts w:ascii="Myriad Pro" w:eastAsia="Open Sans" w:hAnsi="Myriad Pro" w:cs="Open Sans"/>
        </w:rPr>
        <w:t xml:space="preserve">Jaime Serrano, Presidente </w:t>
      </w:r>
      <w:r w:rsidR="00BA201F">
        <w:rPr>
          <w:rFonts w:ascii="Myriad Pro" w:eastAsia="Open Sans" w:hAnsi="Myriad Pro" w:cs="Open Sans"/>
        </w:rPr>
        <w:t>de NEC</w:t>
      </w:r>
      <w:r w:rsidR="00BA201F" w:rsidRPr="00C1407F">
        <w:rPr>
          <w:rFonts w:ascii="Myriad Pro" w:eastAsia="Open Sans" w:hAnsi="Myriad Pro" w:cs="Open Sans"/>
        </w:rPr>
        <w:t xml:space="preserve"> Ib</w:t>
      </w:r>
      <w:r w:rsidR="00BA201F">
        <w:rPr>
          <w:rFonts w:ascii="Myriad Pro" w:eastAsia="Open Sans" w:hAnsi="Myriad Pro" w:cs="Open Sans"/>
        </w:rPr>
        <w:t>é</w:t>
      </w:r>
      <w:r w:rsidR="00BA201F" w:rsidRPr="00C1407F">
        <w:rPr>
          <w:rFonts w:ascii="Myriad Pro" w:eastAsia="Open Sans" w:hAnsi="Myriad Pro" w:cs="Open Sans"/>
        </w:rPr>
        <w:t>rica</w:t>
      </w:r>
      <w:r w:rsidR="00BA201F">
        <w:rPr>
          <w:rFonts w:ascii="Myriad Pro" w:eastAsia="Open Sans" w:hAnsi="Myriad Pro" w:cs="Open Sans"/>
        </w:rPr>
        <w:t xml:space="preserve">; </w:t>
      </w:r>
      <w:proofErr w:type="spellStart"/>
      <w:r w:rsidR="008066DF" w:rsidRPr="00D358A5">
        <w:rPr>
          <w:rFonts w:ascii="Myriad Pro" w:eastAsia="Open Sans" w:hAnsi="Myriad Pro" w:cs="Open Sans"/>
        </w:rPr>
        <w:t>Rolf</w:t>
      </w:r>
      <w:proofErr w:type="spellEnd"/>
      <w:r w:rsidR="008066DF" w:rsidRPr="00D358A5">
        <w:rPr>
          <w:rFonts w:ascii="Myriad Pro" w:eastAsia="Open Sans" w:hAnsi="Myriad Pro" w:cs="Open Sans"/>
        </w:rPr>
        <w:t xml:space="preserve"> Werner, vicepresidente sénior de Nokia en Europa; </w:t>
      </w:r>
      <w:r w:rsidR="004B2195" w:rsidRPr="004B2195">
        <w:rPr>
          <w:rFonts w:ascii="Myriad Pro" w:eastAsia="Open Sans" w:hAnsi="Myriad Pro" w:cs="Open Sans"/>
        </w:rPr>
        <w:t xml:space="preserve">Ignacio Romero, </w:t>
      </w:r>
      <w:r w:rsidR="00907360">
        <w:rPr>
          <w:rFonts w:ascii="Myriad Pro" w:eastAsia="Open Sans" w:hAnsi="Myriad Pro" w:cs="Open Sans"/>
        </w:rPr>
        <w:t>s</w:t>
      </w:r>
      <w:r w:rsidR="002A5B86">
        <w:rPr>
          <w:rFonts w:ascii="Myriad Pro" w:eastAsia="Open Sans" w:hAnsi="Myriad Pro" w:cs="Open Sans"/>
        </w:rPr>
        <w:t xml:space="preserve">ocio de </w:t>
      </w:r>
      <w:r w:rsidR="004B2195" w:rsidRPr="004B2195">
        <w:rPr>
          <w:rFonts w:ascii="Myriad Pro" w:eastAsia="Open Sans" w:hAnsi="Myriad Pro" w:cs="Open Sans"/>
        </w:rPr>
        <w:t xml:space="preserve">Digital </w:t>
      </w:r>
      <w:proofErr w:type="spellStart"/>
      <w:r w:rsidR="004B2195" w:rsidRPr="004B2195">
        <w:rPr>
          <w:rFonts w:ascii="Myriad Pro" w:eastAsia="Open Sans" w:hAnsi="Myriad Pro" w:cs="Open Sans"/>
        </w:rPr>
        <w:t>Experience</w:t>
      </w:r>
      <w:proofErr w:type="spellEnd"/>
      <w:r w:rsidR="002A5B86">
        <w:rPr>
          <w:rFonts w:ascii="Myriad Pro" w:eastAsia="Open Sans" w:hAnsi="Myriad Pro" w:cs="Open Sans"/>
        </w:rPr>
        <w:t xml:space="preserve"> </w:t>
      </w:r>
      <w:r w:rsidR="004B2195" w:rsidRPr="004B2195">
        <w:rPr>
          <w:rFonts w:ascii="Myriad Pro" w:eastAsia="Open Sans" w:hAnsi="Myriad Pro" w:cs="Open Sans"/>
        </w:rPr>
        <w:t>en NTT D</w:t>
      </w:r>
      <w:r w:rsidR="002A5B86">
        <w:rPr>
          <w:rFonts w:ascii="Myriad Pro" w:eastAsia="Open Sans" w:hAnsi="Myriad Pro" w:cs="Open Sans"/>
        </w:rPr>
        <w:t>ATA</w:t>
      </w:r>
      <w:r w:rsidR="004B2195">
        <w:rPr>
          <w:rFonts w:ascii="Myriad Pro" w:eastAsia="Open Sans" w:hAnsi="Myriad Pro" w:cs="Open Sans"/>
        </w:rPr>
        <w:t xml:space="preserve">; </w:t>
      </w:r>
      <w:r w:rsidR="008066DF" w:rsidRPr="00D358A5">
        <w:rPr>
          <w:rFonts w:ascii="Myriad Pro" w:eastAsia="Open Sans" w:hAnsi="Myriad Pro" w:cs="Open Sans"/>
        </w:rPr>
        <w:t xml:space="preserve">Ludovic Pech, CEO de Orange España; Emilio Gayo, presidente de Telefónica España; </w:t>
      </w:r>
      <w:r w:rsidR="00BA201F" w:rsidRPr="00BA201F">
        <w:rPr>
          <w:rFonts w:ascii="Myriad Pro" w:eastAsia="Open Sans" w:hAnsi="Myriad Pro" w:cs="Open Sans"/>
        </w:rPr>
        <w:t xml:space="preserve">Patrick </w:t>
      </w:r>
      <w:proofErr w:type="spellStart"/>
      <w:r w:rsidR="00BA201F" w:rsidRPr="00BA201F">
        <w:rPr>
          <w:rFonts w:ascii="Myriad Pro" w:eastAsia="Open Sans" w:hAnsi="Myriad Pro" w:cs="Open Sans"/>
        </w:rPr>
        <w:t>Farges</w:t>
      </w:r>
      <w:proofErr w:type="spellEnd"/>
      <w:r w:rsidR="00BA201F" w:rsidRPr="00BA201F">
        <w:rPr>
          <w:rFonts w:ascii="Myriad Pro" w:eastAsia="Open Sans" w:hAnsi="Myriad Pro" w:cs="Open Sans"/>
        </w:rPr>
        <w:t>, CEO de TOTEM Spain</w:t>
      </w:r>
      <w:r w:rsidR="00BA201F">
        <w:rPr>
          <w:rFonts w:ascii="Myriad Pro" w:eastAsia="Open Sans" w:hAnsi="Myriad Pro" w:cs="Open Sans"/>
        </w:rPr>
        <w:t xml:space="preserve">; </w:t>
      </w:r>
      <w:r w:rsidR="00BA201F" w:rsidRPr="00C1407F">
        <w:rPr>
          <w:rFonts w:ascii="Myriad Pro" w:eastAsia="Open Sans" w:hAnsi="Myriad Pro" w:cs="Open Sans"/>
        </w:rPr>
        <w:t>Jorge Caja, CEO</w:t>
      </w:r>
      <w:r w:rsidR="00BA201F">
        <w:rPr>
          <w:rFonts w:ascii="Myriad Pro" w:eastAsia="Open Sans" w:hAnsi="Myriad Pro" w:cs="Open Sans"/>
        </w:rPr>
        <w:t xml:space="preserve"> de </w:t>
      </w:r>
      <w:r w:rsidR="00BA201F" w:rsidRPr="00C1407F">
        <w:rPr>
          <w:rFonts w:ascii="Myriad Pro" w:eastAsia="Open Sans" w:hAnsi="Myriad Pro" w:cs="Open Sans"/>
        </w:rPr>
        <w:t>Tower</w:t>
      </w:r>
      <w:r w:rsidR="00BA201F">
        <w:rPr>
          <w:rFonts w:ascii="Myriad Pro" w:eastAsia="Open Sans" w:hAnsi="Myriad Pro" w:cs="Open Sans"/>
        </w:rPr>
        <w:t xml:space="preserve">; </w:t>
      </w:r>
      <w:r w:rsidR="00BA201F" w:rsidRPr="00BA201F">
        <w:rPr>
          <w:rFonts w:ascii="Myriad Pro" w:eastAsia="Open Sans" w:hAnsi="Myriad Pro" w:cs="Open Sans"/>
        </w:rPr>
        <w:t xml:space="preserve">Blanca Ceña, </w:t>
      </w:r>
      <w:proofErr w:type="spellStart"/>
      <w:r w:rsidR="00BA201F" w:rsidRPr="00BA201F">
        <w:rPr>
          <w:rFonts w:ascii="Myriad Pro" w:eastAsia="Open Sans" w:hAnsi="Myriad Pro" w:cs="Open Sans"/>
        </w:rPr>
        <w:t>managing</w:t>
      </w:r>
      <w:proofErr w:type="spellEnd"/>
      <w:r w:rsidR="00BA201F" w:rsidRPr="00BA201F">
        <w:rPr>
          <w:rFonts w:ascii="Myriad Pro" w:eastAsia="Open Sans" w:hAnsi="Myriad Pro" w:cs="Open Sans"/>
        </w:rPr>
        <w:t xml:space="preserve"> director de Vantage Towers; </w:t>
      </w:r>
      <w:r w:rsidR="008066DF" w:rsidRPr="00D358A5">
        <w:rPr>
          <w:rFonts w:ascii="Myriad Pro" w:eastAsia="Open Sans" w:hAnsi="Myriad Pro" w:cs="Open Sans"/>
        </w:rPr>
        <w:t xml:space="preserve">y </w:t>
      </w:r>
      <w:proofErr w:type="spellStart"/>
      <w:r w:rsidR="008066DF" w:rsidRPr="00D358A5">
        <w:rPr>
          <w:rFonts w:ascii="Myriad Pro" w:eastAsia="Open Sans" w:hAnsi="Myriad Pro" w:cs="Open Sans"/>
        </w:rPr>
        <w:t>Mário</w:t>
      </w:r>
      <w:proofErr w:type="spellEnd"/>
      <w:r w:rsidR="008066DF" w:rsidRPr="00D358A5">
        <w:rPr>
          <w:rFonts w:ascii="Myriad Pro" w:eastAsia="Open Sans" w:hAnsi="Myriad Pro" w:cs="Open Sans"/>
        </w:rPr>
        <w:t xml:space="preserve"> Vaz, CEO de Vodafone España, entre otros</w:t>
      </w:r>
      <w:r w:rsidR="0049429D" w:rsidRPr="00D358A5">
        <w:rPr>
          <w:rFonts w:ascii="Myriad Pro" w:eastAsia="Open Sans" w:hAnsi="Myriad Pro" w:cs="Open Sans"/>
        </w:rPr>
        <w:t xml:space="preserve"> directivos de primer nivel</w:t>
      </w:r>
      <w:r w:rsidR="008066DF" w:rsidRPr="00D358A5">
        <w:rPr>
          <w:rFonts w:ascii="Myriad Pro" w:eastAsia="Open Sans" w:hAnsi="Myriad Pro" w:cs="Open Sans"/>
        </w:rPr>
        <w:t>.</w:t>
      </w:r>
      <w:r w:rsidR="008066DF">
        <w:rPr>
          <w:rFonts w:ascii="Myriad Pro" w:eastAsia="Open Sans" w:hAnsi="Myriad Pro" w:cs="Open Sans"/>
        </w:rPr>
        <w:t xml:space="preserve"> </w:t>
      </w:r>
    </w:p>
    <w:p w14:paraId="4D70F00A" w14:textId="77777777" w:rsidR="002440A0" w:rsidRDefault="00CB604A" w:rsidP="00946087">
      <w:pPr>
        <w:spacing w:before="120"/>
        <w:jc w:val="both"/>
        <w:rPr>
          <w:rFonts w:ascii="Myriad Pro" w:eastAsia="Open Sans" w:hAnsi="Myriad Pro" w:cs="Open Sans"/>
        </w:rPr>
      </w:pPr>
      <w:r>
        <w:rPr>
          <w:rFonts w:ascii="Myriad Pro" w:eastAsia="Open Sans" w:hAnsi="Myriad Pro" w:cs="Open Sans"/>
        </w:rPr>
        <w:t xml:space="preserve">DigitalES Summit contará asimismo con más de una treintena de patrocinadores: </w:t>
      </w:r>
      <w:r w:rsidRPr="00CB604A">
        <w:rPr>
          <w:rFonts w:ascii="Myriad Pro" w:eastAsia="Open Sans" w:hAnsi="Myriad Pro" w:cs="Open Sans"/>
        </w:rPr>
        <w:t>American Tower</w:t>
      </w:r>
      <w:r w:rsidR="008F1656">
        <w:rPr>
          <w:rFonts w:ascii="Myriad Pro" w:eastAsia="Open Sans" w:hAnsi="Myriad Pro" w:cs="Open Sans"/>
        </w:rPr>
        <w:t>,</w:t>
      </w:r>
      <w:r w:rsidRPr="00CB604A">
        <w:rPr>
          <w:rFonts w:ascii="Myriad Pro" w:eastAsia="Open Sans" w:hAnsi="Myriad Pro" w:cs="Open Sans"/>
        </w:rPr>
        <w:t xml:space="preserve"> </w:t>
      </w:r>
      <w:proofErr w:type="spellStart"/>
      <w:r w:rsidRPr="00CB604A">
        <w:rPr>
          <w:rFonts w:ascii="Myriad Pro" w:eastAsia="Open Sans" w:hAnsi="Myriad Pro" w:cs="Open Sans"/>
        </w:rPr>
        <w:t>Capgemini</w:t>
      </w:r>
      <w:proofErr w:type="spellEnd"/>
      <w:r w:rsidR="008F1656">
        <w:rPr>
          <w:rFonts w:ascii="Myriad Pro" w:eastAsia="Open Sans" w:hAnsi="Myriad Pro" w:cs="Open Sans"/>
        </w:rPr>
        <w:t xml:space="preserve">, </w:t>
      </w:r>
      <w:r w:rsidRPr="00CB604A">
        <w:rPr>
          <w:rFonts w:ascii="Myriad Pro" w:eastAsia="Open Sans" w:hAnsi="Myriad Pro" w:cs="Open Sans"/>
        </w:rPr>
        <w:t>Cellnex</w:t>
      </w:r>
      <w:r w:rsidR="008F1656">
        <w:rPr>
          <w:rFonts w:ascii="Myriad Pro" w:eastAsia="Open Sans" w:hAnsi="Myriad Pro" w:cs="Open Sans"/>
        </w:rPr>
        <w:t xml:space="preserve">, </w:t>
      </w:r>
      <w:r w:rsidRPr="00CB604A">
        <w:rPr>
          <w:rFonts w:ascii="Myriad Pro" w:eastAsia="Open Sans" w:hAnsi="Myriad Pro" w:cs="Open Sans"/>
        </w:rPr>
        <w:t>Cepsa</w:t>
      </w:r>
      <w:r w:rsidR="008F1656">
        <w:rPr>
          <w:rFonts w:ascii="Myriad Pro" w:eastAsia="Open Sans" w:hAnsi="Myriad Pro" w:cs="Open Sans"/>
        </w:rPr>
        <w:t xml:space="preserve">, </w:t>
      </w:r>
      <w:proofErr w:type="spellStart"/>
      <w:r w:rsidRPr="00CB604A">
        <w:rPr>
          <w:rFonts w:ascii="Myriad Pro" w:eastAsia="Open Sans" w:hAnsi="Myriad Pro" w:cs="Open Sans"/>
        </w:rPr>
        <w:t>Ciena</w:t>
      </w:r>
      <w:proofErr w:type="spellEnd"/>
      <w:r w:rsidR="008F1656">
        <w:rPr>
          <w:rFonts w:ascii="Myriad Pro" w:eastAsia="Open Sans" w:hAnsi="Myriad Pro" w:cs="Open Sans"/>
        </w:rPr>
        <w:t xml:space="preserve">, </w:t>
      </w:r>
      <w:r w:rsidRPr="00CB604A">
        <w:rPr>
          <w:rFonts w:ascii="Myriad Pro" w:eastAsia="Open Sans" w:hAnsi="Myriad Pro" w:cs="Open Sans"/>
        </w:rPr>
        <w:t>Deloitte</w:t>
      </w:r>
      <w:r w:rsidR="008F1656">
        <w:rPr>
          <w:rFonts w:ascii="Myriad Pro" w:eastAsia="Open Sans" w:hAnsi="Myriad Pro" w:cs="Open Sans"/>
        </w:rPr>
        <w:t xml:space="preserve">, </w:t>
      </w:r>
      <w:r w:rsidRPr="00CB604A">
        <w:rPr>
          <w:rFonts w:ascii="Myriad Pro" w:eastAsia="Open Sans" w:hAnsi="Myriad Pro" w:cs="Open Sans"/>
        </w:rPr>
        <w:t>Experis</w:t>
      </w:r>
      <w:r w:rsidR="008F1656">
        <w:rPr>
          <w:rFonts w:ascii="Myriad Pro" w:eastAsia="Open Sans" w:hAnsi="Myriad Pro" w:cs="Open Sans"/>
        </w:rPr>
        <w:t xml:space="preserve">, </w:t>
      </w:r>
      <w:r w:rsidRPr="00CB604A">
        <w:rPr>
          <w:rFonts w:ascii="Myriad Pro" w:eastAsia="Open Sans" w:hAnsi="Myriad Pro" w:cs="Open Sans"/>
        </w:rPr>
        <w:t>Ericsson</w:t>
      </w:r>
      <w:r w:rsidR="008F1656">
        <w:rPr>
          <w:rFonts w:ascii="Myriad Pro" w:eastAsia="Open Sans" w:hAnsi="Myriad Pro" w:cs="Open Sans"/>
        </w:rPr>
        <w:t xml:space="preserve">, </w:t>
      </w:r>
      <w:r w:rsidRPr="00CB604A">
        <w:rPr>
          <w:rFonts w:ascii="Myriad Pro" w:eastAsia="Open Sans" w:hAnsi="Myriad Pro" w:cs="Open Sans"/>
        </w:rPr>
        <w:t>Fujitsu</w:t>
      </w:r>
      <w:r w:rsidR="008F1656">
        <w:rPr>
          <w:rFonts w:ascii="Myriad Pro" w:eastAsia="Open Sans" w:hAnsi="Myriad Pro" w:cs="Open Sans"/>
        </w:rPr>
        <w:t xml:space="preserve">, </w:t>
      </w:r>
      <w:r w:rsidRPr="00CB604A">
        <w:rPr>
          <w:rFonts w:ascii="Myriad Pro" w:eastAsia="Open Sans" w:hAnsi="Myriad Pro" w:cs="Open Sans"/>
        </w:rPr>
        <w:t xml:space="preserve">Fundación </w:t>
      </w:r>
      <w:proofErr w:type="spellStart"/>
      <w:r w:rsidRPr="00CB604A">
        <w:rPr>
          <w:rFonts w:ascii="Myriad Pro" w:eastAsia="Open Sans" w:hAnsi="Myriad Pro" w:cs="Open Sans"/>
        </w:rPr>
        <w:t>Bertelsmann</w:t>
      </w:r>
      <w:proofErr w:type="spellEnd"/>
      <w:r w:rsidR="008F1656">
        <w:rPr>
          <w:rFonts w:ascii="Myriad Pro" w:eastAsia="Open Sans" w:hAnsi="Myriad Pro" w:cs="Open Sans"/>
        </w:rPr>
        <w:t xml:space="preserve">, </w:t>
      </w:r>
      <w:r w:rsidRPr="00CB604A">
        <w:rPr>
          <w:rFonts w:ascii="Myriad Pro" w:eastAsia="Open Sans" w:hAnsi="Myriad Pro" w:cs="Open Sans"/>
        </w:rPr>
        <w:t>Hispasat</w:t>
      </w:r>
      <w:r w:rsidR="008F1656">
        <w:rPr>
          <w:rFonts w:ascii="Myriad Pro" w:eastAsia="Open Sans" w:hAnsi="Myriad Pro" w:cs="Open Sans"/>
        </w:rPr>
        <w:t xml:space="preserve">, </w:t>
      </w:r>
      <w:r w:rsidRPr="00CB604A">
        <w:rPr>
          <w:rFonts w:ascii="Myriad Pro" w:eastAsia="Open Sans" w:hAnsi="Myriad Pro" w:cs="Open Sans"/>
        </w:rPr>
        <w:t>HP</w:t>
      </w:r>
      <w:r w:rsidR="008F1656">
        <w:rPr>
          <w:rFonts w:ascii="Myriad Pro" w:eastAsia="Open Sans" w:hAnsi="Myriad Pro" w:cs="Open Sans"/>
        </w:rPr>
        <w:t xml:space="preserve">, </w:t>
      </w:r>
      <w:r w:rsidRPr="00CB604A">
        <w:rPr>
          <w:rFonts w:ascii="Myriad Pro" w:eastAsia="Open Sans" w:hAnsi="Myriad Pro" w:cs="Open Sans"/>
        </w:rPr>
        <w:t>Huawei</w:t>
      </w:r>
      <w:r w:rsidR="008F1656">
        <w:rPr>
          <w:rFonts w:ascii="Myriad Pro" w:eastAsia="Open Sans" w:hAnsi="Myriad Pro" w:cs="Open Sans"/>
        </w:rPr>
        <w:t xml:space="preserve">, </w:t>
      </w:r>
      <w:proofErr w:type="spellStart"/>
      <w:r w:rsidRPr="00CB604A">
        <w:rPr>
          <w:rFonts w:ascii="Myriad Pro" w:eastAsia="Open Sans" w:hAnsi="Myriad Pro" w:cs="Open Sans"/>
        </w:rPr>
        <w:t>Islalink</w:t>
      </w:r>
      <w:proofErr w:type="spellEnd"/>
      <w:r w:rsidR="008F1656">
        <w:rPr>
          <w:rFonts w:ascii="Myriad Pro" w:eastAsia="Open Sans" w:hAnsi="Myriad Pro" w:cs="Open Sans"/>
        </w:rPr>
        <w:t xml:space="preserve">, </w:t>
      </w:r>
      <w:r w:rsidRPr="00CB604A">
        <w:rPr>
          <w:rFonts w:ascii="Myriad Pro" w:eastAsia="Open Sans" w:hAnsi="Myriad Pro" w:cs="Open Sans"/>
        </w:rPr>
        <w:t>Juniper Networks</w:t>
      </w:r>
      <w:r w:rsidR="008F1656">
        <w:rPr>
          <w:rFonts w:ascii="Myriad Pro" w:eastAsia="Open Sans" w:hAnsi="Myriad Pro" w:cs="Open Sans"/>
        </w:rPr>
        <w:t xml:space="preserve">, </w:t>
      </w:r>
      <w:r w:rsidRPr="00CB604A">
        <w:rPr>
          <w:rFonts w:ascii="Myriad Pro" w:eastAsia="Open Sans" w:hAnsi="Myriad Pro" w:cs="Open Sans"/>
        </w:rPr>
        <w:t>Kearney</w:t>
      </w:r>
      <w:r w:rsidR="008F1656">
        <w:rPr>
          <w:rFonts w:ascii="Myriad Pro" w:eastAsia="Open Sans" w:hAnsi="Myriad Pro" w:cs="Open Sans"/>
        </w:rPr>
        <w:t xml:space="preserve">, </w:t>
      </w:r>
      <w:r w:rsidRPr="00CB604A">
        <w:rPr>
          <w:rFonts w:ascii="Myriad Pro" w:eastAsia="Open Sans" w:hAnsi="Myriad Pro" w:cs="Open Sans"/>
        </w:rPr>
        <w:t>Lexmark</w:t>
      </w:r>
      <w:r w:rsidR="008F1656">
        <w:rPr>
          <w:rFonts w:ascii="Myriad Pro" w:eastAsia="Open Sans" w:hAnsi="Myriad Pro" w:cs="Open Sans"/>
        </w:rPr>
        <w:t xml:space="preserve">, </w:t>
      </w:r>
      <w:r w:rsidR="005A017D">
        <w:rPr>
          <w:rFonts w:ascii="Myriad Pro" w:eastAsia="Open Sans" w:hAnsi="Myriad Pro" w:cs="Open Sans"/>
        </w:rPr>
        <w:t>MASMOVIL</w:t>
      </w:r>
      <w:r w:rsidR="008F1656">
        <w:rPr>
          <w:rFonts w:ascii="Myriad Pro" w:eastAsia="Open Sans" w:hAnsi="Myriad Pro" w:cs="Open Sans"/>
        </w:rPr>
        <w:t xml:space="preserve">, </w:t>
      </w:r>
      <w:r w:rsidRPr="00CB604A">
        <w:rPr>
          <w:rFonts w:ascii="Myriad Pro" w:eastAsia="Open Sans" w:hAnsi="Myriad Pro" w:cs="Open Sans"/>
        </w:rPr>
        <w:t>NEC</w:t>
      </w:r>
      <w:r w:rsidR="008F1656">
        <w:rPr>
          <w:rFonts w:ascii="Myriad Pro" w:eastAsia="Open Sans" w:hAnsi="Myriad Pro" w:cs="Open Sans"/>
        </w:rPr>
        <w:t xml:space="preserve">, </w:t>
      </w:r>
      <w:r w:rsidRPr="00CB604A">
        <w:rPr>
          <w:rFonts w:ascii="Myriad Pro" w:eastAsia="Open Sans" w:hAnsi="Myriad Pro" w:cs="Open Sans"/>
        </w:rPr>
        <w:t>Nokia</w:t>
      </w:r>
      <w:r w:rsidR="008F1656">
        <w:rPr>
          <w:rFonts w:ascii="Myriad Pro" w:eastAsia="Open Sans" w:hAnsi="Myriad Pro" w:cs="Open Sans"/>
        </w:rPr>
        <w:t xml:space="preserve">, </w:t>
      </w:r>
      <w:r w:rsidRPr="00CB604A">
        <w:rPr>
          <w:rFonts w:ascii="Myriad Pro" w:eastAsia="Open Sans" w:hAnsi="Myriad Pro" w:cs="Open Sans"/>
        </w:rPr>
        <w:t>NTT DATA</w:t>
      </w:r>
      <w:r w:rsidR="008F1656">
        <w:rPr>
          <w:rFonts w:ascii="Myriad Pro" w:eastAsia="Open Sans" w:hAnsi="Myriad Pro" w:cs="Open Sans"/>
        </w:rPr>
        <w:t xml:space="preserve">, </w:t>
      </w:r>
      <w:r w:rsidRPr="00CB604A">
        <w:rPr>
          <w:rFonts w:ascii="Myriad Pro" w:eastAsia="Open Sans" w:hAnsi="Myriad Pro" w:cs="Open Sans"/>
        </w:rPr>
        <w:t>Orange</w:t>
      </w:r>
      <w:r w:rsidR="008F1656">
        <w:rPr>
          <w:rFonts w:ascii="Myriad Pro" w:eastAsia="Open Sans" w:hAnsi="Myriad Pro" w:cs="Open Sans"/>
        </w:rPr>
        <w:t xml:space="preserve">, </w:t>
      </w:r>
      <w:r w:rsidRPr="00CB604A">
        <w:rPr>
          <w:rFonts w:ascii="Myriad Pro" w:eastAsia="Open Sans" w:hAnsi="Myriad Pro" w:cs="Open Sans"/>
        </w:rPr>
        <w:t>PwC</w:t>
      </w:r>
      <w:r w:rsidR="008F1656">
        <w:rPr>
          <w:rFonts w:ascii="Myriad Pro" w:eastAsia="Open Sans" w:hAnsi="Myriad Pro" w:cs="Open Sans"/>
        </w:rPr>
        <w:t xml:space="preserve">, </w:t>
      </w:r>
      <w:proofErr w:type="spellStart"/>
      <w:r w:rsidRPr="00CB604A">
        <w:rPr>
          <w:rFonts w:ascii="Myriad Pro" w:eastAsia="Open Sans" w:hAnsi="Myriad Pro" w:cs="Open Sans"/>
        </w:rPr>
        <w:t>Speexx</w:t>
      </w:r>
      <w:proofErr w:type="spellEnd"/>
      <w:r w:rsidR="008F1656">
        <w:rPr>
          <w:rFonts w:ascii="Myriad Pro" w:eastAsia="Open Sans" w:hAnsi="Myriad Pro" w:cs="Open Sans"/>
        </w:rPr>
        <w:t xml:space="preserve">, </w:t>
      </w:r>
      <w:r w:rsidRPr="00CB604A">
        <w:rPr>
          <w:rFonts w:ascii="Myriad Pro" w:eastAsia="Open Sans" w:hAnsi="Myriad Pro" w:cs="Open Sans"/>
        </w:rPr>
        <w:t>Telefónica</w:t>
      </w:r>
      <w:r w:rsidR="008F1656">
        <w:rPr>
          <w:rFonts w:ascii="Myriad Pro" w:eastAsia="Open Sans" w:hAnsi="Myriad Pro" w:cs="Open Sans"/>
        </w:rPr>
        <w:t xml:space="preserve">, </w:t>
      </w:r>
      <w:proofErr w:type="spellStart"/>
      <w:r w:rsidRPr="00CB604A">
        <w:rPr>
          <w:rFonts w:ascii="Myriad Pro" w:eastAsia="Open Sans" w:hAnsi="Myriad Pro" w:cs="Open Sans"/>
        </w:rPr>
        <w:t>Telxius</w:t>
      </w:r>
      <w:proofErr w:type="spellEnd"/>
      <w:r w:rsidR="008F1656">
        <w:rPr>
          <w:rFonts w:ascii="Myriad Pro" w:eastAsia="Open Sans" w:hAnsi="Myriad Pro" w:cs="Open Sans"/>
        </w:rPr>
        <w:t xml:space="preserve">, </w:t>
      </w:r>
      <w:r w:rsidRPr="00CB604A">
        <w:rPr>
          <w:rFonts w:ascii="Myriad Pro" w:eastAsia="Open Sans" w:hAnsi="Myriad Pro" w:cs="Open Sans"/>
        </w:rPr>
        <w:t>TOTEM</w:t>
      </w:r>
      <w:r w:rsidR="008F1656">
        <w:rPr>
          <w:rFonts w:ascii="Myriad Pro" w:eastAsia="Open Sans" w:hAnsi="Myriad Pro" w:cs="Open Sans"/>
        </w:rPr>
        <w:t xml:space="preserve">, </w:t>
      </w:r>
      <w:r w:rsidRPr="00CB604A">
        <w:rPr>
          <w:rFonts w:ascii="Myriad Pro" w:eastAsia="Open Sans" w:hAnsi="Myriad Pro" w:cs="Open Sans"/>
        </w:rPr>
        <w:t>Tower</w:t>
      </w:r>
      <w:r w:rsidR="008F1656">
        <w:rPr>
          <w:rFonts w:ascii="Myriad Pro" w:eastAsia="Open Sans" w:hAnsi="Myriad Pro" w:cs="Open Sans"/>
        </w:rPr>
        <w:t xml:space="preserve">, </w:t>
      </w:r>
      <w:r w:rsidRPr="00CB604A">
        <w:rPr>
          <w:rFonts w:ascii="Myriad Pro" w:eastAsia="Open Sans" w:hAnsi="Myriad Pro" w:cs="Open Sans"/>
        </w:rPr>
        <w:t>Vantage Towers</w:t>
      </w:r>
      <w:r w:rsidR="008F1656">
        <w:rPr>
          <w:rFonts w:ascii="Myriad Pro" w:eastAsia="Open Sans" w:hAnsi="Myriad Pro" w:cs="Open Sans"/>
        </w:rPr>
        <w:t xml:space="preserve">, </w:t>
      </w:r>
      <w:r w:rsidRPr="00CB604A">
        <w:rPr>
          <w:rFonts w:ascii="Myriad Pro" w:eastAsia="Open Sans" w:hAnsi="Myriad Pro" w:cs="Open Sans"/>
        </w:rPr>
        <w:t xml:space="preserve">Vodafone </w:t>
      </w:r>
      <w:r w:rsidR="008F1656">
        <w:rPr>
          <w:rFonts w:ascii="Myriad Pro" w:eastAsia="Open Sans" w:hAnsi="Myriad Pro" w:cs="Open Sans"/>
        </w:rPr>
        <w:t xml:space="preserve">y </w:t>
      </w:r>
      <w:r w:rsidRPr="00CB604A">
        <w:rPr>
          <w:rFonts w:ascii="Myriad Pro" w:eastAsia="Open Sans" w:hAnsi="Myriad Pro" w:cs="Open Sans"/>
        </w:rPr>
        <w:t>ZTE</w:t>
      </w:r>
      <w:r>
        <w:rPr>
          <w:rFonts w:ascii="Myriad Pro" w:eastAsia="Open Sans" w:hAnsi="Myriad Pro" w:cs="Open Sans"/>
        </w:rPr>
        <w:t>.</w:t>
      </w:r>
      <w:r w:rsidR="00C258FE">
        <w:rPr>
          <w:rFonts w:ascii="Myriad Pro" w:eastAsia="Open Sans" w:hAnsi="Myriad Pro" w:cs="Open Sans"/>
        </w:rPr>
        <w:t xml:space="preserve"> </w:t>
      </w:r>
    </w:p>
    <w:p w14:paraId="218B1BCF" w14:textId="4BB081D0" w:rsidR="009004DD" w:rsidRPr="009004DD" w:rsidRDefault="00FA5AEF" w:rsidP="00946087">
      <w:pPr>
        <w:spacing w:before="120"/>
        <w:jc w:val="both"/>
        <w:rPr>
          <w:rFonts w:ascii="Myriad Pro" w:eastAsia="Open Sans" w:hAnsi="Myriad Pro" w:cs="Open Sans"/>
          <w:b/>
          <w:bCs/>
        </w:rPr>
      </w:pPr>
      <w:r w:rsidRPr="003E34F4">
        <w:rPr>
          <w:rFonts w:ascii="Myriad Pro" w:eastAsia="Open Sans" w:hAnsi="Myriad Pro" w:cs="Open Sans"/>
          <w:noProof/>
        </w:rPr>
        <w:lastRenderedPageBreak/>
        <mc:AlternateContent>
          <mc:Choice Requires="wps">
            <w:drawing>
              <wp:anchor distT="0" distB="0" distL="457200" distR="114300" simplePos="0" relativeHeight="251659264" behindDoc="0" locked="0" layoutInCell="0" allowOverlap="1" wp14:anchorId="7D9867EF" wp14:editId="5E214F89">
                <wp:simplePos x="0" y="0"/>
                <wp:positionH relativeFrom="margin">
                  <wp:align>right</wp:align>
                </wp:positionH>
                <wp:positionV relativeFrom="margin">
                  <wp:posOffset>13335</wp:posOffset>
                </wp:positionV>
                <wp:extent cx="1986915" cy="4965700"/>
                <wp:effectExtent l="0" t="0" r="0" b="6350"/>
                <wp:wrapSquare wrapText="bothSides"/>
                <wp:docPr id="216" name="Autoforma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6915" cy="49657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alpha val="34902"/>
                          </a:schemeClr>
                        </a:solidFill>
                      </wps:spPr>
                      <wps:txbx>
                        <w:txbxContent>
                          <w:p w14:paraId="24DD06E2" w14:textId="2E697F8A" w:rsidR="003E34F4" w:rsidRPr="00CB604A" w:rsidRDefault="003E34F4">
                            <w:pPr>
                              <w:spacing w:before="480" w:after="240"/>
                              <w:rPr>
                                <w:rFonts w:ascii="Myriad Pro" w:hAnsi="Myriad Pro" w:cstheme="majorHAnsi"/>
                                <w:b/>
                                <w:bCs/>
                                <w:color w:val="323E4F" w:themeColor="text2" w:themeShade="BF"/>
                                <w:sz w:val="24"/>
                                <w:szCs w:val="24"/>
                              </w:rPr>
                            </w:pPr>
                            <w:r w:rsidRPr="00CB604A">
                              <w:rPr>
                                <w:rFonts w:ascii="Myriad Pro" w:hAnsi="Myriad Pro" w:cstheme="majorHAnsi"/>
                                <w:b/>
                                <w:bCs/>
                                <w:color w:val="323E4F" w:themeColor="text2" w:themeShade="BF"/>
                                <w:sz w:val="24"/>
                                <w:szCs w:val="24"/>
                              </w:rPr>
                              <w:t xml:space="preserve">Estos son los 10 temas más importantes del año para el sector </w:t>
                            </w:r>
                            <w:r w:rsidR="00CB604A" w:rsidRPr="00CB604A">
                              <w:rPr>
                                <w:rFonts w:ascii="Myriad Pro" w:hAnsi="Myriad Pro" w:cstheme="majorHAnsi"/>
                                <w:b/>
                                <w:bCs/>
                                <w:color w:val="323E4F" w:themeColor="text2" w:themeShade="BF"/>
                                <w:sz w:val="24"/>
                                <w:szCs w:val="24"/>
                              </w:rPr>
                              <w:t>TIC</w:t>
                            </w:r>
                            <w:r w:rsidRPr="00CB604A">
                              <w:rPr>
                                <w:rFonts w:ascii="Myriad Pro" w:hAnsi="Myriad Pro" w:cstheme="majorHAnsi"/>
                                <w:b/>
                                <w:bCs/>
                                <w:color w:val="323E4F" w:themeColor="text2" w:themeShade="BF"/>
                                <w:sz w:val="24"/>
                                <w:szCs w:val="24"/>
                              </w:rPr>
                              <w:t>, según DigitalES</w:t>
                            </w:r>
                          </w:p>
                          <w:p w14:paraId="0FBDA840" w14:textId="77777777" w:rsidR="00CB604A" w:rsidRPr="00CB604A" w:rsidRDefault="00CB604A" w:rsidP="00CB604A">
                            <w:pPr>
                              <w:rPr>
                                <w:rStyle w:val="Textodemarcadordeposicin"/>
                                <w:color w:val="323E4F" w:themeColor="text2" w:themeShade="BF"/>
                              </w:rPr>
                            </w:pPr>
                            <w:r w:rsidRPr="00CB604A">
                              <w:rPr>
                                <w:rStyle w:val="Textodemarcadordeposicin"/>
                                <w:color w:val="323E4F" w:themeColor="text2" w:themeShade="BF"/>
                              </w:rPr>
                              <w:t>Geopolítica tecnológica estratégica</w:t>
                            </w:r>
                          </w:p>
                          <w:p w14:paraId="79EC665B" w14:textId="0F9BCFFA" w:rsidR="00CB604A" w:rsidRPr="00CB604A" w:rsidRDefault="00CB604A" w:rsidP="00CB604A">
                            <w:pPr>
                              <w:rPr>
                                <w:rStyle w:val="Textodemarcadordeposicin"/>
                                <w:color w:val="323E4F" w:themeColor="text2" w:themeShade="BF"/>
                              </w:rPr>
                            </w:pPr>
                            <w:r w:rsidRPr="00CB604A">
                              <w:rPr>
                                <w:rStyle w:val="Textodemarcadordeposicin"/>
                                <w:color w:val="323E4F" w:themeColor="text2" w:themeShade="BF"/>
                              </w:rPr>
                              <w:t>Replanteamiento regulatorio del sector</w:t>
                            </w:r>
                          </w:p>
                          <w:p w14:paraId="7D1F995B" w14:textId="6786672F" w:rsidR="00CB604A" w:rsidRPr="00CB604A" w:rsidRDefault="00CB604A" w:rsidP="00CB604A">
                            <w:pPr>
                              <w:rPr>
                                <w:rStyle w:val="Textodemarcadordeposicin"/>
                                <w:color w:val="323E4F" w:themeColor="text2" w:themeShade="BF"/>
                              </w:rPr>
                            </w:pPr>
                            <w:r w:rsidRPr="00CB604A">
                              <w:rPr>
                                <w:rStyle w:val="Textodemarcadordeposicin"/>
                                <w:color w:val="323E4F" w:themeColor="text2" w:themeShade="BF"/>
                              </w:rPr>
                              <w:t>Capacidades digitales</w:t>
                            </w:r>
                          </w:p>
                          <w:p w14:paraId="404B3244" w14:textId="77777777" w:rsidR="00CB604A" w:rsidRPr="00CB604A" w:rsidRDefault="00CB604A" w:rsidP="00CB604A">
                            <w:pPr>
                              <w:rPr>
                                <w:rStyle w:val="Textodemarcadordeposicin"/>
                                <w:color w:val="323E4F" w:themeColor="text2" w:themeShade="BF"/>
                              </w:rPr>
                            </w:pPr>
                            <w:r w:rsidRPr="00CB604A">
                              <w:rPr>
                                <w:rStyle w:val="Textodemarcadordeposicin"/>
                                <w:color w:val="323E4F" w:themeColor="text2" w:themeShade="BF"/>
                              </w:rPr>
                              <w:t>Sostenibilidad (económica y ambiental) del sector</w:t>
                            </w:r>
                          </w:p>
                          <w:p w14:paraId="1FD43E6F" w14:textId="77777777" w:rsidR="00CB604A" w:rsidRPr="00CB604A" w:rsidRDefault="00CB604A" w:rsidP="00CB604A">
                            <w:pPr>
                              <w:rPr>
                                <w:rStyle w:val="Textodemarcadordeposicin"/>
                                <w:color w:val="323E4F" w:themeColor="text2" w:themeShade="BF"/>
                              </w:rPr>
                            </w:pPr>
                            <w:r w:rsidRPr="00CB604A">
                              <w:rPr>
                                <w:rStyle w:val="Textodemarcadordeposicin"/>
                                <w:color w:val="323E4F" w:themeColor="text2" w:themeShade="BF"/>
                              </w:rPr>
                              <w:t>Inteligencia Artificial</w:t>
                            </w:r>
                          </w:p>
                          <w:p w14:paraId="2C6BF919" w14:textId="77777777" w:rsidR="00CB604A" w:rsidRPr="00CB604A" w:rsidRDefault="00CB604A" w:rsidP="00CB604A">
                            <w:pPr>
                              <w:rPr>
                                <w:rStyle w:val="Textodemarcadordeposicin"/>
                                <w:color w:val="323E4F" w:themeColor="text2" w:themeShade="BF"/>
                              </w:rPr>
                            </w:pPr>
                            <w:r w:rsidRPr="00CB604A">
                              <w:rPr>
                                <w:rStyle w:val="Textodemarcadordeposicin"/>
                                <w:color w:val="323E4F" w:themeColor="text2" w:themeShade="BF"/>
                              </w:rPr>
                              <w:t>Industria espacial europea</w:t>
                            </w:r>
                          </w:p>
                          <w:p w14:paraId="45400694" w14:textId="77777777" w:rsidR="00CB604A" w:rsidRPr="00CB604A" w:rsidRDefault="00CB604A" w:rsidP="00CB604A">
                            <w:pPr>
                              <w:rPr>
                                <w:rStyle w:val="Textodemarcadordeposicin"/>
                                <w:color w:val="323E4F" w:themeColor="text2" w:themeShade="BF"/>
                              </w:rPr>
                            </w:pPr>
                            <w:r w:rsidRPr="00CB604A">
                              <w:rPr>
                                <w:rStyle w:val="Textodemarcadordeposicin"/>
                                <w:color w:val="323E4F" w:themeColor="text2" w:themeShade="BF"/>
                              </w:rPr>
                              <w:t>El mercado de los datos</w:t>
                            </w:r>
                          </w:p>
                          <w:p w14:paraId="44493515" w14:textId="6BAAB983" w:rsidR="00CB604A" w:rsidRPr="00CB604A" w:rsidRDefault="00CB604A" w:rsidP="00CB604A">
                            <w:pPr>
                              <w:rPr>
                                <w:rStyle w:val="Textodemarcadordeposicin"/>
                                <w:color w:val="323E4F" w:themeColor="text2" w:themeShade="BF"/>
                              </w:rPr>
                            </w:pPr>
                            <w:r w:rsidRPr="00CB604A">
                              <w:rPr>
                                <w:rStyle w:val="Textodemarcadordeposicin"/>
                                <w:color w:val="323E4F" w:themeColor="text2" w:themeShade="BF"/>
                              </w:rPr>
                              <w:t>5G</w:t>
                            </w:r>
                          </w:p>
                          <w:p w14:paraId="47862DE3" w14:textId="2A316D36" w:rsidR="00CB604A" w:rsidRPr="00CB604A" w:rsidRDefault="00CB604A" w:rsidP="00CB604A">
                            <w:pPr>
                              <w:rPr>
                                <w:rStyle w:val="Textodemarcadordeposicin"/>
                                <w:color w:val="323E4F" w:themeColor="text2" w:themeShade="BF"/>
                              </w:rPr>
                            </w:pPr>
                            <w:r w:rsidRPr="00CB604A">
                              <w:rPr>
                                <w:rStyle w:val="Textodemarcadordeposicin"/>
                                <w:color w:val="323E4F" w:themeColor="text2" w:themeShade="BF"/>
                              </w:rPr>
                              <w:t>Metaverso</w:t>
                            </w:r>
                          </w:p>
                          <w:p w14:paraId="41769DD6" w14:textId="019B2D58" w:rsidR="00B26EE0" w:rsidRDefault="00CB604A" w:rsidP="00CB604A">
                            <w:pPr>
                              <w:rPr>
                                <w:rStyle w:val="Textodemarcadordeposicin"/>
                                <w:color w:val="323E4F" w:themeColor="text2" w:themeShade="BF"/>
                              </w:rPr>
                            </w:pPr>
                            <w:r w:rsidRPr="00CB604A">
                              <w:rPr>
                                <w:rStyle w:val="Textodemarcadordeposicin"/>
                                <w:color w:val="323E4F" w:themeColor="text2" w:themeShade="BF"/>
                              </w:rPr>
                              <w:t>Ciberseguridad</w:t>
                            </w:r>
                          </w:p>
                        </w:txbxContent>
                      </wps:txbx>
                      <wps:bodyPr rot="0" vert="horz" wrap="square" lIns="182880" tIns="182880" rIns="182880" bIns="18288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9867EF" id="Autoforma 14" o:spid="_x0000_s1026" style="position:absolute;left:0;text-align:left;margin-left:105.25pt;margin-top:1.05pt;width:156.45pt;height:391pt;z-index:251659264;visibility:visible;mso-wrap-style:square;mso-width-percent:0;mso-height-percent:0;mso-wrap-distance-left:36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" o:allowincell="f" fillcolor="#e7e6e6 [3214]" stroked="f">
                <v:fill opacity="22873f"/>
                <v:textbox inset="14.4pt,14.4pt,14.4pt,14.4pt">
                  <w:txbxContent>
                    <w:p w14:paraId="24DD06E2" w14:textId="2E697F8A" w:rsidR="003E34F4" w:rsidRPr="00CB604A" w:rsidRDefault="003E34F4">
                      <w:pPr>
                        <w:spacing w:before="480" w:after="240"/>
                        <w:rPr>
                          <w:rFonts w:ascii="Myriad Pro" w:hAnsi="Myriad Pro" w:cstheme="majorHAnsi"/>
                          <w:b/>
                          <w:bCs/>
                          <w:color w:val="323E4F" w:themeColor="text2" w:themeShade="BF"/>
                          <w:sz w:val="24"/>
                          <w:szCs w:val="24"/>
                        </w:rPr>
                      </w:pPr>
                      <w:r w:rsidRPr="00CB604A">
                        <w:rPr>
                          <w:rFonts w:ascii="Myriad Pro" w:hAnsi="Myriad Pro" w:cstheme="majorHAnsi"/>
                          <w:b/>
                          <w:bCs/>
                          <w:color w:val="323E4F" w:themeColor="text2" w:themeShade="BF"/>
                          <w:sz w:val="24"/>
                          <w:szCs w:val="24"/>
                        </w:rPr>
                        <w:t xml:space="preserve">Estos son los 10 temas más importantes del año para el sector </w:t>
                      </w:r>
                      <w:r w:rsidR="00CB604A" w:rsidRPr="00CB604A">
                        <w:rPr>
                          <w:rFonts w:ascii="Myriad Pro" w:hAnsi="Myriad Pro" w:cstheme="majorHAnsi"/>
                          <w:b/>
                          <w:bCs/>
                          <w:color w:val="323E4F" w:themeColor="text2" w:themeShade="BF"/>
                          <w:sz w:val="24"/>
                          <w:szCs w:val="24"/>
                        </w:rPr>
                        <w:t>TIC</w:t>
                      </w:r>
                      <w:r w:rsidRPr="00CB604A">
                        <w:rPr>
                          <w:rFonts w:ascii="Myriad Pro" w:hAnsi="Myriad Pro" w:cstheme="majorHAnsi"/>
                          <w:b/>
                          <w:bCs/>
                          <w:color w:val="323E4F" w:themeColor="text2" w:themeShade="BF"/>
                          <w:sz w:val="24"/>
                          <w:szCs w:val="24"/>
                        </w:rPr>
                        <w:t>, según DigitalES</w:t>
                      </w:r>
                    </w:p>
                    <w:p w14:paraId="0FBDA840" w14:textId="77777777" w:rsidR="00CB604A" w:rsidRPr="00CB604A" w:rsidRDefault="00CB604A" w:rsidP="00CB604A">
                      <w:pPr>
                        <w:rPr>
                          <w:rStyle w:val="Textodemarcadordeposicin"/>
                          <w:color w:val="323E4F" w:themeColor="text2" w:themeShade="BF"/>
                        </w:rPr>
                      </w:pPr>
                      <w:r w:rsidRPr="00CB604A">
                        <w:rPr>
                          <w:rStyle w:val="Textodemarcadordeposicin"/>
                          <w:color w:val="323E4F" w:themeColor="text2" w:themeShade="BF"/>
                        </w:rPr>
                        <w:t>Geopolítica tecnológica estratégica</w:t>
                      </w:r>
                    </w:p>
                    <w:p w14:paraId="79EC665B" w14:textId="0F9BCFFA" w:rsidR="00CB604A" w:rsidRPr="00CB604A" w:rsidRDefault="00CB604A" w:rsidP="00CB604A">
                      <w:pPr>
                        <w:rPr>
                          <w:rStyle w:val="Textodemarcadordeposicin"/>
                          <w:color w:val="323E4F" w:themeColor="text2" w:themeShade="BF"/>
                        </w:rPr>
                      </w:pPr>
                      <w:r w:rsidRPr="00CB604A">
                        <w:rPr>
                          <w:rStyle w:val="Textodemarcadordeposicin"/>
                          <w:color w:val="323E4F" w:themeColor="text2" w:themeShade="BF"/>
                        </w:rPr>
                        <w:t>Replanteamiento regulatorio del sector</w:t>
                      </w:r>
                    </w:p>
                    <w:p w14:paraId="7D1F995B" w14:textId="6786672F" w:rsidR="00CB604A" w:rsidRPr="00CB604A" w:rsidRDefault="00CB604A" w:rsidP="00CB604A">
                      <w:pPr>
                        <w:rPr>
                          <w:rStyle w:val="Textodemarcadordeposicin"/>
                          <w:color w:val="323E4F" w:themeColor="text2" w:themeShade="BF"/>
                        </w:rPr>
                      </w:pPr>
                      <w:r w:rsidRPr="00CB604A">
                        <w:rPr>
                          <w:rStyle w:val="Textodemarcadordeposicin"/>
                          <w:color w:val="323E4F" w:themeColor="text2" w:themeShade="BF"/>
                        </w:rPr>
                        <w:t>Capacidades digitales</w:t>
                      </w:r>
                    </w:p>
                    <w:p w14:paraId="404B3244" w14:textId="77777777" w:rsidR="00CB604A" w:rsidRPr="00CB604A" w:rsidRDefault="00CB604A" w:rsidP="00CB604A">
                      <w:pPr>
                        <w:rPr>
                          <w:rStyle w:val="Textodemarcadordeposicin"/>
                          <w:color w:val="323E4F" w:themeColor="text2" w:themeShade="BF"/>
                        </w:rPr>
                      </w:pPr>
                      <w:r w:rsidRPr="00CB604A">
                        <w:rPr>
                          <w:rStyle w:val="Textodemarcadordeposicin"/>
                          <w:color w:val="323E4F" w:themeColor="text2" w:themeShade="BF"/>
                        </w:rPr>
                        <w:t>Sostenibilidad (económica y ambiental) del sector</w:t>
                      </w:r>
                    </w:p>
                    <w:p w14:paraId="1FD43E6F" w14:textId="77777777" w:rsidR="00CB604A" w:rsidRPr="00CB604A" w:rsidRDefault="00CB604A" w:rsidP="00CB604A">
                      <w:pPr>
                        <w:rPr>
                          <w:rStyle w:val="Textodemarcadordeposicin"/>
                          <w:color w:val="323E4F" w:themeColor="text2" w:themeShade="BF"/>
                        </w:rPr>
                      </w:pPr>
                      <w:r w:rsidRPr="00CB604A">
                        <w:rPr>
                          <w:rStyle w:val="Textodemarcadordeposicin"/>
                          <w:color w:val="323E4F" w:themeColor="text2" w:themeShade="BF"/>
                        </w:rPr>
                        <w:t>Inteligencia Artificial</w:t>
                      </w:r>
                    </w:p>
                    <w:p w14:paraId="2C6BF919" w14:textId="77777777" w:rsidR="00CB604A" w:rsidRPr="00CB604A" w:rsidRDefault="00CB604A" w:rsidP="00CB604A">
                      <w:pPr>
                        <w:rPr>
                          <w:rStyle w:val="Textodemarcadordeposicin"/>
                          <w:color w:val="323E4F" w:themeColor="text2" w:themeShade="BF"/>
                        </w:rPr>
                      </w:pPr>
                      <w:r w:rsidRPr="00CB604A">
                        <w:rPr>
                          <w:rStyle w:val="Textodemarcadordeposicin"/>
                          <w:color w:val="323E4F" w:themeColor="text2" w:themeShade="BF"/>
                        </w:rPr>
                        <w:t>Industria espacial europea</w:t>
                      </w:r>
                    </w:p>
                    <w:p w14:paraId="45400694" w14:textId="77777777" w:rsidR="00CB604A" w:rsidRPr="00CB604A" w:rsidRDefault="00CB604A" w:rsidP="00CB604A">
                      <w:pPr>
                        <w:rPr>
                          <w:rStyle w:val="Textodemarcadordeposicin"/>
                          <w:color w:val="323E4F" w:themeColor="text2" w:themeShade="BF"/>
                        </w:rPr>
                      </w:pPr>
                      <w:r w:rsidRPr="00CB604A">
                        <w:rPr>
                          <w:rStyle w:val="Textodemarcadordeposicin"/>
                          <w:color w:val="323E4F" w:themeColor="text2" w:themeShade="BF"/>
                        </w:rPr>
                        <w:t>El mercado de los datos</w:t>
                      </w:r>
                    </w:p>
                    <w:p w14:paraId="44493515" w14:textId="6BAAB983" w:rsidR="00CB604A" w:rsidRPr="00CB604A" w:rsidRDefault="00CB604A" w:rsidP="00CB604A">
                      <w:pPr>
                        <w:rPr>
                          <w:rStyle w:val="Textodemarcadordeposicin"/>
                          <w:color w:val="323E4F" w:themeColor="text2" w:themeShade="BF"/>
                        </w:rPr>
                      </w:pPr>
                      <w:r w:rsidRPr="00CB604A">
                        <w:rPr>
                          <w:rStyle w:val="Textodemarcadordeposicin"/>
                          <w:color w:val="323E4F" w:themeColor="text2" w:themeShade="BF"/>
                        </w:rPr>
                        <w:t>5G</w:t>
                      </w:r>
                    </w:p>
                    <w:p w14:paraId="47862DE3" w14:textId="2A316D36" w:rsidR="00CB604A" w:rsidRPr="00CB604A" w:rsidRDefault="00CB604A" w:rsidP="00CB604A">
                      <w:pPr>
                        <w:rPr>
                          <w:rStyle w:val="Textodemarcadordeposicin"/>
                          <w:color w:val="323E4F" w:themeColor="text2" w:themeShade="BF"/>
                        </w:rPr>
                      </w:pPr>
                      <w:r w:rsidRPr="00CB604A">
                        <w:rPr>
                          <w:rStyle w:val="Textodemarcadordeposicin"/>
                          <w:color w:val="323E4F" w:themeColor="text2" w:themeShade="BF"/>
                        </w:rPr>
                        <w:t>Metaverso</w:t>
                      </w:r>
                    </w:p>
                    <w:p w14:paraId="41769DD6" w14:textId="019B2D58" w:rsidR="00B26EE0" w:rsidRDefault="00CB604A" w:rsidP="00CB604A">
                      <w:pPr>
                        <w:rPr>
                          <w:rStyle w:val="Textodemarcadordeposicin"/>
                          <w:color w:val="323E4F" w:themeColor="text2" w:themeShade="BF"/>
                        </w:rPr>
                      </w:pPr>
                      <w:r w:rsidRPr="00CB604A">
                        <w:rPr>
                          <w:rStyle w:val="Textodemarcadordeposicin"/>
                          <w:color w:val="323E4F" w:themeColor="text2" w:themeShade="BF"/>
                        </w:rPr>
                        <w:t>Ciberseguridad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9004DD" w:rsidRPr="009004DD">
        <w:rPr>
          <w:rFonts w:ascii="Myriad Pro" w:eastAsia="Open Sans" w:hAnsi="Myriad Pro" w:cs="Open Sans"/>
          <w:b/>
          <w:bCs/>
        </w:rPr>
        <w:t>Qué esperar de DigitalES Summit 2023</w:t>
      </w:r>
    </w:p>
    <w:p w14:paraId="5EEEE9FB" w14:textId="16AD6B30" w:rsidR="009004DD" w:rsidRDefault="009004DD" w:rsidP="00946087">
      <w:pPr>
        <w:spacing w:before="120"/>
        <w:jc w:val="both"/>
        <w:rPr>
          <w:rFonts w:ascii="Myriad Pro" w:eastAsia="Open Sans" w:hAnsi="Myriad Pro" w:cs="Open Sans"/>
        </w:rPr>
      </w:pPr>
      <w:r>
        <w:rPr>
          <w:rFonts w:ascii="Myriad Pro" w:eastAsia="Open Sans" w:hAnsi="Myriad Pro" w:cs="Open Sans"/>
        </w:rPr>
        <w:t xml:space="preserve">Se trata de la sexta edición de este evento, consolidado ya como la gran cita del sector tecnológico nacional y que cada año marca los temas </w:t>
      </w:r>
      <w:r w:rsidRPr="009963F3">
        <w:rPr>
          <w:rFonts w:ascii="Myriad Pro" w:eastAsia="Open Sans" w:hAnsi="Myriad Pro" w:cs="Open Sans"/>
        </w:rPr>
        <w:t xml:space="preserve">más importantes </w:t>
      </w:r>
      <w:r>
        <w:rPr>
          <w:rFonts w:ascii="Myriad Pro" w:eastAsia="Open Sans" w:hAnsi="Myriad Pro" w:cs="Open Sans"/>
        </w:rPr>
        <w:t xml:space="preserve">para esta industria, así como para el avance de la transformación digital en España. </w:t>
      </w:r>
      <w:r w:rsidR="006241B6">
        <w:rPr>
          <w:rFonts w:ascii="Myriad Pro" w:eastAsia="Open Sans" w:hAnsi="Myriad Pro" w:cs="Open Sans"/>
        </w:rPr>
        <w:t xml:space="preserve">Un evento, además, </w:t>
      </w:r>
      <w:r w:rsidR="006241B6" w:rsidRPr="006241B6">
        <w:rPr>
          <w:rFonts w:ascii="Myriad Pro" w:eastAsia="Open Sans" w:hAnsi="Myriad Pro" w:cs="Open Sans"/>
        </w:rPr>
        <w:t>sostenible, inclusivo, accesible y solidario</w:t>
      </w:r>
      <w:r w:rsidR="006241B6">
        <w:rPr>
          <w:rFonts w:ascii="Myriad Pro" w:eastAsia="Open Sans" w:hAnsi="Myriad Pro" w:cs="Open Sans"/>
        </w:rPr>
        <w:t>.</w:t>
      </w:r>
    </w:p>
    <w:p w14:paraId="5A983477" w14:textId="4FAC36E0" w:rsidR="00CB6BBD" w:rsidRDefault="00CB6BBD" w:rsidP="00946087">
      <w:pPr>
        <w:spacing w:before="120"/>
        <w:jc w:val="both"/>
        <w:rPr>
          <w:rFonts w:ascii="Myriad Pro" w:eastAsia="Open Sans" w:hAnsi="Myriad Pro" w:cs="Open Sans"/>
        </w:rPr>
      </w:pPr>
      <w:r>
        <w:rPr>
          <w:rFonts w:ascii="Myriad Pro" w:eastAsia="Open Sans" w:hAnsi="Myriad Pro" w:cs="Open Sans"/>
        </w:rPr>
        <w:t>E</w:t>
      </w:r>
      <w:r w:rsidR="007F3FE4">
        <w:rPr>
          <w:rFonts w:ascii="Myriad Pro" w:eastAsia="Open Sans" w:hAnsi="Myriad Pro" w:cs="Open Sans"/>
        </w:rPr>
        <w:t>ste año, e</w:t>
      </w:r>
      <w:r>
        <w:rPr>
          <w:rFonts w:ascii="Myriad Pro" w:eastAsia="Open Sans" w:hAnsi="Myriad Pro" w:cs="Open Sans"/>
        </w:rPr>
        <w:t>l programa de</w:t>
      </w:r>
      <w:r w:rsidR="007F3FE4">
        <w:rPr>
          <w:rFonts w:ascii="Myriad Pro" w:eastAsia="Open Sans" w:hAnsi="Myriad Pro" w:cs="Open Sans"/>
        </w:rPr>
        <w:t xml:space="preserve"> DigitalES</w:t>
      </w:r>
      <w:r>
        <w:rPr>
          <w:rFonts w:ascii="Myriad Pro" w:eastAsia="Open Sans" w:hAnsi="Myriad Pro" w:cs="Open Sans"/>
        </w:rPr>
        <w:t xml:space="preserve"> Summit girará en torno a temas como la g</w:t>
      </w:r>
      <w:r w:rsidRPr="00665152">
        <w:rPr>
          <w:rFonts w:ascii="Myriad Pro" w:eastAsia="Open Sans" w:hAnsi="Myriad Pro" w:cs="Open Sans"/>
        </w:rPr>
        <w:t xml:space="preserve">eopolítica </w:t>
      </w:r>
      <w:r>
        <w:rPr>
          <w:rFonts w:ascii="Myriad Pro" w:eastAsia="Open Sans" w:hAnsi="Myriad Pro" w:cs="Open Sans"/>
        </w:rPr>
        <w:t>t</w:t>
      </w:r>
      <w:r w:rsidRPr="00665152">
        <w:rPr>
          <w:rFonts w:ascii="Myriad Pro" w:eastAsia="Open Sans" w:hAnsi="Myriad Pro" w:cs="Open Sans"/>
        </w:rPr>
        <w:t xml:space="preserve">ecnológica </w:t>
      </w:r>
      <w:r>
        <w:rPr>
          <w:rFonts w:ascii="Myriad Pro" w:eastAsia="Open Sans" w:hAnsi="Myriad Pro" w:cs="Open Sans"/>
        </w:rPr>
        <w:t>e</w:t>
      </w:r>
      <w:r w:rsidRPr="00665152">
        <w:rPr>
          <w:rFonts w:ascii="Myriad Pro" w:eastAsia="Open Sans" w:hAnsi="Myriad Pro" w:cs="Open Sans"/>
        </w:rPr>
        <w:t>stratégica</w:t>
      </w:r>
      <w:r>
        <w:rPr>
          <w:rFonts w:ascii="Myriad Pro" w:eastAsia="Open Sans" w:hAnsi="Myriad Pro" w:cs="Open Sans"/>
        </w:rPr>
        <w:t>, el r</w:t>
      </w:r>
      <w:r w:rsidRPr="00665152">
        <w:rPr>
          <w:rFonts w:ascii="Myriad Pro" w:eastAsia="Open Sans" w:hAnsi="Myriad Pro" w:cs="Open Sans"/>
        </w:rPr>
        <w:t>eplanteamiento regulatorio del sector tecnológico y de telecomunicaciones</w:t>
      </w:r>
      <w:r>
        <w:rPr>
          <w:rFonts w:ascii="Myriad Pro" w:eastAsia="Open Sans" w:hAnsi="Myriad Pro" w:cs="Open Sans"/>
        </w:rPr>
        <w:t>, las c</w:t>
      </w:r>
      <w:r w:rsidRPr="00665152">
        <w:rPr>
          <w:rFonts w:ascii="Myriad Pro" w:eastAsia="Open Sans" w:hAnsi="Myriad Pro" w:cs="Open Sans"/>
        </w:rPr>
        <w:t>apacidades digitales</w:t>
      </w:r>
      <w:r>
        <w:rPr>
          <w:rFonts w:ascii="Myriad Pro" w:eastAsia="Open Sans" w:hAnsi="Myriad Pro" w:cs="Open Sans"/>
        </w:rPr>
        <w:t xml:space="preserve"> y la sostenibilidad</w:t>
      </w:r>
      <w:r w:rsidRPr="00665152">
        <w:rPr>
          <w:rFonts w:ascii="Myriad Pro" w:eastAsia="Open Sans" w:hAnsi="Myriad Pro" w:cs="Open Sans"/>
        </w:rPr>
        <w:t xml:space="preserve"> (económica y ambiental) del sector</w:t>
      </w:r>
      <w:r>
        <w:rPr>
          <w:rFonts w:ascii="Myriad Pro" w:eastAsia="Open Sans" w:hAnsi="Myriad Pro" w:cs="Open Sans"/>
        </w:rPr>
        <w:t xml:space="preserve">. Desde el plano tecnológico, se hablará sobre </w:t>
      </w:r>
      <w:r w:rsidRPr="00665152">
        <w:rPr>
          <w:rFonts w:ascii="Myriad Pro" w:eastAsia="Open Sans" w:hAnsi="Myriad Pro" w:cs="Open Sans"/>
        </w:rPr>
        <w:t>IA</w:t>
      </w:r>
      <w:r>
        <w:rPr>
          <w:rFonts w:ascii="Myriad Pro" w:eastAsia="Open Sans" w:hAnsi="Myriad Pro" w:cs="Open Sans"/>
        </w:rPr>
        <w:t xml:space="preserve">, el </w:t>
      </w:r>
      <w:r w:rsidRPr="00665152">
        <w:rPr>
          <w:rFonts w:ascii="Myriad Pro" w:eastAsia="Open Sans" w:hAnsi="Myriad Pro" w:cs="Open Sans"/>
        </w:rPr>
        <w:t>mercado de los datos</w:t>
      </w:r>
      <w:r>
        <w:rPr>
          <w:rFonts w:ascii="Myriad Pro" w:eastAsia="Open Sans" w:hAnsi="Myriad Pro" w:cs="Open Sans"/>
        </w:rPr>
        <w:t xml:space="preserve">, las redes 5G, el metaverso o la ciberseguridad. </w:t>
      </w:r>
    </w:p>
    <w:p w14:paraId="15AACFDD" w14:textId="447E9ED6" w:rsidR="009004DD" w:rsidRDefault="009004DD" w:rsidP="00665152">
      <w:pPr>
        <w:spacing w:before="120"/>
        <w:jc w:val="both"/>
        <w:rPr>
          <w:rFonts w:ascii="Myriad Pro" w:eastAsia="Open Sans" w:hAnsi="Myriad Pro" w:cs="Open Sans"/>
        </w:rPr>
      </w:pPr>
      <w:r>
        <w:rPr>
          <w:rFonts w:ascii="Myriad Pro" w:eastAsia="Open Sans" w:hAnsi="Myriad Pro" w:cs="Open Sans"/>
        </w:rPr>
        <w:t xml:space="preserve">Asimismo, en el marco de DigitalES Summit, se presentarán los siguientes trabajos: </w:t>
      </w:r>
    </w:p>
    <w:p w14:paraId="66531BD4" w14:textId="67F41E1D" w:rsidR="006569D4" w:rsidRDefault="009004DD" w:rsidP="006E3103">
      <w:pPr>
        <w:spacing w:before="120"/>
        <w:jc w:val="both"/>
        <w:rPr>
          <w:rFonts w:ascii="Myriad Pro" w:eastAsia="Open Sans" w:hAnsi="Myriad Pro" w:cs="Open Sans"/>
          <w:b/>
          <w:bCs/>
        </w:rPr>
      </w:pPr>
      <w:r>
        <w:rPr>
          <w:rFonts w:ascii="Myriad Pro" w:eastAsia="Open Sans" w:hAnsi="Myriad Pro" w:cs="Open Sans"/>
          <w:b/>
          <w:bCs/>
        </w:rPr>
        <w:t xml:space="preserve">1.- </w:t>
      </w:r>
      <w:r w:rsidR="003E00B8">
        <w:rPr>
          <w:rFonts w:ascii="Myriad Pro" w:eastAsia="Open Sans" w:hAnsi="Myriad Pro" w:cs="Open Sans"/>
          <w:b/>
          <w:bCs/>
        </w:rPr>
        <w:t xml:space="preserve">Libro ‘Hablando en futuro’ </w:t>
      </w:r>
    </w:p>
    <w:p w14:paraId="2569AB16" w14:textId="77A2D45C" w:rsidR="00665152" w:rsidRDefault="009004DD">
      <w:pPr>
        <w:spacing w:before="120"/>
        <w:jc w:val="both"/>
        <w:rPr>
          <w:rFonts w:ascii="Myriad Pro" w:eastAsia="Open Sans" w:hAnsi="Myriad Pro" w:cs="Open Sans"/>
        </w:rPr>
      </w:pPr>
      <w:r>
        <w:rPr>
          <w:rFonts w:ascii="Myriad Pro" w:eastAsia="Open Sans" w:hAnsi="Myriad Pro" w:cs="Open Sans"/>
        </w:rPr>
        <w:t>E</w:t>
      </w:r>
      <w:r w:rsidR="003E00B8" w:rsidRPr="003E00B8">
        <w:rPr>
          <w:rFonts w:ascii="Myriad Pro" w:eastAsia="Open Sans" w:hAnsi="Myriad Pro" w:cs="Open Sans"/>
        </w:rPr>
        <w:t xml:space="preserve">l 29 de junio se publicará </w:t>
      </w:r>
      <w:r w:rsidR="00665152">
        <w:rPr>
          <w:rFonts w:ascii="Myriad Pro" w:eastAsia="Open Sans" w:hAnsi="Myriad Pro" w:cs="Open Sans"/>
        </w:rPr>
        <w:t>el</w:t>
      </w:r>
      <w:r w:rsidR="003E00B8" w:rsidRPr="003E00B8">
        <w:rPr>
          <w:rFonts w:ascii="Myriad Pro" w:eastAsia="Open Sans" w:hAnsi="Myriad Pro" w:cs="Open Sans"/>
        </w:rPr>
        <w:t xml:space="preserve"> libro</w:t>
      </w:r>
      <w:r w:rsidR="00665152">
        <w:rPr>
          <w:rFonts w:ascii="Myriad Pro" w:eastAsia="Open Sans" w:hAnsi="Myriad Pro" w:cs="Open Sans"/>
        </w:rPr>
        <w:t xml:space="preserve"> </w:t>
      </w:r>
      <w:r w:rsidR="00665152" w:rsidRPr="003E00B8">
        <w:rPr>
          <w:rFonts w:ascii="Myriad Pro" w:eastAsia="Open Sans" w:hAnsi="Myriad Pro" w:cs="Open Sans"/>
          <w:i/>
          <w:iCs/>
        </w:rPr>
        <w:t>“HABLANDO EN FUTURO</w:t>
      </w:r>
      <w:r w:rsidR="003E00B8" w:rsidRPr="003E00B8">
        <w:rPr>
          <w:rFonts w:ascii="Myriad Pro" w:eastAsia="Open Sans" w:hAnsi="Myriad Pro" w:cs="Open Sans"/>
        </w:rPr>
        <w:t xml:space="preserve">, editado por DigitalES, que contiene entrevistas con los primeros ejecutivos de 48 empresas en España. También participan en este </w:t>
      </w:r>
      <w:r w:rsidR="003E00B8">
        <w:rPr>
          <w:rFonts w:ascii="Myriad Pro" w:eastAsia="Open Sans" w:hAnsi="Myriad Pro" w:cs="Open Sans"/>
        </w:rPr>
        <w:t xml:space="preserve">trabajo </w:t>
      </w:r>
      <w:r w:rsidR="003E00B8" w:rsidRPr="003E00B8">
        <w:rPr>
          <w:rFonts w:ascii="Myriad Pro" w:eastAsia="Open Sans" w:hAnsi="Myriad Pro" w:cs="Open Sans"/>
        </w:rPr>
        <w:t>más de 40 representantes políticos, académicos y otros expertos.</w:t>
      </w:r>
      <w:r w:rsidR="003E00B8">
        <w:rPr>
          <w:rFonts w:ascii="Myriad Pro" w:eastAsia="Open Sans" w:hAnsi="Myriad Pro" w:cs="Open Sans"/>
        </w:rPr>
        <w:t xml:space="preserve"> En total, casi un centenar de los protagonistas de la transformación digital española en los últimos años</w:t>
      </w:r>
      <w:r w:rsidR="00665152">
        <w:rPr>
          <w:rFonts w:ascii="Myriad Pro" w:eastAsia="Open Sans" w:hAnsi="Myriad Pro" w:cs="Open Sans"/>
        </w:rPr>
        <w:t xml:space="preserve">. </w:t>
      </w:r>
    </w:p>
    <w:p w14:paraId="5EC310D2" w14:textId="480A1E01" w:rsidR="00472951" w:rsidRDefault="003E00B8">
      <w:pPr>
        <w:spacing w:before="120"/>
        <w:jc w:val="both"/>
        <w:rPr>
          <w:rFonts w:ascii="Myriad Pro" w:eastAsia="Open Sans" w:hAnsi="Myriad Pro" w:cs="Open Sans"/>
        </w:rPr>
      </w:pPr>
      <w:r>
        <w:rPr>
          <w:rFonts w:ascii="Myriad Pro" w:eastAsia="Open Sans" w:hAnsi="Myriad Pro" w:cs="Open Sans"/>
        </w:rPr>
        <w:t>El libro</w:t>
      </w:r>
      <w:r w:rsidR="00665152">
        <w:rPr>
          <w:rFonts w:ascii="Myriad Pro" w:eastAsia="Open Sans" w:hAnsi="Myriad Pro" w:cs="Open Sans"/>
        </w:rPr>
        <w:t xml:space="preserve"> “</w:t>
      </w:r>
      <w:r w:rsidRPr="003E00B8">
        <w:rPr>
          <w:rFonts w:ascii="Myriad Pro" w:eastAsia="Open Sans" w:hAnsi="Myriad Pro" w:cs="Open Sans"/>
          <w:i/>
          <w:iCs/>
        </w:rPr>
        <w:t>HABLANDO EN FUTURO: los protagonistas de la digitalización en España”</w:t>
      </w:r>
      <w:r>
        <w:rPr>
          <w:rFonts w:ascii="Myriad Pro" w:eastAsia="Open Sans" w:hAnsi="Myriad Pro" w:cs="Open Sans"/>
        </w:rPr>
        <w:t xml:space="preserve">, estará disponible para descarga gratuita en la </w:t>
      </w:r>
      <w:hyperlink r:id="rId8" w:history="1">
        <w:r w:rsidRPr="009004DD">
          <w:rPr>
            <w:rStyle w:val="Hipervnculo"/>
            <w:rFonts w:ascii="Myriad Pro" w:eastAsia="Open Sans" w:hAnsi="Myriad Pro" w:cs="Open Sans"/>
            <w:color w:val="009CA8"/>
          </w:rPr>
          <w:t>página web de DigitalES</w:t>
        </w:r>
      </w:hyperlink>
      <w:r w:rsidRPr="009004DD">
        <w:rPr>
          <w:rFonts w:ascii="Myriad Pro" w:eastAsia="Open Sans" w:hAnsi="Myriad Pro" w:cs="Open Sans"/>
          <w:color w:val="009CA8"/>
        </w:rPr>
        <w:t>,</w:t>
      </w:r>
      <w:r>
        <w:rPr>
          <w:rFonts w:ascii="Myriad Pro" w:eastAsia="Open Sans" w:hAnsi="Myriad Pro" w:cs="Open Sans"/>
        </w:rPr>
        <w:t xml:space="preserve"> así como en la web de </w:t>
      </w:r>
      <w:hyperlink r:id="rId9" w:history="1">
        <w:r w:rsidRPr="009004DD">
          <w:rPr>
            <w:rStyle w:val="Hipervnculo"/>
            <w:rFonts w:ascii="Myriad Pro" w:eastAsia="Open Sans" w:hAnsi="Myriad Pro" w:cs="Open Sans"/>
            <w:color w:val="009CA8"/>
          </w:rPr>
          <w:t>DigitalES Summit</w:t>
        </w:r>
      </w:hyperlink>
      <w:r>
        <w:rPr>
          <w:rFonts w:ascii="Myriad Pro" w:eastAsia="Open Sans" w:hAnsi="Myriad Pro" w:cs="Open Sans"/>
        </w:rPr>
        <w:t>.</w:t>
      </w:r>
    </w:p>
    <w:p w14:paraId="42FA223F" w14:textId="23DEB7AC" w:rsidR="006E3103" w:rsidRPr="00665152" w:rsidRDefault="009004DD">
      <w:pPr>
        <w:spacing w:before="120"/>
        <w:jc w:val="both"/>
        <w:rPr>
          <w:rFonts w:ascii="Myriad Pro" w:eastAsia="Open Sans" w:hAnsi="Myriad Pro" w:cs="Open Sans"/>
          <w:b/>
          <w:bCs/>
        </w:rPr>
      </w:pPr>
      <w:r>
        <w:rPr>
          <w:rFonts w:ascii="Myriad Pro" w:eastAsia="Open Sans" w:hAnsi="Myriad Pro" w:cs="Open Sans"/>
          <w:b/>
          <w:bCs/>
        </w:rPr>
        <w:t xml:space="preserve">2.- </w:t>
      </w:r>
      <w:r w:rsidR="00665152" w:rsidRPr="00665152">
        <w:rPr>
          <w:rFonts w:ascii="Myriad Pro" w:eastAsia="Open Sans" w:hAnsi="Myriad Pro" w:cs="Open Sans"/>
          <w:b/>
          <w:bCs/>
        </w:rPr>
        <w:t>Libro Blanco del Metaverso</w:t>
      </w:r>
    </w:p>
    <w:p w14:paraId="26E8FF55" w14:textId="26798C59" w:rsidR="00665152" w:rsidRDefault="00665152">
      <w:pPr>
        <w:spacing w:before="120"/>
        <w:jc w:val="both"/>
        <w:rPr>
          <w:rFonts w:ascii="Myriad Pro" w:eastAsia="Open Sans" w:hAnsi="Myriad Pro" w:cs="Open Sans"/>
        </w:rPr>
      </w:pPr>
      <w:r>
        <w:rPr>
          <w:rFonts w:ascii="Myriad Pro" w:eastAsia="Open Sans" w:hAnsi="Myriad Pro" w:cs="Open Sans"/>
        </w:rPr>
        <w:t xml:space="preserve">El 30 de junio, durante la mesa de debate sobre el metaverso, se presentará el primer Libro Blanco del Metaverso, elaborado desde la </w:t>
      </w:r>
      <w:r w:rsidRPr="00665152">
        <w:rPr>
          <w:rFonts w:ascii="Myriad Pro" w:eastAsia="Open Sans" w:hAnsi="Myriad Pro" w:cs="Open Sans"/>
        </w:rPr>
        <w:t>línea de trabajo de Transformación Digital de DigitalES</w:t>
      </w:r>
      <w:r>
        <w:rPr>
          <w:rFonts w:ascii="Myriad Pro" w:eastAsia="Open Sans" w:hAnsi="Myriad Pro" w:cs="Open Sans"/>
        </w:rPr>
        <w:t>.</w:t>
      </w:r>
    </w:p>
    <w:p w14:paraId="164FC0DF" w14:textId="7F5F5B30" w:rsidR="00CB6BBD" w:rsidRDefault="00CB6BBD">
      <w:pPr>
        <w:spacing w:before="120"/>
        <w:jc w:val="both"/>
        <w:rPr>
          <w:rFonts w:ascii="Myriad Pro" w:eastAsia="Open Sans" w:hAnsi="Myriad Pro" w:cs="Open Sans"/>
        </w:rPr>
      </w:pPr>
    </w:p>
    <w:p w14:paraId="5B1B61E3" w14:textId="564AD7C8" w:rsidR="00CB6BBD" w:rsidRDefault="00CB6BBD" w:rsidP="00CB6BBD">
      <w:pPr>
        <w:spacing w:before="120"/>
        <w:jc w:val="both"/>
        <w:rPr>
          <w:rFonts w:ascii="Myriad Pro" w:eastAsia="Open Sans" w:hAnsi="Myriad Pro" w:cs="Open Sans"/>
        </w:rPr>
      </w:pPr>
      <w:r>
        <w:rPr>
          <w:rFonts w:ascii="Myriad Pro" w:eastAsia="Open Sans" w:hAnsi="Myriad Pro" w:cs="Open Sans"/>
        </w:rPr>
        <w:t xml:space="preserve">DigitalES Summit 2023 será un evento presencial. Todos los vídeos de las ponencias y debates se compartirán posteriormente a través de nuestro canal de YouTube, así como en la página web del evento, </w:t>
      </w:r>
      <w:hyperlink r:id="rId10" w:history="1">
        <w:r w:rsidRPr="009004DD">
          <w:rPr>
            <w:rStyle w:val="Hipervnculo"/>
            <w:rFonts w:ascii="Myriad Pro" w:eastAsia="Open Sans" w:hAnsi="Myriad Pro" w:cs="Open Sans"/>
            <w:color w:val="009CA8"/>
          </w:rPr>
          <w:t>www.digitalessummit.es</w:t>
        </w:r>
      </w:hyperlink>
      <w:r>
        <w:rPr>
          <w:rFonts w:ascii="Myriad Pro" w:eastAsia="Open Sans" w:hAnsi="Myriad Pro" w:cs="Open Sans"/>
        </w:rPr>
        <w:t xml:space="preserve">. </w:t>
      </w:r>
    </w:p>
    <w:p w14:paraId="7B61342B" w14:textId="206DB948" w:rsidR="00CB6BBD" w:rsidRDefault="00CB6BBD">
      <w:pPr>
        <w:spacing w:before="120"/>
        <w:jc w:val="both"/>
        <w:rPr>
          <w:rFonts w:ascii="Myriad Pro" w:eastAsia="Open Sans" w:hAnsi="Myriad Pro" w:cs="Open Sans"/>
        </w:rPr>
      </w:pPr>
    </w:p>
    <w:p w14:paraId="133D2550" w14:textId="60C5C252" w:rsidR="00665152" w:rsidRDefault="00665152">
      <w:pPr>
        <w:spacing w:before="120"/>
        <w:jc w:val="both"/>
        <w:rPr>
          <w:rFonts w:ascii="Myriad Pro" w:eastAsia="Open Sans" w:hAnsi="Myriad Pro" w:cs="Open Sans"/>
        </w:rPr>
      </w:pPr>
      <w:r>
        <w:rPr>
          <w:rFonts w:ascii="Myriad Pro" w:eastAsia="Open Sans" w:hAnsi="Myriad Pro" w:cs="Open Sans"/>
        </w:rPr>
        <w:t xml:space="preserve">Más información: </w:t>
      </w:r>
      <w:hyperlink r:id="rId11" w:history="1">
        <w:r w:rsidRPr="009004DD">
          <w:rPr>
            <w:rStyle w:val="Hipervnculo"/>
            <w:rFonts w:ascii="Myriad Pro" w:eastAsia="Open Sans" w:hAnsi="Myriad Pro" w:cs="Open Sans"/>
            <w:color w:val="009CA8"/>
          </w:rPr>
          <w:t>www.digitalessummit.es</w:t>
        </w:r>
      </w:hyperlink>
    </w:p>
    <w:p w14:paraId="2492E0C5" w14:textId="3F0084DB" w:rsidR="009B206B" w:rsidRDefault="00665152" w:rsidP="00040F1F">
      <w:pPr>
        <w:spacing w:before="120"/>
        <w:jc w:val="both"/>
        <w:rPr>
          <w:rFonts w:ascii="Open Sans" w:eastAsia="Open Sans" w:hAnsi="Open Sans" w:cs="Open Sans"/>
          <w:b/>
          <w:color w:val="009CA8"/>
          <w:sz w:val="20"/>
          <w:szCs w:val="20"/>
          <w:u w:val="single"/>
        </w:rPr>
      </w:pPr>
      <w:r>
        <w:rPr>
          <w:rFonts w:ascii="Myriad Pro" w:eastAsia="Open Sans" w:hAnsi="Myriad Pro" w:cs="Open Sans"/>
        </w:rPr>
        <w:t xml:space="preserve">Contacto de prensa: </w:t>
      </w:r>
      <w:hyperlink r:id="rId12" w:history="1">
        <w:r w:rsidRPr="009004DD">
          <w:rPr>
            <w:rStyle w:val="Hipervnculo"/>
            <w:rFonts w:ascii="Myriad Pro" w:eastAsia="Open Sans" w:hAnsi="Myriad Pro" w:cs="Open Sans"/>
            <w:color w:val="009CA8"/>
          </w:rPr>
          <w:t>comunicacion@digitales.es</w:t>
        </w:r>
      </w:hyperlink>
      <w:r w:rsidRPr="009004DD">
        <w:rPr>
          <w:rFonts w:ascii="Myriad Pro" w:eastAsia="Open Sans" w:hAnsi="Myriad Pro" w:cs="Open Sans"/>
          <w:color w:val="009CA8"/>
        </w:rPr>
        <w:t xml:space="preserve"> </w:t>
      </w:r>
    </w:p>
    <w:sectPr w:rsidR="009B206B" w:rsidSect="00D358A5">
      <w:headerReference w:type="default" r:id="rId13"/>
      <w:footerReference w:type="default" r:id="rId14"/>
      <w:type w:val="continuous"/>
      <w:pgSz w:w="11906" w:h="16838"/>
      <w:pgMar w:top="965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5A0E6" w14:textId="77777777" w:rsidR="00926530" w:rsidRDefault="00926530">
      <w:pPr>
        <w:spacing w:after="0" w:line="240" w:lineRule="auto"/>
      </w:pPr>
      <w:r>
        <w:separator/>
      </w:r>
    </w:p>
  </w:endnote>
  <w:endnote w:type="continuationSeparator" w:id="0">
    <w:p w14:paraId="291606BA" w14:textId="77777777" w:rsidR="00926530" w:rsidRDefault="00926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58A7F" w14:textId="77777777" w:rsidR="009B206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  <w:sz w:val="20"/>
        <w:szCs w:val="20"/>
      </w:rPr>
    </w:pPr>
    <w:r>
      <w:rPr>
        <w:b/>
        <w:color w:val="000000"/>
        <w:sz w:val="20"/>
        <w:szCs w:val="20"/>
      </w:rPr>
      <w:t>DigitalES</w:t>
    </w:r>
    <w:r>
      <w:rPr>
        <w:color w:val="000000"/>
        <w:sz w:val="20"/>
        <w:szCs w:val="20"/>
      </w:rPr>
      <w:t xml:space="preserve"> (Asociación Española para la Digitalización)</w:t>
    </w:r>
    <w:r>
      <w:rPr>
        <w:color w:val="000000"/>
        <w:sz w:val="20"/>
        <w:szCs w:val="20"/>
      </w:rPr>
      <w:tab/>
      <w:t xml:space="preserve"> </w:t>
    </w: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A662C3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14:paraId="00FECC29" w14:textId="77777777" w:rsidR="009B206B" w:rsidRDefault="009B206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F00EF" w14:textId="77777777" w:rsidR="00926530" w:rsidRDefault="00926530">
      <w:pPr>
        <w:spacing w:after="0" w:line="240" w:lineRule="auto"/>
      </w:pPr>
      <w:r>
        <w:separator/>
      </w:r>
    </w:p>
  </w:footnote>
  <w:footnote w:type="continuationSeparator" w:id="0">
    <w:p w14:paraId="5BD3F7A5" w14:textId="77777777" w:rsidR="00926530" w:rsidRDefault="009265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5F4C8" w14:textId="0BC40729" w:rsidR="009B206B" w:rsidRDefault="00E3239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8240" behindDoc="0" locked="0" layoutInCell="1" allowOverlap="1" wp14:anchorId="7DF55D9A" wp14:editId="00A5F071">
          <wp:simplePos x="0" y="0"/>
          <wp:positionH relativeFrom="margin">
            <wp:align>right</wp:align>
          </wp:positionH>
          <wp:positionV relativeFrom="paragraph">
            <wp:posOffset>-215900</wp:posOffset>
          </wp:positionV>
          <wp:extent cx="1693545" cy="537210"/>
          <wp:effectExtent l="0" t="0" r="1905" b="0"/>
          <wp:wrapNone/>
          <wp:docPr id="1173241780" name="Imagen 117324178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93545" cy="5372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color w:val="000000"/>
      </w:rPr>
      <w:t xml:space="preserve">                                                                                             </w:t>
    </w:r>
  </w:p>
  <w:p w14:paraId="2A8C6DA8" w14:textId="77777777" w:rsidR="009B206B" w:rsidRDefault="009B206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E41AB"/>
    <w:multiLevelType w:val="hybridMultilevel"/>
    <w:tmpl w:val="229617AE"/>
    <w:lvl w:ilvl="0" w:tplc="B4B89C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8C9B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C04E45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D4E6AA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8CBDF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1F0CCB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E8437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6657E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421F0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E2616F"/>
    <w:multiLevelType w:val="hybridMultilevel"/>
    <w:tmpl w:val="40124C1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377AA4"/>
    <w:multiLevelType w:val="hybridMultilevel"/>
    <w:tmpl w:val="0E7E6E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B27570"/>
    <w:multiLevelType w:val="multilevel"/>
    <w:tmpl w:val="2C16CEBA"/>
    <w:lvl w:ilvl="0">
      <w:start w:val="1"/>
      <w:numFmt w:val="decimal"/>
      <w:lvlText w:val="%1."/>
      <w:lvlJc w:val="left"/>
      <w:pPr>
        <w:ind w:left="1353" w:hanging="359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3E5C0E"/>
    <w:multiLevelType w:val="multilevel"/>
    <w:tmpl w:val="9AD69676"/>
    <w:lvl w:ilvl="0">
      <w:start w:val="1"/>
      <w:numFmt w:val="bullet"/>
      <w:lvlText w:val="●"/>
      <w:lvlJc w:val="left"/>
      <w:pPr>
        <w:ind w:left="886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958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030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102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1174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1246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1318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1390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14625" w:hanging="360"/>
      </w:pPr>
      <w:rPr>
        <w:rFonts w:ascii="Noto Sans Symbols" w:eastAsia="Noto Sans Symbols" w:hAnsi="Noto Sans Symbols" w:cs="Noto Sans Symbols"/>
      </w:rPr>
    </w:lvl>
  </w:abstractNum>
  <w:num w:numId="1" w16cid:durableId="623116921">
    <w:abstractNumId w:val="3"/>
  </w:num>
  <w:num w:numId="2" w16cid:durableId="1563981249">
    <w:abstractNumId w:val="4"/>
  </w:num>
  <w:num w:numId="3" w16cid:durableId="210194848">
    <w:abstractNumId w:val="1"/>
  </w:num>
  <w:num w:numId="4" w16cid:durableId="4502513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148713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06B"/>
    <w:rsid w:val="000218BE"/>
    <w:rsid w:val="00040F1F"/>
    <w:rsid w:val="000A20C4"/>
    <w:rsid w:val="000B76D1"/>
    <w:rsid w:val="000F5331"/>
    <w:rsid w:val="0012415C"/>
    <w:rsid w:val="00156C92"/>
    <w:rsid w:val="001904A1"/>
    <w:rsid w:val="0021772D"/>
    <w:rsid w:val="002428DF"/>
    <w:rsid w:val="002440A0"/>
    <w:rsid w:val="002A5B86"/>
    <w:rsid w:val="003070ED"/>
    <w:rsid w:val="00354E94"/>
    <w:rsid w:val="00365B24"/>
    <w:rsid w:val="003A7B54"/>
    <w:rsid w:val="003B73CD"/>
    <w:rsid w:val="003E00B8"/>
    <w:rsid w:val="003E34F4"/>
    <w:rsid w:val="004151B1"/>
    <w:rsid w:val="00472951"/>
    <w:rsid w:val="00476D34"/>
    <w:rsid w:val="0049429D"/>
    <w:rsid w:val="00495070"/>
    <w:rsid w:val="004B2195"/>
    <w:rsid w:val="00506052"/>
    <w:rsid w:val="00525953"/>
    <w:rsid w:val="005332CB"/>
    <w:rsid w:val="00565579"/>
    <w:rsid w:val="005A017D"/>
    <w:rsid w:val="0062099C"/>
    <w:rsid w:val="006241B6"/>
    <w:rsid w:val="00631F06"/>
    <w:rsid w:val="006569D4"/>
    <w:rsid w:val="00665152"/>
    <w:rsid w:val="006941F1"/>
    <w:rsid w:val="006A0DC5"/>
    <w:rsid w:val="006E3103"/>
    <w:rsid w:val="007341B2"/>
    <w:rsid w:val="00794C19"/>
    <w:rsid w:val="007979A3"/>
    <w:rsid w:val="007C0335"/>
    <w:rsid w:val="007C0D31"/>
    <w:rsid w:val="007F3FE4"/>
    <w:rsid w:val="008041F4"/>
    <w:rsid w:val="008066DF"/>
    <w:rsid w:val="00823B40"/>
    <w:rsid w:val="008311D0"/>
    <w:rsid w:val="00887AC4"/>
    <w:rsid w:val="008B6DAD"/>
    <w:rsid w:val="008C4376"/>
    <w:rsid w:val="008D5A8D"/>
    <w:rsid w:val="008F1656"/>
    <w:rsid w:val="009004DD"/>
    <w:rsid w:val="00907360"/>
    <w:rsid w:val="00907BC9"/>
    <w:rsid w:val="00913CD4"/>
    <w:rsid w:val="00926530"/>
    <w:rsid w:val="00931A89"/>
    <w:rsid w:val="00946087"/>
    <w:rsid w:val="009556EB"/>
    <w:rsid w:val="009963F3"/>
    <w:rsid w:val="009B206B"/>
    <w:rsid w:val="009D354F"/>
    <w:rsid w:val="009E0EF4"/>
    <w:rsid w:val="00A05CDA"/>
    <w:rsid w:val="00A519C5"/>
    <w:rsid w:val="00A662C3"/>
    <w:rsid w:val="00AF1674"/>
    <w:rsid w:val="00B003A1"/>
    <w:rsid w:val="00B04638"/>
    <w:rsid w:val="00B26EE0"/>
    <w:rsid w:val="00BA201F"/>
    <w:rsid w:val="00BF133A"/>
    <w:rsid w:val="00BF32E0"/>
    <w:rsid w:val="00C03299"/>
    <w:rsid w:val="00C1407F"/>
    <w:rsid w:val="00C258FE"/>
    <w:rsid w:val="00C45345"/>
    <w:rsid w:val="00CB44D0"/>
    <w:rsid w:val="00CB604A"/>
    <w:rsid w:val="00CB6BBD"/>
    <w:rsid w:val="00CD60BF"/>
    <w:rsid w:val="00D2730A"/>
    <w:rsid w:val="00D358A5"/>
    <w:rsid w:val="00D61494"/>
    <w:rsid w:val="00DF2152"/>
    <w:rsid w:val="00DF2BCE"/>
    <w:rsid w:val="00E045A6"/>
    <w:rsid w:val="00E218FC"/>
    <w:rsid w:val="00E32399"/>
    <w:rsid w:val="00E8391C"/>
    <w:rsid w:val="00EA6FED"/>
    <w:rsid w:val="00F16A51"/>
    <w:rsid w:val="00F37BF9"/>
    <w:rsid w:val="00FA5AEF"/>
    <w:rsid w:val="00FB48CB"/>
    <w:rsid w:val="00FD1B90"/>
    <w:rsid w:val="00FE3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0A5574"/>
  <w15:docId w15:val="{B7A7B202-14AE-4A0D-9C03-56D48250B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7B7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link w:val="Ttulo2Car"/>
    <w:uiPriority w:val="9"/>
    <w:semiHidden/>
    <w:unhideWhenUsed/>
    <w:qFormat/>
    <w:rsid w:val="00E668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_tradn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B1E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FC48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831"/>
  </w:style>
  <w:style w:type="paragraph" w:styleId="Piedepgina">
    <w:name w:val="footer"/>
    <w:basedOn w:val="Normal"/>
    <w:link w:val="PiedepginaCar"/>
    <w:uiPriority w:val="99"/>
    <w:unhideWhenUsed/>
    <w:rsid w:val="00FC48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831"/>
  </w:style>
  <w:style w:type="character" w:styleId="Refdecomentario">
    <w:name w:val="annotation reference"/>
    <w:basedOn w:val="Fuentedeprrafopredeter"/>
    <w:uiPriority w:val="99"/>
    <w:semiHidden/>
    <w:unhideWhenUsed/>
    <w:rsid w:val="008E30E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E30E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E30E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E30E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E30E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E30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30E7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8969B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83CC9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83CC9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86420D"/>
    <w:rPr>
      <w:b/>
      <w:bCs/>
    </w:rPr>
  </w:style>
  <w:style w:type="paragraph" w:styleId="NormalWeb">
    <w:name w:val="Normal (Web)"/>
    <w:basedOn w:val="Normal"/>
    <w:uiPriority w:val="99"/>
    <w:unhideWhenUsed/>
    <w:rsid w:val="000A5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E66848"/>
    <w:rPr>
      <w:rFonts w:ascii="Times New Roman" w:eastAsia="Times New Roman" w:hAnsi="Times New Roman" w:cs="Times New Roman"/>
      <w:b/>
      <w:bCs/>
      <w:sz w:val="36"/>
      <w:szCs w:val="36"/>
      <w:lang w:eastAsia="es-ES_tradn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868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868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8684C"/>
    <w:rPr>
      <w:vertAlign w:val="superscript"/>
    </w:rPr>
  </w:style>
  <w:style w:type="character" w:customStyle="1" w:styleId="Ttulo3Car">
    <w:name w:val="Título 3 Car"/>
    <w:basedOn w:val="Fuentedeprrafopredeter"/>
    <w:link w:val="Ttulo3"/>
    <w:uiPriority w:val="9"/>
    <w:rsid w:val="004B1E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253E40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253E40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D3D19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6E6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3E6124"/>
    <w:pPr>
      <w:spacing w:after="0" w:line="240" w:lineRule="auto"/>
    </w:pPr>
  </w:style>
  <w:style w:type="character" w:styleId="nfasis">
    <w:name w:val="Emphasis"/>
    <w:basedOn w:val="Fuentedeprrafopredeter"/>
    <w:uiPriority w:val="20"/>
    <w:qFormat/>
    <w:rsid w:val="008B5AA0"/>
    <w:rPr>
      <w:i/>
      <w:iCs/>
    </w:rPr>
  </w:style>
  <w:style w:type="paragraph" w:customStyle="1" w:styleId="xmsolistparagraph">
    <w:name w:val="x_msolistparagraph"/>
    <w:basedOn w:val="Normal"/>
    <w:rsid w:val="001F1A14"/>
    <w:pPr>
      <w:spacing w:before="100" w:beforeAutospacing="1" w:after="100" w:afterAutospacing="1" w:line="240" w:lineRule="auto"/>
    </w:pPr>
    <w:rPr>
      <w:lang w:val="de-DE" w:eastAsia="de-DE"/>
    </w:rPr>
  </w:style>
  <w:style w:type="character" w:customStyle="1" w:styleId="contentpasted1">
    <w:name w:val="contentpasted1"/>
    <w:basedOn w:val="Fuentedeprrafopredeter"/>
    <w:rsid w:val="001F1A14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Textodemarcadordeposicin">
    <w:name w:val="Texto de marcador de posición"/>
    <w:basedOn w:val="Fuentedeprrafopredeter"/>
    <w:uiPriority w:val="99"/>
    <w:semiHidden/>
    <w:rsid w:val="003E34F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5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igitales.es/agenda/rueda-de-prensa-presentacion-digitales-summit-2023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omunicacion@digitales.e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igitalessummit.e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digitalessummit.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igitalessummit.es/inicio_798740030.html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MwxwvJcagXJBzuJhBTY7DEwVjhg==">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778</Words>
  <Characters>4283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Arrieta</dc:creator>
  <cp:lastModifiedBy>Elena Arrieta - DigitaEs</cp:lastModifiedBy>
  <cp:revision>12</cp:revision>
  <dcterms:created xsi:type="dcterms:W3CDTF">2023-06-17T05:49:00Z</dcterms:created>
  <dcterms:modified xsi:type="dcterms:W3CDTF">2023-06-20T07:24:00Z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0x0101003F92E549380F4647A4C089C18D818DB5</vt:lpwstr>
  </property>
</Properties>
</file>