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30E9" w14:textId="77777777" w:rsidR="009B206B" w:rsidRPr="00FB48CB" w:rsidRDefault="001F417D">
      <w:pPr>
        <w:rPr>
          <w:rFonts w:ascii="Myriad Pro" w:eastAsia="Open Sans" w:hAnsi="Myriad Pro" w:cs="Open Sans"/>
          <w:b/>
          <w:color w:val="595959"/>
          <w:sz w:val="24"/>
          <w:szCs w:val="24"/>
          <w:u w:val="single"/>
        </w:rPr>
      </w:pPr>
      <w:r w:rsidRPr="00FB48CB">
        <w:rPr>
          <w:rFonts w:ascii="Myriad Pro" w:eastAsia="Open Sans" w:hAnsi="Myriad Pro" w:cs="Open Sans"/>
          <w:b/>
          <w:color w:val="595959"/>
          <w:sz w:val="20"/>
          <w:szCs w:val="20"/>
          <w:u w:val="single"/>
        </w:rPr>
        <w:t>NOTA DE PRENSA</w:t>
      </w:r>
    </w:p>
    <w:p w14:paraId="083817DD" w14:textId="77777777" w:rsidR="009B206B" w:rsidRDefault="009B206B">
      <w:pPr>
        <w:rPr>
          <w:rFonts w:ascii="Open Sans" w:eastAsia="Open Sans" w:hAnsi="Open Sans" w:cs="Open Sans"/>
          <w:sz w:val="40"/>
          <w:szCs w:val="40"/>
          <w:u w:val="single"/>
        </w:rPr>
      </w:pPr>
    </w:p>
    <w:p w14:paraId="7D3CCBBF" w14:textId="61272209" w:rsidR="003E46F4" w:rsidRDefault="003E46F4">
      <w:pPr>
        <w:spacing w:after="120" w:line="240" w:lineRule="auto"/>
        <w:ind w:left="284" w:right="140" w:hanging="142"/>
        <w:jc w:val="center"/>
        <w:rPr>
          <w:rFonts w:ascii="Myriad Pro" w:eastAsia="Open Sans" w:hAnsi="Myriad Pro" w:cs="Open Sans"/>
          <w:b/>
          <w:color w:val="009CA8"/>
          <w:sz w:val="40"/>
          <w:szCs w:val="40"/>
        </w:rPr>
      </w:pPr>
      <w:r>
        <w:rPr>
          <w:rFonts w:ascii="Myriad Pro" w:eastAsia="Open Sans" w:hAnsi="Myriad Pro" w:cs="Open Sans"/>
          <w:b/>
          <w:color w:val="009CA8"/>
          <w:sz w:val="40"/>
          <w:szCs w:val="40"/>
        </w:rPr>
        <w:t>DigitalES propone a la Comisión Europea un modelo de ‘contribución justa’ de los gigantes digitales</w:t>
      </w:r>
      <w:r w:rsidR="00104B58">
        <w:rPr>
          <w:rFonts w:ascii="Myriad Pro" w:eastAsia="Open Sans" w:hAnsi="Myriad Pro" w:cs="Open Sans"/>
          <w:b/>
          <w:color w:val="009CA8"/>
          <w:sz w:val="40"/>
          <w:szCs w:val="40"/>
        </w:rPr>
        <w:t xml:space="preserve"> a las redes de conectividad</w:t>
      </w:r>
    </w:p>
    <w:p w14:paraId="50274C00" w14:textId="77777777" w:rsidR="009B206B" w:rsidRPr="00A662C3" w:rsidRDefault="009B206B" w:rsidP="00104B58">
      <w:pPr>
        <w:pBdr>
          <w:top w:val="nil"/>
          <w:left w:val="nil"/>
          <w:bottom w:val="nil"/>
          <w:right w:val="nil"/>
          <w:between w:val="nil"/>
        </w:pBdr>
        <w:tabs>
          <w:tab w:val="left" w:pos="5152"/>
        </w:tabs>
        <w:spacing w:after="0" w:line="276" w:lineRule="auto"/>
        <w:rPr>
          <w:rFonts w:ascii="Myriad Pro" w:eastAsia="Open Sans" w:hAnsi="Myriad Pro" w:cs="Open Sans"/>
          <w:b/>
          <w:color w:val="000000"/>
        </w:rPr>
      </w:pPr>
    </w:p>
    <w:p w14:paraId="0E9B74A5" w14:textId="004C99DC" w:rsidR="009B206B" w:rsidRPr="00A662C3" w:rsidRDefault="003E46F4">
      <w:pPr>
        <w:numPr>
          <w:ilvl w:val="0"/>
          <w:numId w:val="2"/>
        </w:numPr>
        <w:pBdr>
          <w:top w:val="nil"/>
          <w:left w:val="nil"/>
          <w:bottom w:val="nil"/>
          <w:right w:val="nil"/>
          <w:between w:val="nil"/>
        </w:pBdr>
        <w:tabs>
          <w:tab w:val="left" w:pos="5152"/>
        </w:tabs>
        <w:spacing w:after="0" w:line="276" w:lineRule="auto"/>
        <w:ind w:left="357" w:hanging="357"/>
        <w:jc w:val="both"/>
        <w:rPr>
          <w:rFonts w:ascii="Myriad Pro" w:eastAsia="Open Sans" w:hAnsi="Myriad Pro" w:cs="Open Sans"/>
          <w:b/>
          <w:color w:val="000000"/>
        </w:rPr>
      </w:pPr>
      <w:r>
        <w:rPr>
          <w:rFonts w:ascii="Myriad Pro" w:eastAsia="Open Sans" w:hAnsi="Myriad Pro" w:cs="Open Sans"/>
          <w:b/>
          <w:color w:val="000000"/>
        </w:rPr>
        <w:t>Mañana cierra el plazo de la consulta pública abierta por la Comisión Europea, como primer paso para reconfigurar los mercados de telecomunicaciones en el continente</w:t>
      </w:r>
    </w:p>
    <w:p w14:paraId="7CD68CD8" w14:textId="77777777" w:rsidR="009B206B" w:rsidRPr="00A662C3" w:rsidRDefault="009B206B">
      <w:pPr>
        <w:pBdr>
          <w:top w:val="nil"/>
          <w:left w:val="nil"/>
          <w:bottom w:val="nil"/>
          <w:right w:val="nil"/>
          <w:between w:val="nil"/>
        </w:pBdr>
        <w:tabs>
          <w:tab w:val="left" w:pos="5152"/>
        </w:tabs>
        <w:spacing w:after="0" w:line="276" w:lineRule="auto"/>
        <w:ind w:left="357"/>
        <w:jc w:val="both"/>
        <w:rPr>
          <w:rFonts w:ascii="Myriad Pro" w:eastAsia="Open Sans" w:hAnsi="Myriad Pro" w:cs="Open Sans"/>
          <w:b/>
          <w:color w:val="000000"/>
        </w:rPr>
      </w:pPr>
    </w:p>
    <w:p w14:paraId="35F95138" w14:textId="2A9AAA0E" w:rsidR="003E46F4" w:rsidRDefault="003E46F4">
      <w:pPr>
        <w:numPr>
          <w:ilvl w:val="0"/>
          <w:numId w:val="2"/>
        </w:numPr>
        <w:pBdr>
          <w:top w:val="nil"/>
          <w:left w:val="nil"/>
          <w:bottom w:val="nil"/>
          <w:right w:val="nil"/>
          <w:between w:val="nil"/>
        </w:pBdr>
        <w:tabs>
          <w:tab w:val="left" w:pos="5152"/>
        </w:tabs>
        <w:spacing w:after="0" w:line="276" w:lineRule="auto"/>
        <w:ind w:left="357" w:hanging="357"/>
        <w:jc w:val="both"/>
        <w:rPr>
          <w:rFonts w:ascii="Myriad Pro" w:eastAsia="Open Sans" w:hAnsi="Myriad Pro" w:cs="Open Sans"/>
          <w:b/>
          <w:color w:val="000000"/>
        </w:rPr>
      </w:pPr>
      <w:r>
        <w:rPr>
          <w:rFonts w:ascii="Myriad Pro" w:eastAsia="Open Sans" w:hAnsi="Myriad Pro" w:cs="Open Sans"/>
          <w:b/>
          <w:color w:val="000000"/>
        </w:rPr>
        <w:t xml:space="preserve">La patronal del sector </w:t>
      </w:r>
      <w:r w:rsidR="001904A1">
        <w:rPr>
          <w:rFonts w:ascii="Myriad Pro" w:eastAsia="Open Sans" w:hAnsi="Myriad Pro" w:cs="Open Sans"/>
          <w:b/>
          <w:color w:val="000000"/>
        </w:rPr>
        <w:t>DigitalES</w:t>
      </w:r>
      <w:r w:rsidR="00472951">
        <w:rPr>
          <w:rFonts w:ascii="Myriad Pro" w:eastAsia="Open Sans" w:hAnsi="Myriad Pro" w:cs="Open Sans"/>
          <w:b/>
          <w:color w:val="000000"/>
        </w:rPr>
        <w:t xml:space="preserve"> </w:t>
      </w:r>
      <w:r>
        <w:rPr>
          <w:rFonts w:ascii="Myriad Pro" w:eastAsia="Open Sans" w:hAnsi="Myriad Pro" w:cs="Open Sans"/>
          <w:b/>
          <w:color w:val="000000"/>
        </w:rPr>
        <w:t xml:space="preserve">reitera la importancia de que las grandes plataformas digitales contribuyan a las inversiones necesarias para que la UE cumpla con sus objetivos de conectividad </w:t>
      </w:r>
      <w:r w:rsidRPr="004C4A95">
        <w:rPr>
          <w:rFonts w:ascii="Myriad Pro" w:eastAsia="Open Sans" w:hAnsi="Myriad Pro" w:cs="Open Sans"/>
          <w:b/>
          <w:color w:val="000000"/>
        </w:rPr>
        <w:t>geoestratégicos</w:t>
      </w:r>
      <w:r>
        <w:rPr>
          <w:rFonts w:ascii="Myriad Pro" w:eastAsia="Open Sans" w:hAnsi="Myriad Pro" w:cs="Open Sans"/>
          <w:b/>
          <w:color w:val="000000"/>
        </w:rPr>
        <w:t xml:space="preserve"> para 2030</w:t>
      </w:r>
    </w:p>
    <w:p w14:paraId="6F94D12C" w14:textId="77777777" w:rsidR="00345569" w:rsidRDefault="00345569" w:rsidP="00345569">
      <w:pPr>
        <w:pStyle w:val="Prrafodelista"/>
        <w:rPr>
          <w:rFonts w:ascii="Myriad Pro" w:eastAsia="Open Sans" w:hAnsi="Myriad Pro" w:cs="Open Sans"/>
          <w:b/>
          <w:color w:val="000000"/>
        </w:rPr>
      </w:pPr>
    </w:p>
    <w:p w14:paraId="44E71170" w14:textId="1020C72D" w:rsidR="00345569" w:rsidRDefault="008F6964">
      <w:pPr>
        <w:numPr>
          <w:ilvl w:val="0"/>
          <w:numId w:val="2"/>
        </w:numPr>
        <w:pBdr>
          <w:top w:val="nil"/>
          <w:left w:val="nil"/>
          <w:bottom w:val="nil"/>
          <w:right w:val="nil"/>
          <w:between w:val="nil"/>
        </w:pBdr>
        <w:tabs>
          <w:tab w:val="left" w:pos="5152"/>
        </w:tabs>
        <w:spacing w:after="0" w:line="276" w:lineRule="auto"/>
        <w:ind w:left="357" w:hanging="357"/>
        <w:jc w:val="both"/>
        <w:rPr>
          <w:rFonts w:ascii="Myriad Pro" w:eastAsia="Open Sans" w:hAnsi="Myriad Pro" w:cs="Open Sans"/>
          <w:b/>
          <w:color w:val="000000"/>
        </w:rPr>
      </w:pPr>
      <w:r>
        <w:rPr>
          <w:rFonts w:ascii="Myriad Pro" w:eastAsia="Open Sans" w:hAnsi="Myriad Pro" w:cs="Open Sans"/>
          <w:b/>
          <w:color w:val="000000"/>
        </w:rPr>
        <w:t xml:space="preserve">El replanteamiento del mercado digital, a través de </w:t>
      </w:r>
      <w:r w:rsidR="005657C0">
        <w:rPr>
          <w:rFonts w:ascii="Myriad Pro" w:eastAsia="Open Sans" w:hAnsi="Myriad Pro" w:cs="Open Sans"/>
          <w:b/>
          <w:color w:val="000000"/>
        </w:rPr>
        <w:t xml:space="preserve">la </w:t>
      </w:r>
      <w:r>
        <w:rPr>
          <w:rFonts w:ascii="Myriad Pro" w:eastAsia="Open Sans" w:hAnsi="Myriad Pro" w:cs="Open Sans"/>
          <w:b/>
          <w:color w:val="000000"/>
        </w:rPr>
        <w:t xml:space="preserve">posible </w:t>
      </w:r>
      <w:r w:rsidR="00345569">
        <w:rPr>
          <w:rFonts w:ascii="Myriad Pro" w:eastAsia="Open Sans" w:hAnsi="Myriad Pro" w:cs="Open Sans"/>
          <w:b/>
          <w:color w:val="000000"/>
        </w:rPr>
        <w:t>adopción de un sistema de ‘contribución justa’ a las redes</w:t>
      </w:r>
      <w:r w:rsidR="005657C0">
        <w:rPr>
          <w:rFonts w:ascii="Myriad Pro" w:eastAsia="Open Sans" w:hAnsi="Myriad Pro" w:cs="Open Sans"/>
          <w:b/>
          <w:color w:val="000000"/>
        </w:rPr>
        <w:t>,</w:t>
      </w:r>
      <w:r w:rsidR="00345569">
        <w:rPr>
          <w:rFonts w:ascii="Myriad Pro" w:eastAsia="Open Sans" w:hAnsi="Myriad Pro" w:cs="Open Sans"/>
          <w:b/>
          <w:color w:val="000000"/>
        </w:rPr>
        <w:t xml:space="preserve"> </w:t>
      </w:r>
      <w:r>
        <w:rPr>
          <w:rFonts w:ascii="Myriad Pro" w:eastAsia="Open Sans" w:hAnsi="Myriad Pro" w:cs="Open Sans"/>
          <w:b/>
          <w:color w:val="000000"/>
        </w:rPr>
        <w:t xml:space="preserve">se espera que sea </w:t>
      </w:r>
      <w:r w:rsidR="00345569">
        <w:rPr>
          <w:rFonts w:ascii="Myriad Pro" w:eastAsia="Open Sans" w:hAnsi="Myriad Pro" w:cs="Open Sans"/>
          <w:b/>
          <w:color w:val="000000"/>
        </w:rPr>
        <w:t>uno de los temas clave para la próxima presidencia española del Consejo de la UE</w:t>
      </w:r>
    </w:p>
    <w:p w14:paraId="12B67DA2" w14:textId="77777777" w:rsidR="009B206B" w:rsidRPr="00A662C3" w:rsidRDefault="009B206B">
      <w:pPr>
        <w:tabs>
          <w:tab w:val="left" w:pos="5152"/>
        </w:tabs>
        <w:spacing w:after="0" w:line="276" w:lineRule="auto"/>
        <w:jc w:val="both"/>
        <w:rPr>
          <w:rFonts w:ascii="Myriad Pro" w:eastAsia="Open Sans" w:hAnsi="Myriad Pro" w:cs="Open Sans"/>
          <w:b/>
          <w:sz w:val="40"/>
          <w:szCs w:val="40"/>
        </w:rPr>
      </w:pPr>
    </w:p>
    <w:p w14:paraId="33FF3094" w14:textId="1C456D11" w:rsidR="00472951" w:rsidRDefault="001F417D" w:rsidP="00352CC7">
      <w:pPr>
        <w:spacing w:before="120"/>
        <w:jc w:val="both"/>
        <w:rPr>
          <w:rFonts w:ascii="Myriad Pro" w:eastAsia="Open Sans" w:hAnsi="Myriad Pro" w:cs="Open Sans"/>
        </w:rPr>
      </w:pPr>
      <w:bookmarkStart w:id="0" w:name="_heading=h.gjdgxs" w:colFirst="0" w:colLast="0"/>
      <w:bookmarkEnd w:id="0"/>
      <w:r w:rsidRPr="003C7718">
        <w:rPr>
          <w:rFonts w:ascii="Myriad Pro" w:eastAsia="Open Sans" w:hAnsi="Myriad Pro" w:cs="Open Sans"/>
          <w:b/>
        </w:rPr>
        <w:t xml:space="preserve">Madrid, </w:t>
      </w:r>
      <w:r w:rsidR="003E46F4" w:rsidRPr="003C7718">
        <w:rPr>
          <w:rFonts w:ascii="Myriad Pro" w:eastAsia="Open Sans" w:hAnsi="Myriad Pro" w:cs="Open Sans"/>
          <w:b/>
        </w:rPr>
        <w:t>18</w:t>
      </w:r>
      <w:r w:rsidRPr="003C7718">
        <w:rPr>
          <w:rFonts w:ascii="Myriad Pro" w:eastAsia="Open Sans" w:hAnsi="Myriad Pro" w:cs="Open Sans"/>
          <w:b/>
        </w:rPr>
        <w:t xml:space="preserve"> de </w:t>
      </w:r>
      <w:r w:rsidR="00DF2152" w:rsidRPr="003C7718">
        <w:rPr>
          <w:rFonts w:ascii="Myriad Pro" w:eastAsia="Open Sans" w:hAnsi="Myriad Pro" w:cs="Open Sans"/>
          <w:b/>
        </w:rPr>
        <w:t>mayo</w:t>
      </w:r>
      <w:r w:rsidRPr="003C7718">
        <w:rPr>
          <w:rFonts w:ascii="Myriad Pro" w:eastAsia="Open Sans" w:hAnsi="Myriad Pro" w:cs="Open Sans"/>
          <w:b/>
        </w:rPr>
        <w:t xml:space="preserve"> 2023.-</w:t>
      </w:r>
      <w:r w:rsidRPr="003C7718">
        <w:rPr>
          <w:rFonts w:ascii="Myriad Pro" w:eastAsia="Open Sans" w:hAnsi="Myriad Pro" w:cs="Open Sans"/>
        </w:rPr>
        <w:t xml:space="preserve"> </w:t>
      </w:r>
      <w:r w:rsidR="003E46F4" w:rsidRPr="003C7718">
        <w:rPr>
          <w:rFonts w:ascii="Myriad Pro" w:eastAsia="Open Sans" w:hAnsi="Myriad Pro" w:cs="Open Sans"/>
        </w:rPr>
        <w:t xml:space="preserve">La </w:t>
      </w:r>
      <w:r w:rsidRPr="003C7718">
        <w:rPr>
          <w:rFonts w:ascii="Myriad Pro" w:eastAsia="Open Sans" w:hAnsi="Myriad Pro" w:cs="Open Sans"/>
        </w:rPr>
        <w:t xml:space="preserve">Asociación Española para la Digitalización, </w:t>
      </w:r>
      <w:r w:rsidR="003E46F4" w:rsidRPr="003C7718">
        <w:rPr>
          <w:rFonts w:ascii="Myriad Pro" w:eastAsia="Open Sans" w:hAnsi="Myriad Pro" w:cs="Open Sans"/>
        </w:rPr>
        <w:t xml:space="preserve">DigitalES, </w:t>
      </w:r>
      <w:r w:rsidRPr="003C7718">
        <w:rPr>
          <w:rFonts w:ascii="Myriad Pro" w:eastAsia="Open Sans" w:hAnsi="Myriad Pro" w:cs="Open Sans"/>
        </w:rPr>
        <w:t xml:space="preserve">ha </w:t>
      </w:r>
      <w:r w:rsidR="00104B58" w:rsidRPr="003C7718">
        <w:rPr>
          <w:rFonts w:ascii="Myriad Pro" w:eastAsia="Open Sans" w:hAnsi="Myriad Pro" w:cs="Open Sans"/>
        </w:rPr>
        <w:t>emitido hoy su respuesta a la consulta</w:t>
      </w:r>
      <w:r w:rsidR="00104B58">
        <w:rPr>
          <w:rFonts w:ascii="Myriad Pro" w:eastAsia="Open Sans" w:hAnsi="Myriad Pro" w:cs="Open Sans"/>
        </w:rPr>
        <w:t xml:space="preserve"> pública abierta por la Comisión Europea</w:t>
      </w:r>
      <w:r w:rsidR="00472951">
        <w:rPr>
          <w:rFonts w:ascii="Myriad Pro" w:eastAsia="Open Sans" w:hAnsi="Myriad Pro" w:cs="Open Sans"/>
        </w:rPr>
        <w:t xml:space="preserve">. </w:t>
      </w:r>
      <w:r w:rsidR="00DF67A7">
        <w:rPr>
          <w:rFonts w:ascii="Myriad Pro" w:eastAsia="Open Sans" w:hAnsi="Myriad Pro" w:cs="Open Sans"/>
        </w:rPr>
        <w:t xml:space="preserve">Bruselas </w:t>
      </w:r>
      <w:r w:rsidR="000F174F">
        <w:rPr>
          <w:rFonts w:ascii="Myriad Pro" w:eastAsia="Open Sans" w:hAnsi="Myriad Pro" w:cs="Open Sans"/>
        </w:rPr>
        <w:t>lanzó</w:t>
      </w:r>
      <w:r w:rsidR="00104B58">
        <w:rPr>
          <w:rFonts w:ascii="Myriad Pro" w:eastAsia="Open Sans" w:hAnsi="Myriad Pro" w:cs="Open Sans"/>
        </w:rPr>
        <w:t xml:space="preserve"> esta consulta </w:t>
      </w:r>
      <w:r w:rsidR="000F174F">
        <w:rPr>
          <w:rFonts w:ascii="Myriad Pro" w:eastAsia="Open Sans" w:hAnsi="Myriad Pro" w:cs="Open Sans"/>
        </w:rPr>
        <w:t xml:space="preserve">pública </w:t>
      </w:r>
      <w:r w:rsidR="00104B58">
        <w:rPr>
          <w:rFonts w:ascii="Myriad Pro" w:eastAsia="Open Sans" w:hAnsi="Myriad Pro" w:cs="Open Sans"/>
        </w:rPr>
        <w:t xml:space="preserve">el pasado </w:t>
      </w:r>
      <w:r w:rsidR="00B36D3D">
        <w:rPr>
          <w:rFonts w:ascii="Myriad Pro" w:eastAsia="Open Sans" w:hAnsi="Myriad Pro" w:cs="Open Sans"/>
        </w:rPr>
        <w:t>febrero</w:t>
      </w:r>
      <w:r w:rsidR="00104B58">
        <w:rPr>
          <w:rFonts w:ascii="Myriad Pro" w:eastAsia="Open Sans" w:hAnsi="Myriad Pro" w:cs="Open Sans"/>
        </w:rPr>
        <w:t xml:space="preserve">, con la voluntad de encontrar un modelo económico sostenible para la industria de telecomunicaciones, </w:t>
      </w:r>
      <w:r w:rsidR="003C7718">
        <w:rPr>
          <w:rFonts w:ascii="Myriad Pro" w:eastAsia="Open Sans" w:hAnsi="Myriad Pro" w:cs="Open Sans"/>
        </w:rPr>
        <w:t xml:space="preserve">de modo </w:t>
      </w:r>
      <w:r w:rsidR="00104B58">
        <w:rPr>
          <w:rFonts w:ascii="Myriad Pro" w:eastAsia="Open Sans" w:hAnsi="Myriad Pro" w:cs="Open Sans"/>
        </w:rPr>
        <w:t xml:space="preserve">que pueda hacer frente a las inversiones en fibra óptica y 5G necesarias para que el 100% de la población europea tenga acceso a comunicaciones gigabit </w:t>
      </w:r>
      <w:r w:rsidR="00352CC7" w:rsidRPr="00352CC7">
        <w:rPr>
          <w:rFonts w:ascii="Myriad Pro" w:eastAsia="Open Sans" w:hAnsi="Myriad Pro" w:cs="Open Sans"/>
        </w:rPr>
        <w:t xml:space="preserve">y </w:t>
      </w:r>
      <w:r w:rsidR="00A211CE">
        <w:rPr>
          <w:rFonts w:ascii="Myriad Pro" w:eastAsia="Open Sans" w:hAnsi="Myriad Pro" w:cs="Open Sans"/>
        </w:rPr>
        <w:t xml:space="preserve">que </w:t>
      </w:r>
      <w:r w:rsidR="0085417E" w:rsidRPr="0085417E">
        <w:rPr>
          <w:rFonts w:ascii="Myriad Pro" w:eastAsia="Open Sans" w:hAnsi="Myriad Pro" w:cs="Open Sans"/>
        </w:rPr>
        <w:t xml:space="preserve">todas las zonas pobladas </w:t>
      </w:r>
      <w:r w:rsidR="00A211CE">
        <w:rPr>
          <w:rFonts w:ascii="Myriad Pro" w:eastAsia="Open Sans" w:hAnsi="Myriad Pro" w:cs="Open Sans"/>
        </w:rPr>
        <w:t xml:space="preserve">estén </w:t>
      </w:r>
      <w:r w:rsidR="0085417E" w:rsidRPr="0085417E">
        <w:rPr>
          <w:rFonts w:ascii="Myriad Pro" w:eastAsia="Open Sans" w:hAnsi="Myriad Pro" w:cs="Open Sans"/>
        </w:rPr>
        <w:t>cubiertas por 5G</w:t>
      </w:r>
      <w:r w:rsidR="00490E55" w:rsidRPr="00490E55">
        <w:rPr>
          <w:rFonts w:ascii="Myriad Pro" w:eastAsia="Open Sans" w:hAnsi="Myriad Pro" w:cs="Open Sans"/>
        </w:rPr>
        <w:t xml:space="preserve"> </w:t>
      </w:r>
      <w:r w:rsidR="00490E55">
        <w:rPr>
          <w:rFonts w:ascii="Myriad Pro" w:eastAsia="Open Sans" w:hAnsi="Myriad Pro" w:cs="Open Sans"/>
        </w:rPr>
        <w:t>para 2030</w:t>
      </w:r>
      <w:r w:rsidR="00DF67A7">
        <w:t>.</w:t>
      </w:r>
      <w:r w:rsidR="0085417E">
        <w:rPr>
          <w:rFonts w:ascii="Myriad Pro" w:eastAsia="Open Sans" w:hAnsi="Myriad Pro" w:cs="Open Sans"/>
        </w:rPr>
        <w:t xml:space="preserve"> </w:t>
      </w:r>
      <w:r w:rsidR="00104B58">
        <w:rPr>
          <w:rFonts w:ascii="Myriad Pro" w:eastAsia="Open Sans" w:hAnsi="Myriad Pro" w:cs="Open Sans"/>
        </w:rPr>
        <w:t xml:space="preserve">Se trata de uno de los objetivos de la agenda digital europea para esta década, de carácter geoestratégico para nuestro continente. </w:t>
      </w:r>
      <w:r w:rsidR="005657C0">
        <w:rPr>
          <w:rFonts w:ascii="Myriad Pro" w:eastAsia="Open Sans" w:hAnsi="Myriad Pro" w:cs="Open Sans"/>
        </w:rPr>
        <w:t>El objetivo de conectividad</w:t>
      </w:r>
      <w:r w:rsidR="00104B58">
        <w:rPr>
          <w:rFonts w:ascii="Myriad Pro" w:eastAsia="Open Sans" w:hAnsi="Myriad Pro" w:cs="Open Sans"/>
        </w:rPr>
        <w:t>, además, condiciona la consecución de todos los demás objetivos de esta agenda.</w:t>
      </w:r>
      <w:r w:rsidR="000F174F">
        <w:rPr>
          <w:rFonts w:ascii="Myriad Pro" w:eastAsia="Open Sans" w:hAnsi="Myriad Pro" w:cs="Open Sans"/>
        </w:rPr>
        <w:t xml:space="preserve"> </w:t>
      </w:r>
    </w:p>
    <w:p w14:paraId="66CE5A08" w14:textId="78AB6BCF" w:rsidR="000F174F" w:rsidRDefault="000F174F" w:rsidP="000F174F">
      <w:pPr>
        <w:spacing w:before="120"/>
        <w:jc w:val="both"/>
        <w:rPr>
          <w:rFonts w:ascii="Myriad Pro" w:eastAsia="Open Sans" w:hAnsi="Myriad Pro" w:cs="Open Sans"/>
        </w:rPr>
      </w:pPr>
      <w:r w:rsidRPr="00985484">
        <w:rPr>
          <w:rFonts w:ascii="Myriad Pro" w:eastAsia="Open Sans" w:hAnsi="Myriad Pro" w:cs="Open Sans"/>
        </w:rPr>
        <w:t xml:space="preserve">Según estimaciones recientes de la Comisión Europea, existe un déficit de financiación de 174.000 millones de euros para </w:t>
      </w:r>
      <w:r w:rsidR="00DF67A7">
        <w:rPr>
          <w:rFonts w:ascii="Myriad Pro" w:eastAsia="Open Sans" w:hAnsi="Myriad Pro" w:cs="Open Sans"/>
        </w:rPr>
        <w:t xml:space="preserve">alcanzar </w:t>
      </w:r>
      <w:r w:rsidRPr="00985484">
        <w:rPr>
          <w:rFonts w:ascii="Myriad Pro" w:eastAsia="Open Sans" w:hAnsi="Myriad Pro" w:cs="Open Sans"/>
        </w:rPr>
        <w:t xml:space="preserve">los </w:t>
      </w:r>
      <w:r w:rsidR="00DF67A7">
        <w:rPr>
          <w:rFonts w:ascii="Myriad Pro" w:eastAsia="Open Sans" w:hAnsi="Myriad Pro" w:cs="Open Sans"/>
        </w:rPr>
        <w:t xml:space="preserve">citados </w:t>
      </w:r>
      <w:r w:rsidRPr="00985484">
        <w:rPr>
          <w:rFonts w:ascii="Myriad Pro" w:eastAsia="Open Sans" w:hAnsi="Myriad Pro" w:cs="Open Sans"/>
        </w:rPr>
        <w:t>objetivos de la Década Digital de la UE. Esta cifra significativa ni siquiera incluye el costo de la actividad de transformación que se requerirá para respaldar la próxima generación de servicios, como el metaverso y otros servicios dependientes de la calidad</w:t>
      </w:r>
      <w:r w:rsidR="008F6964">
        <w:rPr>
          <w:rFonts w:ascii="Myriad Pro" w:eastAsia="Open Sans" w:hAnsi="Myriad Pro" w:cs="Open Sans"/>
        </w:rPr>
        <w:t xml:space="preserve"> de las redes e infraestructuras de telecomunicaciones</w:t>
      </w:r>
      <w:r w:rsidR="00F426F7">
        <w:rPr>
          <w:rFonts w:ascii="Myriad Pro" w:eastAsia="Open Sans" w:hAnsi="Myriad Pro" w:cs="Open Sans"/>
        </w:rPr>
        <w:t>.</w:t>
      </w:r>
    </w:p>
    <w:p w14:paraId="25E4950E" w14:textId="4932EC0D" w:rsidR="000F174F" w:rsidRDefault="000F174F" w:rsidP="000F174F">
      <w:pPr>
        <w:spacing w:before="120"/>
        <w:jc w:val="both"/>
        <w:rPr>
          <w:rFonts w:ascii="Myriad Pro" w:eastAsia="Open Sans" w:hAnsi="Myriad Pro" w:cs="Open Sans"/>
        </w:rPr>
      </w:pPr>
      <w:r>
        <w:rPr>
          <w:rFonts w:ascii="Myriad Pro" w:eastAsia="Open Sans" w:hAnsi="Myriad Pro" w:cs="Open Sans"/>
        </w:rPr>
        <w:t xml:space="preserve">Por todo lo anterior, </w:t>
      </w:r>
      <w:r w:rsidR="008F6964">
        <w:rPr>
          <w:rFonts w:ascii="Myriad Pro" w:eastAsia="Open Sans" w:hAnsi="Myriad Pro" w:cs="Open Sans"/>
        </w:rPr>
        <w:t>la posible iniciativa legislativa y el consiguiente replanteamiento del mercado</w:t>
      </w:r>
      <w:r>
        <w:rPr>
          <w:rFonts w:ascii="Myriad Pro" w:eastAsia="Open Sans" w:hAnsi="Myriad Pro" w:cs="Open Sans"/>
        </w:rPr>
        <w:t xml:space="preserve"> será uno de los temas clave en los que trabajará la presidencia española del Consejo de la UE, durante el segundo semestre.</w:t>
      </w:r>
    </w:p>
    <w:p w14:paraId="1560E45D" w14:textId="36D48106" w:rsidR="000F174F" w:rsidRDefault="000F174F" w:rsidP="000F174F">
      <w:pPr>
        <w:spacing w:before="120"/>
        <w:jc w:val="both"/>
        <w:rPr>
          <w:rFonts w:ascii="Myriad Pro" w:eastAsia="Open Sans" w:hAnsi="Myriad Pro" w:cs="Open Sans"/>
        </w:rPr>
      </w:pPr>
      <w:r>
        <w:rPr>
          <w:rFonts w:ascii="Myriad Pro" w:eastAsia="Open Sans" w:hAnsi="Myriad Pro" w:cs="Open Sans"/>
        </w:rPr>
        <w:t>En este contexto, la patronal DigitalES ha propuesto un modelo de “contribución justa” por parte de l</w:t>
      </w:r>
      <w:r w:rsidR="009C7A02">
        <w:rPr>
          <w:rFonts w:ascii="Myriad Pro" w:eastAsia="Open Sans" w:hAnsi="Myriad Pro" w:cs="Open Sans"/>
        </w:rPr>
        <w:t xml:space="preserve">as grandes plataformas </w:t>
      </w:r>
      <w:r>
        <w:rPr>
          <w:rFonts w:ascii="Myriad Pro" w:eastAsia="Open Sans" w:hAnsi="Myriad Pro" w:cs="Open Sans"/>
        </w:rPr>
        <w:t xml:space="preserve">digitales a las inversiones en </w:t>
      </w:r>
      <w:r w:rsidR="005657C0">
        <w:rPr>
          <w:rFonts w:ascii="Myriad Pro" w:eastAsia="Open Sans" w:hAnsi="Myriad Pro" w:cs="Open Sans"/>
        </w:rPr>
        <w:t>despliegue de nuevas redes</w:t>
      </w:r>
      <w:r>
        <w:rPr>
          <w:rFonts w:ascii="Myriad Pro" w:eastAsia="Open Sans" w:hAnsi="Myriad Pro" w:cs="Open Sans"/>
        </w:rPr>
        <w:t xml:space="preserve">. </w:t>
      </w:r>
      <w:r w:rsidR="009C7A02">
        <w:rPr>
          <w:rFonts w:ascii="Myriad Pro" w:eastAsia="Open Sans" w:hAnsi="Myriad Pro" w:cs="Open Sans"/>
        </w:rPr>
        <w:t xml:space="preserve">Estas compañías </w:t>
      </w:r>
      <w:r>
        <w:rPr>
          <w:rFonts w:ascii="Myriad Pro" w:eastAsia="Open Sans" w:hAnsi="Myriad Pro" w:cs="Open Sans"/>
        </w:rPr>
        <w:t>“</w:t>
      </w:r>
      <w:r w:rsidRPr="00985484">
        <w:rPr>
          <w:rFonts w:ascii="Myriad Pro" w:eastAsia="Open Sans" w:hAnsi="Myriad Pro" w:cs="Open Sans"/>
        </w:rPr>
        <w:t>necesitaron inversiones masivas de los operadores móviles para garantizar que las personas pudieran acceder a los servicios</w:t>
      </w:r>
      <w:r w:rsidR="005657C0">
        <w:rPr>
          <w:rFonts w:ascii="Myriad Pro" w:eastAsia="Open Sans" w:hAnsi="Myriad Pro" w:cs="Open Sans"/>
        </w:rPr>
        <w:t xml:space="preserve"> digitales</w:t>
      </w:r>
      <w:r>
        <w:rPr>
          <w:rFonts w:ascii="Myriad Pro" w:eastAsia="Open Sans" w:hAnsi="Myriad Pro" w:cs="Open Sans"/>
        </w:rPr>
        <w:t>.</w:t>
      </w:r>
      <w:r w:rsidRPr="00985484">
        <w:rPr>
          <w:rFonts w:ascii="Myriad Pro" w:eastAsia="Open Sans" w:hAnsi="Myriad Pro" w:cs="Open Sans"/>
        </w:rPr>
        <w:t xml:space="preserve"> Ahora, con la explosión de los </w:t>
      </w:r>
      <w:r w:rsidRPr="00985484">
        <w:rPr>
          <w:rFonts w:ascii="Myriad Pro" w:eastAsia="Open Sans" w:hAnsi="Myriad Pro" w:cs="Open Sans"/>
        </w:rPr>
        <w:lastRenderedPageBreak/>
        <w:t xml:space="preserve">requisitos de infraestructura, la brecha de inversión significa que </w:t>
      </w:r>
      <w:r w:rsidRPr="009856C6">
        <w:rPr>
          <w:rFonts w:ascii="Myriad Pro" w:eastAsia="Open Sans" w:hAnsi="Myriad Pro" w:cs="Open Sans"/>
          <w:b/>
          <w:bCs/>
        </w:rPr>
        <w:t>Europa se enfrenta a una decisión crítica para asegurar su presente y construir su futuro</w:t>
      </w:r>
      <w:r>
        <w:rPr>
          <w:rFonts w:ascii="Myriad Pro" w:eastAsia="Open Sans" w:hAnsi="Myriad Pro" w:cs="Open Sans"/>
        </w:rPr>
        <w:t>”, expone DigitalES en el texto remitido a la Comisión Europea.</w:t>
      </w:r>
    </w:p>
    <w:p w14:paraId="7676122B" w14:textId="02C6F96C" w:rsidR="00985484" w:rsidRDefault="003C7718">
      <w:pPr>
        <w:spacing w:before="120"/>
        <w:jc w:val="both"/>
        <w:rPr>
          <w:rFonts w:ascii="Myriad Pro" w:eastAsia="Open Sans" w:hAnsi="Myriad Pro" w:cs="Open Sans"/>
        </w:rPr>
      </w:pPr>
      <w:r>
        <w:rPr>
          <w:rFonts w:ascii="Myriad Pro" w:eastAsia="Open Sans" w:hAnsi="Myriad Pro" w:cs="Open Sans"/>
        </w:rPr>
        <w:t xml:space="preserve">Cabe incidir en que las seis mayores plataformas de Internet aglutinan más del 50% del tráfico mundial, y cuentan con modelos de negocio que les incentiva a incrementar el volumen de datos que fluyen por las redes. </w:t>
      </w:r>
      <w:r w:rsidR="00985484">
        <w:rPr>
          <w:rFonts w:ascii="Myriad Pro" w:eastAsia="Open Sans" w:hAnsi="Myriad Pro" w:cs="Open Sans"/>
        </w:rPr>
        <w:t xml:space="preserve">A medida que se desarrolla la sociedad digital, ese volumen de datos continúa aumentando a velocidad vertiginosa, representando, cada vez más, un </w:t>
      </w:r>
      <w:r w:rsidR="009856C6">
        <w:rPr>
          <w:rFonts w:ascii="Myriad Pro" w:eastAsia="Open Sans" w:hAnsi="Myriad Pro" w:cs="Open Sans"/>
        </w:rPr>
        <w:t>sobre</w:t>
      </w:r>
      <w:r w:rsidR="00985484">
        <w:rPr>
          <w:rFonts w:ascii="Myriad Pro" w:eastAsia="Open Sans" w:hAnsi="Myriad Pro" w:cs="Open Sans"/>
        </w:rPr>
        <w:t>coste para los operadores de telecomunicaciones.</w:t>
      </w:r>
    </w:p>
    <w:p w14:paraId="5FDD45E2" w14:textId="628D51A7" w:rsidR="00985484" w:rsidRDefault="00985484" w:rsidP="00985484">
      <w:pPr>
        <w:spacing w:before="120"/>
        <w:jc w:val="both"/>
        <w:rPr>
          <w:rFonts w:ascii="Myriad Pro" w:eastAsia="Open Sans" w:hAnsi="Myriad Pro" w:cs="Open Sans"/>
        </w:rPr>
      </w:pPr>
      <w:r>
        <w:rPr>
          <w:rFonts w:ascii="Myriad Pro" w:eastAsia="Open Sans" w:hAnsi="Myriad Pro" w:cs="Open Sans"/>
        </w:rPr>
        <w:t xml:space="preserve">“En los últimos años, el modelo económico que sustentaba los mercados de telecomunicaciones en Europa ha quedado superado por la necesidad de </w:t>
      </w:r>
      <w:r w:rsidR="009E208D">
        <w:rPr>
          <w:rFonts w:ascii="Myriad Pro" w:eastAsia="Open Sans" w:hAnsi="Myriad Pro" w:cs="Open Sans"/>
        </w:rPr>
        <w:t xml:space="preserve">acelerar las inversiones para evitar que se colapsen las redes. </w:t>
      </w:r>
      <w:r w:rsidR="009E208D" w:rsidRPr="009E208D">
        <w:rPr>
          <w:rFonts w:ascii="Myriad Pro" w:eastAsia="Open Sans" w:hAnsi="Myriad Pro" w:cs="Open Sans"/>
        </w:rPr>
        <w:t xml:space="preserve">Hay que entender que cualquier aumento de tráfico </w:t>
      </w:r>
      <w:r w:rsidR="009E208D">
        <w:rPr>
          <w:rFonts w:ascii="Myriad Pro" w:eastAsia="Open Sans" w:hAnsi="Myriad Pro" w:cs="Open Sans"/>
        </w:rPr>
        <w:t>-</w:t>
      </w:r>
      <w:r w:rsidR="009E208D" w:rsidRPr="009E208D">
        <w:rPr>
          <w:rFonts w:ascii="Myriad Pro" w:eastAsia="Open Sans" w:hAnsi="Myriad Pro" w:cs="Open Sans"/>
        </w:rPr>
        <w:t xml:space="preserve">y para un operador, </w:t>
      </w:r>
      <w:r w:rsidR="004747AD">
        <w:rPr>
          <w:rFonts w:ascii="Myriad Pro" w:eastAsia="Open Sans" w:hAnsi="Myriad Pro" w:cs="Open Sans"/>
        </w:rPr>
        <w:t xml:space="preserve">en garantía de la neutralidad de la red, </w:t>
      </w:r>
      <w:r w:rsidR="009E208D" w:rsidRPr="009E208D">
        <w:rPr>
          <w:rFonts w:ascii="Myriad Pro" w:eastAsia="Open Sans" w:hAnsi="Myriad Pro" w:cs="Open Sans"/>
        </w:rPr>
        <w:t>todos los tráficos son iguales</w:t>
      </w:r>
      <w:r w:rsidR="009E208D">
        <w:rPr>
          <w:rFonts w:ascii="Myriad Pro" w:eastAsia="Open Sans" w:hAnsi="Myriad Pro" w:cs="Open Sans"/>
        </w:rPr>
        <w:t>-</w:t>
      </w:r>
      <w:r w:rsidR="009E208D" w:rsidRPr="009E208D">
        <w:rPr>
          <w:rFonts w:ascii="Myriad Pro" w:eastAsia="Open Sans" w:hAnsi="Myriad Pro" w:cs="Open Sans"/>
        </w:rPr>
        <w:t xml:space="preserve"> genera un aumento en la ocupación de la red y en esas situaciones los operadores deben realizar ampliaciones en las distintas capas de red, desde las cabeceras de servicio hasta la red </w:t>
      </w:r>
      <w:proofErr w:type="spellStart"/>
      <w:r w:rsidR="009E208D" w:rsidRPr="009E208D">
        <w:rPr>
          <w:rFonts w:ascii="Myriad Pro" w:eastAsia="Open Sans" w:hAnsi="Myriad Pro" w:cs="Open Sans"/>
          <w:i/>
          <w:iCs/>
        </w:rPr>
        <w:t>backhaul</w:t>
      </w:r>
      <w:proofErr w:type="spellEnd"/>
      <w:r w:rsidR="009E208D" w:rsidRPr="009E208D">
        <w:rPr>
          <w:rFonts w:ascii="Myriad Pro" w:eastAsia="Open Sans" w:hAnsi="Myriad Pro" w:cs="Open Sans"/>
        </w:rPr>
        <w:t>, pasando por los nodos de la red móvil</w:t>
      </w:r>
      <w:r w:rsidR="009E208D">
        <w:rPr>
          <w:rFonts w:ascii="Myriad Pro" w:eastAsia="Open Sans" w:hAnsi="Myriad Pro" w:cs="Open Sans"/>
        </w:rPr>
        <w:t>”, explica Víctor Calvo-Sotelo, director general de DigitalES</w:t>
      </w:r>
      <w:r w:rsidR="009E208D" w:rsidRPr="009856C6">
        <w:rPr>
          <w:rFonts w:ascii="Myriad Pro" w:eastAsia="Open Sans" w:hAnsi="Myriad Pro" w:cs="Open Sans"/>
          <w:b/>
          <w:bCs/>
        </w:rPr>
        <w:t xml:space="preserve">. “El modelo, simplemente, ya no es sostenible, y los </w:t>
      </w:r>
      <w:r w:rsidR="004747AD">
        <w:rPr>
          <w:rFonts w:ascii="Myriad Pro" w:eastAsia="Open Sans" w:hAnsi="Myriad Pro" w:cs="Open Sans"/>
          <w:b/>
          <w:bCs/>
        </w:rPr>
        <w:t>consumidores</w:t>
      </w:r>
      <w:r w:rsidR="004747AD" w:rsidRPr="009856C6">
        <w:rPr>
          <w:rFonts w:ascii="Myriad Pro" w:eastAsia="Open Sans" w:hAnsi="Myriad Pro" w:cs="Open Sans"/>
          <w:b/>
          <w:bCs/>
        </w:rPr>
        <w:t xml:space="preserve"> </w:t>
      </w:r>
      <w:r w:rsidR="009E208D" w:rsidRPr="009856C6">
        <w:rPr>
          <w:rFonts w:ascii="Myriad Pro" w:eastAsia="Open Sans" w:hAnsi="Myriad Pro" w:cs="Open Sans"/>
          <w:b/>
          <w:bCs/>
        </w:rPr>
        <w:t xml:space="preserve">finales no pueden ni deben </w:t>
      </w:r>
      <w:r w:rsidR="000412EA" w:rsidRPr="009856C6">
        <w:rPr>
          <w:rFonts w:ascii="Myriad Pro" w:eastAsia="Open Sans" w:hAnsi="Myriad Pro" w:cs="Open Sans"/>
          <w:b/>
          <w:bCs/>
        </w:rPr>
        <w:t>seguir asumiendo por sí solos esta realidad</w:t>
      </w:r>
      <w:r w:rsidR="000412EA">
        <w:rPr>
          <w:rFonts w:ascii="Myriad Pro" w:eastAsia="Open Sans" w:hAnsi="Myriad Pro" w:cs="Open Sans"/>
        </w:rPr>
        <w:t xml:space="preserve">. </w:t>
      </w:r>
      <w:r w:rsidRPr="00985484">
        <w:rPr>
          <w:rFonts w:ascii="Myriad Pro" w:eastAsia="Open Sans" w:hAnsi="Myriad Pro" w:cs="Open Sans"/>
        </w:rPr>
        <w:t>Una transformación radical de la red requiere repensar el marco comercial actual</w:t>
      </w:r>
      <w:r>
        <w:rPr>
          <w:rFonts w:ascii="Myriad Pro" w:eastAsia="Open Sans" w:hAnsi="Myriad Pro" w:cs="Open Sans"/>
        </w:rPr>
        <w:t xml:space="preserve">”, </w:t>
      </w:r>
      <w:r w:rsidR="009E208D">
        <w:rPr>
          <w:rFonts w:ascii="Myriad Pro" w:eastAsia="Open Sans" w:hAnsi="Myriad Pro" w:cs="Open Sans"/>
        </w:rPr>
        <w:t>concluye</w:t>
      </w:r>
      <w:r>
        <w:rPr>
          <w:rFonts w:ascii="Myriad Pro" w:eastAsia="Open Sans" w:hAnsi="Myriad Pro" w:cs="Open Sans"/>
        </w:rPr>
        <w:t>.</w:t>
      </w:r>
      <w:r w:rsidR="000F174F">
        <w:rPr>
          <w:rFonts w:ascii="Myriad Pro" w:eastAsia="Open Sans" w:hAnsi="Myriad Pro" w:cs="Open Sans"/>
        </w:rPr>
        <w:t xml:space="preserve"> </w:t>
      </w:r>
    </w:p>
    <w:p w14:paraId="315D03CC" w14:textId="77777777" w:rsidR="00314DBC" w:rsidRDefault="00314DBC">
      <w:pPr>
        <w:spacing w:before="120"/>
        <w:jc w:val="both"/>
        <w:rPr>
          <w:rFonts w:ascii="Myriad Pro" w:eastAsia="Open Sans" w:hAnsi="Myriad Pro" w:cs="Open Sans"/>
        </w:rPr>
      </w:pPr>
    </w:p>
    <w:p w14:paraId="1A106EDA" w14:textId="1AFB3627" w:rsidR="00104B58" w:rsidRPr="00985484" w:rsidRDefault="0045229D" w:rsidP="00104B58">
      <w:pPr>
        <w:spacing w:after="120" w:line="240" w:lineRule="auto"/>
        <w:ind w:left="284" w:right="140" w:hanging="142"/>
        <w:jc w:val="center"/>
        <w:rPr>
          <w:rFonts w:ascii="Myriad Pro" w:eastAsia="Open Sans" w:hAnsi="Myriad Pro" w:cs="Open Sans"/>
          <w:b/>
          <w:color w:val="009CA8"/>
          <w:sz w:val="36"/>
          <w:szCs w:val="36"/>
        </w:rPr>
      </w:pPr>
      <w:r>
        <w:rPr>
          <w:rFonts w:ascii="Myriad Pro" w:eastAsia="Open Sans" w:hAnsi="Myriad Pro" w:cs="Open Sans"/>
          <w:b/>
          <w:color w:val="009CA8"/>
          <w:sz w:val="36"/>
          <w:szCs w:val="36"/>
        </w:rPr>
        <w:t>1</w:t>
      </w:r>
      <w:r w:rsidR="00314DBC">
        <w:rPr>
          <w:rFonts w:ascii="Myriad Pro" w:eastAsia="Open Sans" w:hAnsi="Myriad Pro" w:cs="Open Sans"/>
          <w:b/>
          <w:color w:val="009CA8"/>
          <w:sz w:val="36"/>
          <w:szCs w:val="36"/>
        </w:rPr>
        <w:t>1</w:t>
      </w:r>
      <w:r w:rsidR="00104B58" w:rsidRPr="00985484">
        <w:rPr>
          <w:rFonts w:ascii="Myriad Pro" w:eastAsia="Open Sans" w:hAnsi="Myriad Pro" w:cs="Open Sans"/>
          <w:b/>
          <w:color w:val="009CA8"/>
          <w:sz w:val="36"/>
          <w:szCs w:val="36"/>
        </w:rPr>
        <w:t xml:space="preserve"> razones para apoyar un nuevo modelo de financiación de las redes de telecomunicaciones</w:t>
      </w:r>
    </w:p>
    <w:p w14:paraId="238AACB5" w14:textId="77777777" w:rsidR="00104B58" w:rsidRDefault="00104B58">
      <w:pPr>
        <w:spacing w:before="120"/>
        <w:jc w:val="both"/>
        <w:rPr>
          <w:rFonts w:ascii="Myriad Pro" w:eastAsia="Open Sans" w:hAnsi="Myriad Pro" w:cs="Open Sans"/>
        </w:rPr>
      </w:pPr>
    </w:p>
    <w:p w14:paraId="1BA4BEA8" w14:textId="1DFF0EEF" w:rsidR="00437856" w:rsidRDefault="00437856" w:rsidP="007C64D3">
      <w:pPr>
        <w:pStyle w:val="Prrafodelista"/>
        <w:numPr>
          <w:ilvl w:val="0"/>
          <w:numId w:val="3"/>
        </w:numPr>
        <w:ind w:left="0" w:hanging="426"/>
        <w:jc w:val="both"/>
        <w:rPr>
          <w:rFonts w:ascii="Myriad Pro" w:hAnsi="Myriad Pro" w:cstheme="majorHAnsi"/>
        </w:rPr>
      </w:pPr>
      <w:r>
        <w:rPr>
          <w:rFonts w:ascii="Myriad Pro" w:hAnsi="Myriad Pro" w:cstheme="majorHAnsi"/>
          <w:b/>
          <w:bCs/>
        </w:rPr>
        <w:t xml:space="preserve">SIN UN MODELO DE </w:t>
      </w:r>
      <w:r w:rsidR="006126CD">
        <w:rPr>
          <w:rFonts w:ascii="Myriad Pro" w:hAnsi="Myriad Pro" w:cstheme="majorHAnsi"/>
          <w:b/>
          <w:bCs/>
        </w:rPr>
        <w:t>‘FAIR SHARE’</w:t>
      </w:r>
      <w:r>
        <w:rPr>
          <w:rFonts w:ascii="Myriad Pro" w:hAnsi="Myriad Pro" w:cstheme="majorHAnsi"/>
          <w:b/>
          <w:bCs/>
        </w:rPr>
        <w:t>, EUROPA SE QUEDARÁ REZAGADA</w:t>
      </w:r>
      <w:r w:rsidRPr="00437856">
        <w:rPr>
          <w:rFonts w:ascii="Myriad Pro" w:hAnsi="Myriad Pro" w:cstheme="majorHAnsi"/>
        </w:rPr>
        <w:t>. De seguir así, es imposible que</w:t>
      </w:r>
      <w:r w:rsidR="00AD018F">
        <w:rPr>
          <w:rFonts w:ascii="Myriad Pro" w:hAnsi="Myriad Pro" w:cstheme="majorHAnsi"/>
        </w:rPr>
        <w:t xml:space="preserve"> se alcancen</w:t>
      </w:r>
      <w:r w:rsidRPr="00437856">
        <w:rPr>
          <w:rFonts w:ascii="Myriad Pro" w:hAnsi="Myriad Pro" w:cstheme="majorHAnsi"/>
        </w:rPr>
        <w:t xml:space="preserve"> los objetivos de despliegue previstos en la </w:t>
      </w:r>
      <w:r w:rsidR="00E14517">
        <w:rPr>
          <w:rFonts w:ascii="Myriad Pro" w:hAnsi="Myriad Pro" w:cstheme="majorHAnsi"/>
        </w:rPr>
        <w:t>Década</w:t>
      </w:r>
      <w:r w:rsidR="00E14517" w:rsidRPr="00437856">
        <w:rPr>
          <w:rFonts w:ascii="Myriad Pro" w:hAnsi="Myriad Pro" w:cstheme="majorHAnsi"/>
        </w:rPr>
        <w:t xml:space="preserve"> </w:t>
      </w:r>
      <w:r w:rsidRPr="00437856">
        <w:rPr>
          <w:rFonts w:ascii="Myriad Pro" w:hAnsi="Myriad Pro" w:cstheme="majorHAnsi"/>
        </w:rPr>
        <w:t xml:space="preserve">Digital 2030. Si continúan disminuyendo los incentivos para invertir en las redes, la </w:t>
      </w:r>
      <w:r w:rsidR="00AF0704">
        <w:rPr>
          <w:rFonts w:ascii="Myriad Pro" w:hAnsi="Myriad Pro" w:cstheme="majorHAnsi"/>
        </w:rPr>
        <w:t>UE</w:t>
      </w:r>
      <w:r w:rsidRPr="00437856">
        <w:rPr>
          <w:rFonts w:ascii="Myriad Pro" w:hAnsi="Myriad Pro" w:cstheme="majorHAnsi"/>
        </w:rPr>
        <w:t xml:space="preserve"> corre el grave riesgo de quedar tecnológicamente rezagada frente al resto de economías</w:t>
      </w:r>
      <w:r>
        <w:rPr>
          <w:rFonts w:ascii="Myriad Pro" w:hAnsi="Myriad Pro" w:cstheme="majorHAnsi"/>
        </w:rPr>
        <w:t>.</w:t>
      </w:r>
    </w:p>
    <w:p w14:paraId="284D2E1E" w14:textId="77777777" w:rsidR="00437856" w:rsidRDefault="00437856" w:rsidP="007C64D3">
      <w:pPr>
        <w:pStyle w:val="Prrafodelista"/>
        <w:ind w:left="0"/>
        <w:jc w:val="both"/>
        <w:rPr>
          <w:rFonts w:ascii="Myriad Pro" w:hAnsi="Myriad Pro" w:cstheme="majorHAnsi"/>
        </w:rPr>
      </w:pPr>
    </w:p>
    <w:p w14:paraId="1A32FF50" w14:textId="028AE45B" w:rsidR="00437856" w:rsidRPr="00095BD1" w:rsidRDefault="000B4B66" w:rsidP="007C64D3">
      <w:pPr>
        <w:pStyle w:val="Prrafodelista"/>
        <w:numPr>
          <w:ilvl w:val="0"/>
          <w:numId w:val="3"/>
        </w:numPr>
        <w:ind w:left="0" w:hanging="426"/>
        <w:jc w:val="both"/>
        <w:rPr>
          <w:rFonts w:ascii="Myriad Pro" w:hAnsi="Myriad Pro" w:cstheme="majorHAnsi"/>
        </w:rPr>
      </w:pPr>
      <w:r>
        <w:rPr>
          <w:rFonts w:ascii="Myriad Pro" w:hAnsi="Myriad Pro" w:cstheme="majorHAnsi"/>
          <w:b/>
          <w:bCs/>
        </w:rPr>
        <w:t>EL INCREMENTO D</w:t>
      </w:r>
      <w:r w:rsidR="00437856" w:rsidRPr="00095BD1">
        <w:rPr>
          <w:rFonts w:ascii="Myriad Pro" w:hAnsi="Myriad Pro" w:cstheme="majorHAnsi"/>
          <w:b/>
          <w:bCs/>
        </w:rPr>
        <w:t xml:space="preserve">EL TRÁFICO ONLINE </w:t>
      </w:r>
      <w:r>
        <w:rPr>
          <w:rFonts w:ascii="Myriad Pro" w:hAnsi="Myriad Pro" w:cstheme="majorHAnsi"/>
          <w:b/>
          <w:bCs/>
        </w:rPr>
        <w:t xml:space="preserve">PONE EN PELIGRO LA SOSTENIBILIDAD DEL SISTEMA. </w:t>
      </w:r>
      <w:r w:rsidR="00437856" w:rsidRPr="00095BD1">
        <w:rPr>
          <w:rFonts w:ascii="Myriad Pro" w:hAnsi="Myriad Pro" w:cstheme="majorHAnsi"/>
        </w:rPr>
        <w:t>Existe una correlación entre el crecimiento del tráfico y el incremento de los costes de red</w:t>
      </w:r>
      <w:r w:rsidR="00DC668B" w:rsidRPr="00095BD1">
        <w:rPr>
          <w:rFonts w:ascii="Myriad Pro" w:hAnsi="Myriad Pro" w:cstheme="majorHAnsi"/>
        </w:rPr>
        <w:t xml:space="preserve"> que asumen los operadores de telecomunicaciones</w:t>
      </w:r>
      <w:r>
        <w:rPr>
          <w:rFonts w:ascii="Myriad Pro" w:hAnsi="Myriad Pro" w:cstheme="majorHAnsi"/>
        </w:rPr>
        <w:t xml:space="preserve">. Esto genera un peligro de sostenibilidad económica para estas empresas, que </w:t>
      </w:r>
      <w:r w:rsidR="00437856" w:rsidRPr="00095BD1">
        <w:rPr>
          <w:rFonts w:ascii="Myriad Pro" w:hAnsi="Myriad Pro" w:cstheme="majorHAnsi"/>
        </w:rPr>
        <w:t xml:space="preserve">un modelo de ‘contribución justa’ </w:t>
      </w:r>
      <w:r w:rsidR="0045229D" w:rsidRPr="00095BD1">
        <w:rPr>
          <w:rFonts w:ascii="Myriad Pro" w:hAnsi="Myriad Pro" w:cstheme="majorHAnsi"/>
        </w:rPr>
        <w:t>o ‘</w:t>
      </w:r>
      <w:proofErr w:type="spellStart"/>
      <w:r w:rsidR="0045229D" w:rsidRPr="00095BD1">
        <w:rPr>
          <w:rFonts w:ascii="Myriad Pro" w:hAnsi="Myriad Pro" w:cstheme="majorHAnsi"/>
        </w:rPr>
        <w:t>fair</w:t>
      </w:r>
      <w:proofErr w:type="spellEnd"/>
      <w:r w:rsidR="0045229D" w:rsidRPr="00095BD1">
        <w:rPr>
          <w:rFonts w:ascii="Myriad Pro" w:hAnsi="Myriad Pro" w:cstheme="majorHAnsi"/>
        </w:rPr>
        <w:t xml:space="preserve"> share’ </w:t>
      </w:r>
      <w:r w:rsidR="00437856" w:rsidRPr="00095BD1">
        <w:rPr>
          <w:rFonts w:ascii="Myriad Pro" w:hAnsi="Myriad Pro" w:cstheme="majorHAnsi"/>
        </w:rPr>
        <w:t xml:space="preserve">ayudaría a </w:t>
      </w:r>
      <w:r>
        <w:rPr>
          <w:rFonts w:ascii="Myriad Pro" w:hAnsi="Myriad Pro" w:cstheme="majorHAnsi"/>
        </w:rPr>
        <w:t>reducir</w:t>
      </w:r>
      <w:r w:rsidR="00437856" w:rsidRPr="00095BD1">
        <w:rPr>
          <w:rFonts w:ascii="Myriad Pro" w:hAnsi="Myriad Pro" w:cstheme="majorHAnsi"/>
        </w:rPr>
        <w:t>.</w:t>
      </w:r>
    </w:p>
    <w:p w14:paraId="4DD1AD29" w14:textId="77777777" w:rsidR="00DC668B" w:rsidRPr="00DC668B" w:rsidRDefault="00DC668B" w:rsidP="007C64D3">
      <w:pPr>
        <w:pStyle w:val="Prrafodelista"/>
        <w:ind w:left="0"/>
        <w:rPr>
          <w:rFonts w:ascii="Myriad Pro" w:hAnsi="Myriad Pro" w:cstheme="majorHAnsi"/>
        </w:rPr>
      </w:pPr>
    </w:p>
    <w:p w14:paraId="63B64135" w14:textId="4DE536AB" w:rsidR="005D7A3C" w:rsidRDefault="00DC668B" w:rsidP="007C64D3">
      <w:pPr>
        <w:pStyle w:val="Prrafodelista"/>
        <w:numPr>
          <w:ilvl w:val="0"/>
          <w:numId w:val="3"/>
        </w:numPr>
        <w:ind w:left="0" w:hanging="426"/>
        <w:jc w:val="both"/>
        <w:rPr>
          <w:rFonts w:ascii="Myriad Pro" w:hAnsi="Myriad Pro" w:cstheme="majorHAnsi"/>
        </w:rPr>
      </w:pPr>
      <w:r w:rsidRPr="005D7A3C">
        <w:rPr>
          <w:rFonts w:ascii="Myriad Pro" w:hAnsi="Myriad Pro" w:cstheme="majorHAnsi"/>
          <w:b/>
          <w:bCs/>
        </w:rPr>
        <w:t>SIN BUENAS REDES, NO HABRÁ BUENOS SERVICIOS DIGITALES.</w:t>
      </w:r>
      <w:r w:rsidRPr="005D7A3C">
        <w:rPr>
          <w:rFonts w:ascii="Myriad Pro" w:hAnsi="Myriad Pro" w:cstheme="majorHAnsi"/>
        </w:rPr>
        <w:t xml:space="preserve"> </w:t>
      </w:r>
      <w:r w:rsidR="000F1AF2">
        <w:rPr>
          <w:rFonts w:ascii="Myriad Pro" w:hAnsi="Myriad Pro" w:cstheme="majorHAnsi"/>
        </w:rPr>
        <w:t>Sin un cambio de modelo, c</w:t>
      </w:r>
      <w:r w:rsidR="00AF0704" w:rsidRPr="00AF0704">
        <w:rPr>
          <w:rFonts w:ascii="Myriad Pro" w:hAnsi="Myriad Pro" w:cstheme="majorHAnsi"/>
        </w:rPr>
        <w:t>laramente las grandes plataformas verían también afectadas sus perspectivas de negocio, al no poder ofrecer en las redes la calidad de servicio requerida por sus innovadores servicios asociados, por ejemplo, el metaverso.</w:t>
      </w:r>
    </w:p>
    <w:p w14:paraId="61F07F8B" w14:textId="77777777" w:rsidR="005D7A3C" w:rsidRPr="005D7A3C" w:rsidRDefault="005D7A3C" w:rsidP="007C64D3">
      <w:pPr>
        <w:pStyle w:val="Prrafodelista"/>
        <w:ind w:left="0"/>
        <w:rPr>
          <w:rFonts w:ascii="Myriad Pro" w:hAnsi="Myriad Pro" w:cstheme="majorHAnsi"/>
        </w:rPr>
      </w:pPr>
    </w:p>
    <w:p w14:paraId="63F1C9A5" w14:textId="47B75798" w:rsidR="00DC668B" w:rsidRDefault="00AF0704" w:rsidP="007C64D3">
      <w:pPr>
        <w:pStyle w:val="Prrafodelista"/>
        <w:numPr>
          <w:ilvl w:val="0"/>
          <w:numId w:val="3"/>
        </w:numPr>
        <w:ind w:left="0" w:hanging="426"/>
        <w:jc w:val="both"/>
        <w:rPr>
          <w:rFonts w:ascii="Myriad Pro" w:hAnsi="Myriad Pro" w:cstheme="majorHAnsi"/>
        </w:rPr>
      </w:pPr>
      <w:r>
        <w:rPr>
          <w:rFonts w:ascii="Myriad Pro" w:hAnsi="Myriad Pro" w:cstheme="majorHAnsi"/>
          <w:b/>
          <w:bCs/>
        </w:rPr>
        <w:t>ES</w:t>
      </w:r>
      <w:r w:rsidR="00DC668B" w:rsidRPr="005D7A3C">
        <w:rPr>
          <w:rFonts w:ascii="Myriad Pro" w:hAnsi="Myriad Pro" w:cstheme="majorHAnsi"/>
          <w:b/>
          <w:bCs/>
        </w:rPr>
        <w:t xml:space="preserve"> UN MERCADO DE DOBLE CARA.</w:t>
      </w:r>
      <w:r w:rsidR="00DC668B" w:rsidRPr="005D7A3C">
        <w:rPr>
          <w:rFonts w:ascii="Myriad Pro" w:hAnsi="Myriad Pro" w:cstheme="majorHAnsi"/>
        </w:rPr>
        <w:t xml:space="preserve"> </w:t>
      </w:r>
      <w:r w:rsidR="0045229D" w:rsidRPr="005D7A3C">
        <w:rPr>
          <w:rFonts w:ascii="Myriad Pro" w:hAnsi="Myriad Pro" w:cstheme="majorHAnsi"/>
        </w:rPr>
        <w:t xml:space="preserve">Hasta </w:t>
      </w:r>
      <w:r w:rsidR="00DF67A7" w:rsidRPr="005D7A3C">
        <w:rPr>
          <w:rFonts w:ascii="Myriad Pro" w:hAnsi="Myriad Pro" w:cstheme="majorHAnsi"/>
        </w:rPr>
        <w:t xml:space="preserve">hoy, </w:t>
      </w:r>
      <w:r w:rsidR="00DF67A7">
        <w:rPr>
          <w:rFonts w:ascii="Myriad Pro" w:hAnsi="Myriad Pro" w:cstheme="majorHAnsi"/>
        </w:rPr>
        <w:t>los</w:t>
      </w:r>
      <w:r w:rsidR="00AD018F">
        <w:rPr>
          <w:rFonts w:ascii="Myriad Pro" w:hAnsi="Myriad Pro" w:cstheme="majorHAnsi"/>
        </w:rPr>
        <w:t xml:space="preserve"> operadores de telecomunicaciones han sufragado </w:t>
      </w:r>
      <w:r w:rsidR="0045229D" w:rsidRPr="005D7A3C">
        <w:rPr>
          <w:rFonts w:ascii="Myriad Pro" w:hAnsi="Myriad Pro" w:cstheme="majorHAnsi"/>
        </w:rPr>
        <w:t xml:space="preserve">las inversiones </w:t>
      </w:r>
      <w:r w:rsidR="00AD018F">
        <w:rPr>
          <w:rFonts w:ascii="Myriad Pro" w:hAnsi="Myriad Pro" w:cstheme="majorHAnsi"/>
        </w:rPr>
        <w:t>para incrementar</w:t>
      </w:r>
      <w:r w:rsidR="0045229D" w:rsidRPr="005D7A3C">
        <w:rPr>
          <w:rFonts w:ascii="Myriad Pro" w:hAnsi="Myriad Pro" w:cstheme="majorHAnsi"/>
        </w:rPr>
        <w:t xml:space="preserve"> la capacidad de las redes </w:t>
      </w:r>
      <w:r w:rsidR="00AD018F">
        <w:rPr>
          <w:rFonts w:ascii="Myriad Pro" w:hAnsi="Myriad Pro" w:cstheme="majorHAnsi"/>
        </w:rPr>
        <w:t>con la aportación de los</w:t>
      </w:r>
      <w:r w:rsidR="0045229D" w:rsidRPr="005D7A3C">
        <w:rPr>
          <w:rFonts w:ascii="Myriad Pro" w:hAnsi="Myriad Pro" w:cstheme="majorHAnsi"/>
        </w:rPr>
        <w:t xml:space="preserve"> usuarios finales, que no pueden ni deben asumir la insostenibilidad de un mercado al que deberían contribuir también</w:t>
      </w:r>
      <w:r w:rsidR="00AD018F">
        <w:rPr>
          <w:rFonts w:ascii="Myriad Pro" w:hAnsi="Myriad Pro" w:cstheme="majorHAnsi"/>
        </w:rPr>
        <w:t xml:space="preserve"> los</w:t>
      </w:r>
      <w:r w:rsidR="0045229D" w:rsidRPr="005D7A3C">
        <w:rPr>
          <w:rFonts w:ascii="Myriad Pro" w:hAnsi="Myriad Pro" w:cstheme="majorHAnsi"/>
        </w:rPr>
        <w:t xml:space="preserve"> </w:t>
      </w:r>
      <w:proofErr w:type="spellStart"/>
      <w:r w:rsidR="0045229D" w:rsidRPr="005D7A3C">
        <w:rPr>
          <w:rFonts w:ascii="Myriad Pro" w:hAnsi="Myriad Pro" w:cstheme="majorHAnsi"/>
        </w:rPr>
        <w:t>OTTs</w:t>
      </w:r>
      <w:proofErr w:type="spellEnd"/>
      <w:r w:rsidR="0045229D" w:rsidRPr="005D7A3C">
        <w:rPr>
          <w:rFonts w:ascii="Myriad Pro" w:hAnsi="Myriad Pro" w:cstheme="majorHAnsi"/>
        </w:rPr>
        <w:t xml:space="preserve">. </w:t>
      </w:r>
      <w:r w:rsidR="0045229D" w:rsidRPr="005D7A3C">
        <w:rPr>
          <w:rFonts w:ascii="Myriad Pro" w:hAnsi="Myriad Pro" w:cstheme="majorHAnsi"/>
          <w:b/>
          <w:bCs/>
        </w:rPr>
        <w:t>‘FAIR SHARE’ NO ES UN PAGO DUPLICADO</w:t>
      </w:r>
      <w:r w:rsidR="0045229D" w:rsidRPr="005D7A3C">
        <w:rPr>
          <w:rFonts w:ascii="Myriad Pro" w:hAnsi="Myriad Pro" w:cstheme="majorHAnsi"/>
        </w:rPr>
        <w:t xml:space="preserve">, sino una </w:t>
      </w:r>
      <w:r w:rsidR="0045229D" w:rsidRPr="005D7A3C">
        <w:rPr>
          <w:rFonts w:ascii="Myriad Pro" w:hAnsi="Myriad Pro" w:cstheme="majorHAnsi"/>
        </w:rPr>
        <w:lastRenderedPageBreak/>
        <w:t xml:space="preserve">solución al hecho de que una de las dos partes de este mercado </w:t>
      </w:r>
      <w:r>
        <w:rPr>
          <w:rFonts w:ascii="Myriad Pro" w:hAnsi="Myriad Pro" w:cstheme="majorHAnsi"/>
        </w:rPr>
        <w:t xml:space="preserve">de doble cara </w:t>
      </w:r>
      <w:r w:rsidR="0045229D" w:rsidRPr="005D7A3C">
        <w:rPr>
          <w:rFonts w:ascii="Myriad Pro" w:hAnsi="Myriad Pro" w:cstheme="majorHAnsi"/>
        </w:rPr>
        <w:t xml:space="preserve">no está contribuyendo al mismo. </w:t>
      </w:r>
    </w:p>
    <w:p w14:paraId="400331FB" w14:textId="77777777" w:rsidR="005D7A3C" w:rsidRPr="005D7A3C" w:rsidRDefault="005D7A3C" w:rsidP="007C64D3">
      <w:pPr>
        <w:pStyle w:val="Prrafodelista"/>
        <w:ind w:left="0"/>
        <w:rPr>
          <w:rFonts w:ascii="Myriad Pro" w:hAnsi="Myriad Pro" w:cstheme="majorHAnsi"/>
        </w:rPr>
      </w:pPr>
    </w:p>
    <w:p w14:paraId="3CF28C75" w14:textId="543BDB46" w:rsidR="005D7A3C" w:rsidRDefault="005D7A3C" w:rsidP="007C64D3">
      <w:pPr>
        <w:pStyle w:val="Prrafodelista"/>
        <w:numPr>
          <w:ilvl w:val="0"/>
          <w:numId w:val="3"/>
        </w:numPr>
        <w:ind w:left="0" w:hanging="426"/>
        <w:jc w:val="both"/>
        <w:rPr>
          <w:rFonts w:ascii="Myriad Pro" w:hAnsi="Myriad Pro" w:cstheme="majorHAnsi"/>
        </w:rPr>
      </w:pPr>
      <w:r w:rsidRPr="005D7A3C">
        <w:rPr>
          <w:rFonts w:ascii="Myriad Pro" w:hAnsi="Myriad Pro" w:cstheme="majorHAnsi"/>
          <w:b/>
          <w:bCs/>
        </w:rPr>
        <w:t>NO AFECTARÁ A LAS PYMES, LAS STARTUPS NI A OTRAS EMPRESAS INNOVADORAS.</w:t>
      </w:r>
      <w:r>
        <w:rPr>
          <w:rFonts w:ascii="Myriad Pro" w:hAnsi="Myriad Pro" w:cstheme="majorHAnsi"/>
        </w:rPr>
        <w:t xml:space="preserve"> </w:t>
      </w:r>
      <w:r w:rsidR="00AD018F">
        <w:rPr>
          <w:rFonts w:ascii="Myriad Pro" w:hAnsi="Myriad Pro" w:cstheme="majorHAnsi"/>
        </w:rPr>
        <w:t>La</w:t>
      </w:r>
      <w:r w:rsidR="00AD018F" w:rsidRPr="00437856">
        <w:rPr>
          <w:rFonts w:ascii="Myriad Pro" w:hAnsi="Myriad Pro" w:cstheme="majorHAnsi"/>
        </w:rPr>
        <w:t xml:space="preserve"> </w:t>
      </w:r>
      <w:r w:rsidRPr="00437856">
        <w:rPr>
          <w:rFonts w:ascii="Myriad Pro" w:hAnsi="Myriad Pro" w:cstheme="majorHAnsi"/>
        </w:rPr>
        <w:t>propuesta de una contribución justa sólo afecta a un pequeño número de 'gatekeepers'</w:t>
      </w:r>
      <w:r>
        <w:rPr>
          <w:rFonts w:ascii="Myriad Pro" w:hAnsi="Myriad Pro" w:cstheme="majorHAnsi"/>
        </w:rPr>
        <w:t xml:space="preserve"> o ‘guardianes de Internet’</w:t>
      </w:r>
      <w:r w:rsidRPr="00437856">
        <w:rPr>
          <w:rFonts w:ascii="Myriad Pro" w:hAnsi="Myriad Pro" w:cstheme="majorHAnsi"/>
        </w:rPr>
        <w:t xml:space="preserve">, que generan </w:t>
      </w:r>
      <w:r w:rsidR="0040114C" w:rsidRPr="00DF67A7">
        <w:rPr>
          <w:rFonts w:ascii="Myriad Pro" w:hAnsi="Myriad Pro" w:cstheme="majorHAnsi"/>
        </w:rPr>
        <w:t>por sí solos más de</w:t>
      </w:r>
      <w:r w:rsidR="007C64D3">
        <w:rPr>
          <w:rFonts w:ascii="Myriad Pro" w:hAnsi="Myriad Pro" w:cstheme="majorHAnsi"/>
        </w:rPr>
        <w:t>l</w:t>
      </w:r>
      <w:r w:rsidR="0040114C" w:rsidRPr="00DF67A7">
        <w:rPr>
          <w:rFonts w:ascii="Myriad Pro" w:hAnsi="Myriad Pro" w:cstheme="majorHAnsi"/>
        </w:rPr>
        <w:t xml:space="preserve"> 50% del tráfico</w:t>
      </w:r>
      <w:r w:rsidRPr="00095BD1">
        <w:rPr>
          <w:rFonts w:ascii="Myriad Pro" w:hAnsi="Myriad Pro" w:cstheme="majorHAnsi"/>
        </w:rPr>
        <w:t>.</w:t>
      </w:r>
      <w:r w:rsidRPr="00437856">
        <w:rPr>
          <w:rFonts w:ascii="Myriad Pro" w:hAnsi="Myriad Pro" w:cstheme="majorHAnsi"/>
        </w:rPr>
        <w:t xml:space="preserve"> </w:t>
      </w:r>
    </w:p>
    <w:p w14:paraId="49D1EAD4" w14:textId="77777777" w:rsidR="005D7A3C" w:rsidRPr="005D7A3C" w:rsidRDefault="005D7A3C" w:rsidP="007C64D3">
      <w:pPr>
        <w:pStyle w:val="Prrafodelista"/>
        <w:ind w:left="0"/>
        <w:rPr>
          <w:rFonts w:ascii="Myriad Pro" w:hAnsi="Myriad Pro" w:cstheme="majorHAnsi"/>
        </w:rPr>
      </w:pPr>
    </w:p>
    <w:p w14:paraId="5EADBA53" w14:textId="7A76A7F9" w:rsidR="005D7A3C" w:rsidRDefault="005D7A3C" w:rsidP="007C64D3">
      <w:pPr>
        <w:pStyle w:val="Prrafodelista"/>
        <w:numPr>
          <w:ilvl w:val="0"/>
          <w:numId w:val="3"/>
        </w:numPr>
        <w:ind w:left="0" w:hanging="426"/>
        <w:jc w:val="both"/>
        <w:rPr>
          <w:rFonts w:ascii="Myriad Pro" w:hAnsi="Myriad Pro" w:cstheme="majorHAnsi"/>
        </w:rPr>
      </w:pPr>
      <w:r w:rsidRPr="005D7A3C">
        <w:rPr>
          <w:rFonts w:ascii="Myriad Pro" w:hAnsi="Myriad Pro" w:cstheme="majorHAnsi"/>
          <w:b/>
          <w:bCs/>
        </w:rPr>
        <w:t>NO AMENAZA DE NINGÚN MODO LA NEUTRALIDAD DE LA RED.</w:t>
      </w:r>
      <w:r>
        <w:rPr>
          <w:rFonts w:ascii="Myriad Pro" w:hAnsi="Myriad Pro" w:cstheme="majorHAnsi"/>
        </w:rPr>
        <w:t xml:space="preserve"> </w:t>
      </w:r>
      <w:r w:rsidRPr="00437856">
        <w:rPr>
          <w:rFonts w:ascii="Myriad Pro" w:hAnsi="Myriad Pro" w:cstheme="majorHAnsi"/>
        </w:rPr>
        <w:t xml:space="preserve">El pago de las grandes plataformas por </w:t>
      </w:r>
      <w:r w:rsidR="00CB201C">
        <w:rPr>
          <w:rFonts w:ascii="Myriad Pro" w:hAnsi="Myriad Pro" w:cstheme="majorHAnsi"/>
        </w:rPr>
        <w:t>el</w:t>
      </w:r>
      <w:r w:rsidRPr="00437856">
        <w:rPr>
          <w:rFonts w:ascii="Myriad Pro" w:hAnsi="Myriad Pro" w:cstheme="majorHAnsi"/>
        </w:rPr>
        <w:t xml:space="preserve"> servicio </w:t>
      </w:r>
      <w:r w:rsidR="00CB201C">
        <w:rPr>
          <w:rFonts w:ascii="Myriad Pro" w:hAnsi="Myriad Pro" w:cstheme="majorHAnsi"/>
        </w:rPr>
        <w:t xml:space="preserve">de gestión de su tráfico online </w:t>
      </w:r>
      <w:r w:rsidRPr="00437856">
        <w:rPr>
          <w:rFonts w:ascii="Myriad Pro" w:hAnsi="Myriad Pro" w:cstheme="majorHAnsi"/>
        </w:rPr>
        <w:t>no afectaría de ningún modo al libre acceso de contenidos y servicios en Internet, tal y como ha confirmado la Comisión Europea.</w:t>
      </w:r>
      <w:r w:rsidR="00CB201C">
        <w:rPr>
          <w:rFonts w:ascii="Myriad Pro" w:hAnsi="Myriad Pro" w:cstheme="majorHAnsi"/>
        </w:rPr>
        <w:t xml:space="preserve"> Se trata de un debate estrictamente limitado a la relación comercial entre dos partes</w:t>
      </w:r>
      <w:r w:rsidR="00EB6407">
        <w:rPr>
          <w:rFonts w:ascii="Myriad Pro" w:hAnsi="Myriad Pro" w:cstheme="majorHAnsi"/>
        </w:rPr>
        <w:t xml:space="preserve">, y que tiene lugar precisamente porque las </w:t>
      </w:r>
      <w:proofErr w:type="spellStart"/>
      <w:r w:rsidR="00EB6407">
        <w:rPr>
          <w:rFonts w:ascii="Myriad Pro" w:hAnsi="Myriad Pro" w:cstheme="majorHAnsi"/>
        </w:rPr>
        <w:t>OTTs</w:t>
      </w:r>
      <w:proofErr w:type="spellEnd"/>
      <w:r w:rsidR="00EB6407" w:rsidRPr="00437856">
        <w:rPr>
          <w:rFonts w:ascii="Myriad Pro" w:hAnsi="Myriad Pro" w:cstheme="majorHAnsi"/>
        </w:rPr>
        <w:t xml:space="preserve"> nunca han dejado de percibir</w:t>
      </w:r>
      <w:r w:rsidR="00EB6407">
        <w:rPr>
          <w:rFonts w:ascii="Myriad Pro" w:hAnsi="Myriad Pro" w:cstheme="majorHAnsi"/>
        </w:rPr>
        <w:t xml:space="preserve"> ese servicio, a pesar del incremento que acarrea en los costes de red.</w:t>
      </w:r>
    </w:p>
    <w:p w14:paraId="1C2EE273" w14:textId="77777777" w:rsidR="00CB201C" w:rsidRPr="00CB201C" w:rsidRDefault="00CB201C" w:rsidP="007C64D3">
      <w:pPr>
        <w:pStyle w:val="Prrafodelista"/>
        <w:ind w:left="0"/>
        <w:rPr>
          <w:rFonts w:ascii="Myriad Pro" w:hAnsi="Myriad Pro" w:cstheme="majorHAnsi"/>
        </w:rPr>
      </w:pPr>
    </w:p>
    <w:p w14:paraId="21E653F0" w14:textId="178A1E9B" w:rsidR="00CB201C" w:rsidRDefault="00CB201C" w:rsidP="007C64D3">
      <w:pPr>
        <w:pStyle w:val="Prrafodelista"/>
        <w:numPr>
          <w:ilvl w:val="0"/>
          <w:numId w:val="3"/>
        </w:numPr>
        <w:ind w:left="0" w:hanging="426"/>
        <w:jc w:val="both"/>
        <w:rPr>
          <w:rFonts w:ascii="Myriad Pro" w:hAnsi="Myriad Pro" w:cstheme="majorHAnsi"/>
        </w:rPr>
      </w:pPr>
      <w:r w:rsidRPr="00CB201C">
        <w:rPr>
          <w:rFonts w:ascii="Myriad Pro" w:hAnsi="Myriad Pro" w:cstheme="majorHAnsi"/>
          <w:b/>
          <w:bCs/>
        </w:rPr>
        <w:t xml:space="preserve">NO </w:t>
      </w:r>
      <w:r w:rsidR="00AD018F">
        <w:rPr>
          <w:rFonts w:ascii="Myriad Pro" w:hAnsi="Myriad Pro" w:cstheme="majorHAnsi"/>
          <w:b/>
          <w:bCs/>
        </w:rPr>
        <w:t>SE TRATA DE UN</w:t>
      </w:r>
      <w:r w:rsidRPr="00CB201C">
        <w:rPr>
          <w:rFonts w:ascii="Myriad Pro" w:hAnsi="Myriad Pro" w:cstheme="majorHAnsi"/>
          <w:b/>
          <w:bCs/>
        </w:rPr>
        <w:t xml:space="preserve"> IMPUESTO.</w:t>
      </w:r>
      <w:r>
        <w:rPr>
          <w:rFonts w:ascii="Myriad Pro" w:hAnsi="Myriad Pro" w:cstheme="majorHAnsi"/>
        </w:rPr>
        <w:t xml:space="preserve"> </w:t>
      </w:r>
      <w:r w:rsidR="00AD018F">
        <w:rPr>
          <w:rFonts w:ascii="Myriad Pro" w:hAnsi="Myriad Pro" w:cstheme="majorHAnsi"/>
        </w:rPr>
        <w:t>L</w:t>
      </w:r>
      <w:r w:rsidRPr="00DC668B">
        <w:rPr>
          <w:rFonts w:ascii="Myriad Pro" w:hAnsi="Myriad Pro" w:cstheme="majorHAnsi"/>
        </w:rPr>
        <w:t>a compensación indirecta (</w:t>
      </w:r>
      <w:proofErr w:type="spellStart"/>
      <w:r w:rsidRPr="00DC668B">
        <w:rPr>
          <w:rFonts w:ascii="Myriad Pro" w:hAnsi="Myriad Pro" w:cstheme="majorHAnsi"/>
        </w:rPr>
        <w:t>ej</w:t>
      </w:r>
      <w:proofErr w:type="spellEnd"/>
      <w:r w:rsidRPr="00DC668B">
        <w:rPr>
          <w:rFonts w:ascii="Myriad Pro" w:hAnsi="Myriad Pro" w:cstheme="majorHAnsi"/>
        </w:rPr>
        <w:t>: impuesto</w:t>
      </w:r>
      <w:r>
        <w:rPr>
          <w:rFonts w:ascii="Myriad Pro" w:hAnsi="Myriad Pro" w:cstheme="majorHAnsi"/>
        </w:rPr>
        <w:t xml:space="preserve"> o tasa</w:t>
      </w:r>
      <w:r w:rsidRPr="00DC668B">
        <w:rPr>
          <w:rFonts w:ascii="Myriad Pro" w:hAnsi="Myriad Pro" w:cstheme="majorHAnsi"/>
        </w:rPr>
        <w:t xml:space="preserve">) </w:t>
      </w:r>
      <w:r w:rsidR="00AD018F">
        <w:rPr>
          <w:rFonts w:ascii="Myriad Pro" w:hAnsi="Myriad Pro" w:cstheme="majorHAnsi"/>
        </w:rPr>
        <w:t>no es el</w:t>
      </w:r>
      <w:r w:rsidRPr="00DC668B">
        <w:rPr>
          <w:rFonts w:ascii="Myriad Pro" w:hAnsi="Myriad Pro" w:cstheme="majorHAnsi"/>
        </w:rPr>
        <w:t xml:space="preserve"> enfoque correcto. En su </w:t>
      </w:r>
      <w:r w:rsidR="00DF67A7" w:rsidRPr="00DC668B">
        <w:rPr>
          <w:rFonts w:ascii="Myriad Pro" w:hAnsi="Myriad Pro" w:cstheme="majorHAnsi"/>
        </w:rPr>
        <w:t>lugar, deberían</w:t>
      </w:r>
      <w:r w:rsidRPr="00DC668B">
        <w:rPr>
          <w:rFonts w:ascii="Myriad Pro" w:hAnsi="Myriad Pro" w:cstheme="majorHAnsi"/>
        </w:rPr>
        <w:t xml:space="preserve"> existir negociaciones comerciales privadas entre los </w:t>
      </w:r>
      <w:proofErr w:type="spellStart"/>
      <w:r w:rsidRPr="00DC668B">
        <w:rPr>
          <w:rFonts w:ascii="Myriad Pro" w:hAnsi="Myriad Pro" w:cstheme="majorHAnsi"/>
        </w:rPr>
        <w:t>ISPs</w:t>
      </w:r>
      <w:proofErr w:type="spellEnd"/>
      <w:r w:rsidRPr="00DC668B">
        <w:rPr>
          <w:rFonts w:ascii="Myriad Pro" w:hAnsi="Myriad Pro" w:cstheme="majorHAnsi"/>
        </w:rPr>
        <w:t xml:space="preserve"> y las grandes plataformas. Es un modelo que se ha demostrado eficaz y operativo, por ejemplo, con los operadores móviles virtuales (OMV).</w:t>
      </w:r>
    </w:p>
    <w:p w14:paraId="27CB0709" w14:textId="77777777" w:rsidR="00CB201C" w:rsidRPr="00CB201C" w:rsidRDefault="00CB201C" w:rsidP="007C64D3">
      <w:pPr>
        <w:pStyle w:val="Prrafodelista"/>
        <w:ind w:left="0"/>
        <w:rPr>
          <w:rFonts w:ascii="Myriad Pro" w:hAnsi="Myriad Pro" w:cstheme="majorHAnsi"/>
        </w:rPr>
      </w:pPr>
    </w:p>
    <w:p w14:paraId="6D5901E2" w14:textId="72117A7E" w:rsidR="005D7A3C" w:rsidRPr="000B4B66" w:rsidRDefault="00CB201C" w:rsidP="007C64D3">
      <w:pPr>
        <w:pStyle w:val="Prrafodelista"/>
        <w:numPr>
          <w:ilvl w:val="0"/>
          <w:numId w:val="3"/>
        </w:numPr>
        <w:ind w:left="0" w:hanging="426"/>
        <w:jc w:val="both"/>
        <w:rPr>
          <w:rFonts w:ascii="Myriad Pro" w:hAnsi="Myriad Pro" w:cstheme="majorHAnsi"/>
        </w:rPr>
      </w:pPr>
      <w:r w:rsidRPr="00CB201C">
        <w:rPr>
          <w:rFonts w:ascii="Myriad Pro" w:hAnsi="Myriad Pro" w:cstheme="majorHAnsi"/>
          <w:b/>
          <w:bCs/>
        </w:rPr>
        <w:t xml:space="preserve">BENEFICIARÁ A </w:t>
      </w:r>
      <w:r w:rsidR="00CA0AEA">
        <w:rPr>
          <w:rFonts w:ascii="Myriad Pro" w:hAnsi="Myriad Pro" w:cstheme="majorHAnsi"/>
          <w:b/>
          <w:bCs/>
        </w:rPr>
        <w:t>TODOS LOS OPERADORES</w:t>
      </w:r>
      <w:r w:rsidRPr="00CB201C">
        <w:rPr>
          <w:rFonts w:ascii="Myriad Pro" w:hAnsi="Myriad Pro" w:cstheme="majorHAnsi"/>
          <w:b/>
          <w:bCs/>
        </w:rPr>
        <w:t xml:space="preserve"> DE TELECOMUNICACIONES</w:t>
      </w:r>
      <w:r w:rsidR="00CA0AEA">
        <w:rPr>
          <w:rFonts w:ascii="Myriad Pro" w:hAnsi="Myriad Pro" w:cstheme="majorHAnsi"/>
          <w:b/>
          <w:bCs/>
        </w:rPr>
        <w:t>, TAMBIÉN A LOS MÁS PEQUEÑOS Y CON MENOS PODER DE NEGOCIACIÓN</w:t>
      </w:r>
      <w:r w:rsidRPr="00CB201C">
        <w:rPr>
          <w:rFonts w:ascii="Myriad Pro" w:hAnsi="Myriad Pro" w:cstheme="majorHAnsi"/>
          <w:b/>
          <w:bCs/>
        </w:rPr>
        <w:t>.</w:t>
      </w:r>
      <w:r>
        <w:rPr>
          <w:rFonts w:ascii="Myriad Pro" w:hAnsi="Myriad Pro" w:cstheme="majorHAnsi"/>
        </w:rPr>
        <w:t xml:space="preserve"> A</w:t>
      </w:r>
      <w:r w:rsidRPr="00437856">
        <w:rPr>
          <w:rFonts w:ascii="Myriad Pro" w:hAnsi="Myriad Pro" w:cstheme="majorHAnsi"/>
        </w:rPr>
        <w:t xml:space="preserve">poya la sostenibilidad de las redes de </w:t>
      </w:r>
      <w:r>
        <w:rPr>
          <w:rFonts w:ascii="Myriad Pro" w:hAnsi="Myriad Pro" w:cstheme="majorHAnsi"/>
        </w:rPr>
        <w:t>todos</w:t>
      </w:r>
      <w:r w:rsidRPr="00437856">
        <w:rPr>
          <w:rFonts w:ascii="Myriad Pro" w:hAnsi="Myriad Pro" w:cstheme="majorHAnsi"/>
        </w:rPr>
        <w:t xml:space="preserve"> los </w:t>
      </w:r>
      <w:r>
        <w:rPr>
          <w:rFonts w:ascii="Myriad Pro" w:hAnsi="Myriad Pro" w:cstheme="majorHAnsi"/>
        </w:rPr>
        <w:t>ISP</w:t>
      </w:r>
      <w:r w:rsidRPr="00437856">
        <w:rPr>
          <w:rFonts w:ascii="Myriad Pro" w:hAnsi="Myriad Pro" w:cstheme="majorHAnsi"/>
        </w:rPr>
        <w:t>, grandes y pequeños. En última instancia, beneficia a la sociedad y la economía en su conjunto, al eliminar obstáculos a las inversiones en redes.</w:t>
      </w:r>
    </w:p>
    <w:p w14:paraId="0FE138D7" w14:textId="77777777" w:rsidR="00CB201C" w:rsidRPr="00CB201C" w:rsidRDefault="00CB201C" w:rsidP="007C64D3">
      <w:pPr>
        <w:pStyle w:val="Prrafodelista"/>
        <w:ind w:left="0"/>
        <w:rPr>
          <w:rFonts w:ascii="Myriad Pro" w:hAnsi="Myriad Pro" w:cstheme="majorHAnsi"/>
          <w:b/>
          <w:bCs/>
        </w:rPr>
      </w:pPr>
    </w:p>
    <w:p w14:paraId="77BD1A7D" w14:textId="78F3573D" w:rsidR="00CB201C" w:rsidRDefault="005D7A3C" w:rsidP="007C64D3">
      <w:pPr>
        <w:pStyle w:val="Prrafodelista"/>
        <w:numPr>
          <w:ilvl w:val="0"/>
          <w:numId w:val="3"/>
        </w:numPr>
        <w:ind w:left="0" w:hanging="426"/>
        <w:jc w:val="both"/>
        <w:rPr>
          <w:rFonts w:ascii="Myriad Pro" w:hAnsi="Myriad Pro" w:cstheme="majorHAnsi"/>
        </w:rPr>
      </w:pPr>
      <w:r w:rsidRPr="00CB201C">
        <w:rPr>
          <w:rFonts w:ascii="Myriad Pro" w:hAnsi="Myriad Pro" w:cstheme="majorHAnsi"/>
          <w:b/>
          <w:bCs/>
        </w:rPr>
        <w:t>ES UN MODELO SOSTENIBLE EN EL TIEMPO, QUE PROTEGE EL LIBRE MERCADO EN EL SECTOR DIGITAL.</w:t>
      </w:r>
      <w:r w:rsidRPr="00CB201C">
        <w:rPr>
          <w:rFonts w:ascii="Myriad Pro" w:hAnsi="Myriad Pro" w:cstheme="majorHAnsi"/>
        </w:rPr>
        <w:t xml:space="preserve"> </w:t>
      </w:r>
      <w:r w:rsidR="00487B5E">
        <w:rPr>
          <w:rFonts w:ascii="Myriad Pro" w:hAnsi="Myriad Pro" w:cstheme="majorHAnsi"/>
        </w:rPr>
        <w:t>Resuelve</w:t>
      </w:r>
      <w:r w:rsidRPr="00CB201C">
        <w:rPr>
          <w:rFonts w:ascii="Myriad Pro" w:hAnsi="Myriad Pro" w:cstheme="majorHAnsi"/>
        </w:rPr>
        <w:t xml:space="preserve"> un desequilibrio en los mercados de telecomunicaciones, para que existan niveles de competencia </w:t>
      </w:r>
      <w:r w:rsidR="00487B5E" w:rsidRPr="00CB201C">
        <w:rPr>
          <w:rFonts w:ascii="Myriad Pro" w:hAnsi="Myriad Pro" w:cstheme="majorHAnsi"/>
        </w:rPr>
        <w:t>sanos</w:t>
      </w:r>
      <w:r w:rsidR="00487B5E">
        <w:rPr>
          <w:rFonts w:ascii="Myriad Pro" w:hAnsi="Myriad Pro" w:cstheme="majorHAnsi"/>
        </w:rPr>
        <w:t>, e incentiva la</w:t>
      </w:r>
      <w:r w:rsidR="00487B5E" w:rsidRPr="00CB201C">
        <w:rPr>
          <w:rFonts w:ascii="Myriad Pro" w:hAnsi="Myriad Pro" w:cstheme="majorHAnsi"/>
        </w:rPr>
        <w:t xml:space="preserve"> </w:t>
      </w:r>
      <w:r w:rsidRPr="00CB201C">
        <w:rPr>
          <w:rFonts w:ascii="Myriad Pro" w:hAnsi="Myriad Pro" w:cstheme="majorHAnsi"/>
        </w:rPr>
        <w:t>inversión</w:t>
      </w:r>
      <w:r w:rsidR="00EB6407">
        <w:rPr>
          <w:rFonts w:ascii="Myriad Pro" w:hAnsi="Myriad Pro" w:cstheme="majorHAnsi"/>
        </w:rPr>
        <w:t xml:space="preserve"> a medio y largo plazo</w:t>
      </w:r>
      <w:r w:rsidRPr="00CB201C">
        <w:rPr>
          <w:rFonts w:ascii="Myriad Pro" w:hAnsi="Myriad Pro" w:cstheme="majorHAnsi"/>
        </w:rPr>
        <w:t>.</w:t>
      </w:r>
    </w:p>
    <w:p w14:paraId="2CAE35C8" w14:textId="77777777" w:rsidR="00CB201C" w:rsidRPr="00CB201C" w:rsidRDefault="00CB201C" w:rsidP="007C64D3">
      <w:pPr>
        <w:pStyle w:val="Prrafodelista"/>
        <w:ind w:left="0"/>
        <w:rPr>
          <w:rFonts w:ascii="Myriad Pro" w:hAnsi="Myriad Pro" w:cstheme="majorHAnsi"/>
          <w:b/>
          <w:bCs/>
        </w:rPr>
      </w:pPr>
    </w:p>
    <w:p w14:paraId="46E2824A" w14:textId="1930570D" w:rsidR="00CB201C" w:rsidRDefault="00DC668B" w:rsidP="007C64D3">
      <w:pPr>
        <w:pStyle w:val="Prrafodelista"/>
        <w:numPr>
          <w:ilvl w:val="0"/>
          <w:numId w:val="3"/>
        </w:numPr>
        <w:ind w:left="0" w:hanging="426"/>
        <w:jc w:val="both"/>
        <w:rPr>
          <w:rFonts w:ascii="Myriad Pro" w:hAnsi="Myriad Pro" w:cstheme="majorHAnsi"/>
        </w:rPr>
      </w:pPr>
      <w:r w:rsidRPr="00CB201C">
        <w:rPr>
          <w:rFonts w:ascii="Myriad Pro" w:hAnsi="Myriad Pro" w:cstheme="majorHAnsi"/>
          <w:b/>
          <w:bCs/>
        </w:rPr>
        <w:t xml:space="preserve">SE NECESITAN </w:t>
      </w:r>
      <w:r w:rsidR="00DF67A7">
        <w:rPr>
          <w:rFonts w:ascii="Myriad Pro" w:hAnsi="Myriad Pro" w:cstheme="majorHAnsi"/>
          <w:b/>
          <w:bCs/>
        </w:rPr>
        <w:t>ESTÍMULOS</w:t>
      </w:r>
      <w:r w:rsidR="00DF67A7" w:rsidRPr="00CB201C">
        <w:rPr>
          <w:rFonts w:ascii="Myriad Pro" w:hAnsi="Myriad Pro" w:cstheme="majorHAnsi"/>
          <w:b/>
          <w:bCs/>
        </w:rPr>
        <w:t xml:space="preserve"> </w:t>
      </w:r>
      <w:r w:rsidRPr="00CB201C">
        <w:rPr>
          <w:rFonts w:ascii="Myriad Pro" w:hAnsi="Myriad Pro" w:cstheme="majorHAnsi"/>
          <w:b/>
          <w:bCs/>
        </w:rPr>
        <w:t>PARA LA EFICIENCIA</w:t>
      </w:r>
      <w:r w:rsidR="004747AD">
        <w:rPr>
          <w:rFonts w:ascii="Myriad Pro" w:hAnsi="Myriad Pro" w:cstheme="majorHAnsi"/>
          <w:b/>
          <w:bCs/>
        </w:rPr>
        <w:t xml:space="preserve"> ENERGÉTICA</w:t>
      </w:r>
      <w:r w:rsidRPr="00CB201C">
        <w:rPr>
          <w:rFonts w:ascii="Myriad Pro" w:hAnsi="Myriad Pro" w:cstheme="majorHAnsi"/>
          <w:b/>
          <w:bCs/>
        </w:rPr>
        <w:t xml:space="preserve"> EN LA GENERACIÓN DE TRÁFICO ONLINE.</w:t>
      </w:r>
      <w:r w:rsidRPr="00CB201C">
        <w:rPr>
          <w:rFonts w:ascii="Myriad Pro" w:hAnsi="Myriad Pro" w:cstheme="majorHAnsi"/>
        </w:rPr>
        <w:t xml:space="preserve"> También por motivos medioambientales, es importante que existan incentivos para que las grandes plataformas optimicen el consumo energético derivado de su actividad digital.</w:t>
      </w:r>
    </w:p>
    <w:p w14:paraId="7AAD20D4" w14:textId="77777777" w:rsidR="00CB201C" w:rsidRPr="00CB201C" w:rsidRDefault="00CB201C" w:rsidP="007C64D3">
      <w:pPr>
        <w:pStyle w:val="Prrafodelista"/>
        <w:ind w:left="0"/>
        <w:rPr>
          <w:rFonts w:ascii="Myriad Pro" w:hAnsi="Myriad Pro" w:cstheme="majorHAnsi"/>
        </w:rPr>
      </w:pPr>
    </w:p>
    <w:p w14:paraId="55BF06E7" w14:textId="26942FEB" w:rsidR="005657C0" w:rsidRPr="005657C0" w:rsidRDefault="00CB201C" w:rsidP="005657C0">
      <w:pPr>
        <w:pStyle w:val="Prrafodelista"/>
        <w:numPr>
          <w:ilvl w:val="0"/>
          <w:numId w:val="3"/>
        </w:numPr>
        <w:ind w:left="0" w:hanging="426"/>
        <w:jc w:val="both"/>
        <w:rPr>
          <w:rFonts w:ascii="Myriad Pro" w:hAnsi="Myriad Pro" w:cstheme="majorHAnsi"/>
        </w:rPr>
      </w:pPr>
      <w:r w:rsidRPr="00CB201C">
        <w:rPr>
          <w:rFonts w:ascii="Myriad Pro" w:hAnsi="Myriad Pro" w:cstheme="majorHAnsi"/>
          <w:b/>
          <w:bCs/>
        </w:rPr>
        <w:t xml:space="preserve">LO </w:t>
      </w:r>
      <w:r>
        <w:rPr>
          <w:rFonts w:ascii="Myriad Pro" w:hAnsi="Myriad Pro" w:cstheme="majorHAnsi"/>
          <w:b/>
          <w:bCs/>
        </w:rPr>
        <w:t>MARCA</w:t>
      </w:r>
      <w:r w:rsidRPr="00CB201C">
        <w:rPr>
          <w:rFonts w:ascii="Myriad Pro" w:hAnsi="Myriad Pro" w:cstheme="majorHAnsi"/>
          <w:b/>
          <w:bCs/>
        </w:rPr>
        <w:t xml:space="preserve"> LA COMISIÓN EUROPEA.</w:t>
      </w:r>
      <w:r w:rsidRPr="00CB201C">
        <w:rPr>
          <w:rFonts w:ascii="Myriad Pro" w:hAnsi="Myriad Pro" w:cstheme="majorHAnsi"/>
        </w:rPr>
        <w:t xml:space="preserve"> </w:t>
      </w:r>
      <w:r>
        <w:rPr>
          <w:rFonts w:ascii="Myriad Pro" w:hAnsi="Myriad Pro" w:cstheme="majorHAnsi"/>
        </w:rPr>
        <w:t>L</w:t>
      </w:r>
      <w:r w:rsidRPr="00CB201C">
        <w:rPr>
          <w:rFonts w:ascii="Myriad Pro" w:hAnsi="Myriad Pro" w:cstheme="majorHAnsi"/>
        </w:rPr>
        <w:t>a Declaración de Principios y Derechos Digitales</w:t>
      </w:r>
      <w:r>
        <w:rPr>
          <w:rFonts w:ascii="Myriad Pro" w:hAnsi="Myriad Pro" w:cstheme="majorHAnsi"/>
        </w:rPr>
        <w:t>,</w:t>
      </w:r>
      <w:r w:rsidRPr="00CB201C">
        <w:rPr>
          <w:rFonts w:ascii="Myriad Pro" w:hAnsi="Myriad Pro" w:cstheme="majorHAnsi"/>
        </w:rPr>
        <w:t xml:space="preserve"> presentada a principios de 2022, </w:t>
      </w:r>
      <w:r>
        <w:rPr>
          <w:rFonts w:ascii="Myriad Pro" w:hAnsi="Myriad Pro" w:cstheme="majorHAnsi"/>
        </w:rPr>
        <w:t xml:space="preserve">estipula que </w:t>
      </w:r>
      <w:r w:rsidRPr="00CB201C">
        <w:rPr>
          <w:rFonts w:ascii="Myriad Pro" w:hAnsi="Myriad Pro" w:cstheme="majorHAnsi"/>
        </w:rPr>
        <w:t>“</w:t>
      </w:r>
      <w:r>
        <w:rPr>
          <w:rFonts w:ascii="Myriad Pro" w:hAnsi="Myriad Pro" w:cstheme="majorHAnsi"/>
        </w:rPr>
        <w:t>t</w:t>
      </w:r>
      <w:r w:rsidRPr="00CB201C">
        <w:rPr>
          <w:rFonts w:ascii="Myriad Pro" w:hAnsi="Myriad Pro" w:cstheme="majorHAnsi"/>
        </w:rPr>
        <w:t>odos los actores del mercado” deberían hacer una “contribución justa y proporcionada” al coste de la infraestructura.</w:t>
      </w:r>
    </w:p>
    <w:p w14:paraId="5EC310D2" w14:textId="77777777" w:rsidR="00472951" w:rsidRDefault="00472951">
      <w:pPr>
        <w:spacing w:before="120"/>
        <w:jc w:val="both"/>
        <w:rPr>
          <w:rFonts w:ascii="Myriad Pro" w:eastAsia="Open Sans" w:hAnsi="Myriad Pro" w:cs="Open Sans"/>
        </w:rPr>
      </w:pPr>
    </w:p>
    <w:p w14:paraId="6B7876E7" w14:textId="77777777" w:rsidR="009B206B" w:rsidRPr="000A20C4" w:rsidRDefault="001F417D">
      <w:pPr>
        <w:spacing w:after="40"/>
        <w:rPr>
          <w:rFonts w:ascii="Myriad Pro" w:hAnsi="Myriad Pro"/>
        </w:rPr>
      </w:pPr>
      <w:r w:rsidRPr="000A20C4">
        <w:rPr>
          <w:rFonts w:ascii="Myriad Pro" w:eastAsia="Open Sans" w:hAnsi="Myriad Pro" w:cs="Open Sans"/>
          <w:sz w:val="18"/>
          <w:szCs w:val="18"/>
        </w:rPr>
        <w:t>____________________________</w:t>
      </w:r>
    </w:p>
    <w:p w14:paraId="077678AD" w14:textId="77777777" w:rsidR="009B206B" w:rsidRPr="000A20C4" w:rsidRDefault="001F417D">
      <w:pPr>
        <w:widowControl w:val="0"/>
        <w:tabs>
          <w:tab w:val="left" w:pos="5152"/>
        </w:tabs>
        <w:jc w:val="both"/>
        <w:rPr>
          <w:rFonts w:ascii="Myriad Pro" w:eastAsia="Open Sans" w:hAnsi="Myriad Pro" w:cs="Open Sans"/>
          <w:i/>
          <w:sz w:val="18"/>
          <w:szCs w:val="18"/>
        </w:rPr>
      </w:pPr>
      <w:r w:rsidRPr="000A20C4">
        <w:rPr>
          <w:rFonts w:ascii="Myriad Pro" w:eastAsia="Open Sans" w:hAnsi="Myriad Pro" w:cs="Open Sans"/>
          <w:i/>
          <w:sz w:val="18"/>
          <w:szCs w:val="18"/>
        </w:rPr>
        <w:t xml:space="preserve">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las empresas que forman parte de DigitalES facturan en España el equivalente a más del 3% del PIB nacional. </w:t>
      </w:r>
      <w:hyperlink r:id="rId8">
        <w:r w:rsidRPr="000A20C4">
          <w:rPr>
            <w:rFonts w:ascii="Myriad Pro" w:eastAsia="Open Sans" w:hAnsi="Myriad Pro" w:cs="Open Sans"/>
            <w:i/>
            <w:color w:val="000000"/>
            <w:sz w:val="18"/>
            <w:szCs w:val="18"/>
            <w:u w:val="single"/>
          </w:rPr>
          <w:t>www.digitales.es</w:t>
        </w:r>
      </w:hyperlink>
    </w:p>
    <w:p w14:paraId="02F660D5" w14:textId="77777777" w:rsidR="000B4B66" w:rsidRDefault="000B4B66">
      <w:pPr>
        <w:widowControl w:val="0"/>
        <w:spacing w:after="0"/>
        <w:jc w:val="both"/>
        <w:rPr>
          <w:rFonts w:ascii="Myriad Pro" w:eastAsia="Open Sans" w:hAnsi="Myriad Pro" w:cs="Open Sans"/>
          <w:b/>
          <w:sz w:val="20"/>
          <w:szCs w:val="20"/>
        </w:rPr>
      </w:pPr>
      <w:r>
        <w:rPr>
          <w:rFonts w:ascii="Myriad Pro" w:eastAsia="Open Sans" w:hAnsi="Myriad Pro" w:cs="Open Sans"/>
          <w:b/>
          <w:sz w:val="20"/>
          <w:szCs w:val="20"/>
        </w:rPr>
        <w:t>Contacto de prensa:</w:t>
      </w:r>
    </w:p>
    <w:p w14:paraId="670048F5" w14:textId="2F62F8FA" w:rsidR="009B206B" w:rsidRPr="000A20C4" w:rsidRDefault="001F417D">
      <w:pPr>
        <w:widowControl w:val="0"/>
        <w:spacing w:after="0"/>
        <w:jc w:val="both"/>
        <w:rPr>
          <w:rFonts w:ascii="Myriad Pro" w:eastAsia="Open Sans" w:hAnsi="Myriad Pro" w:cs="Open Sans"/>
          <w:b/>
          <w:sz w:val="20"/>
          <w:szCs w:val="20"/>
        </w:rPr>
      </w:pPr>
      <w:r w:rsidRPr="000A20C4">
        <w:rPr>
          <w:rFonts w:ascii="Myriad Pro" w:eastAsia="Open Sans" w:hAnsi="Myriad Pro" w:cs="Open Sans"/>
          <w:b/>
          <w:sz w:val="20"/>
          <w:szCs w:val="20"/>
        </w:rPr>
        <w:t>Elena Arrieta</w:t>
      </w:r>
    </w:p>
    <w:p w14:paraId="10FBBD1E" w14:textId="77777777" w:rsidR="009B206B" w:rsidRPr="000A20C4" w:rsidRDefault="001F417D">
      <w:pPr>
        <w:widowControl w:val="0"/>
        <w:spacing w:after="0"/>
        <w:jc w:val="both"/>
        <w:rPr>
          <w:rFonts w:ascii="Myriad Pro" w:eastAsia="Open Sans" w:hAnsi="Myriad Pro" w:cs="Open Sans"/>
          <w:sz w:val="20"/>
          <w:szCs w:val="20"/>
        </w:rPr>
      </w:pPr>
      <w:r w:rsidRPr="000A20C4">
        <w:rPr>
          <w:rFonts w:ascii="Myriad Pro" w:eastAsia="Open Sans" w:hAnsi="Myriad Pro" w:cs="Open Sans"/>
          <w:sz w:val="20"/>
          <w:szCs w:val="20"/>
        </w:rPr>
        <w:t xml:space="preserve">T. 661 93 02 85 </w:t>
      </w:r>
    </w:p>
    <w:p w14:paraId="2492E0C5" w14:textId="77777777" w:rsidR="009B206B" w:rsidRDefault="00000000">
      <w:pPr>
        <w:widowControl w:val="0"/>
        <w:spacing w:after="0"/>
        <w:jc w:val="both"/>
        <w:rPr>
          <w:rFonts w:ascii="Open Sans" w:eastAsia="Open Sans" w:hAnsi="Open Sans" w:cs="Open Sans"/>
          <w:b/>
          <w:color w:val="009CA8"/>
          <w:sz w:val="20"/>
          <w:szCs w:val="20"/>
          <w:u w:val="single"/>
        </w:rPr>
      </w:pPr>
      <w:hyperlink r:id="rId9">
        <w:r w:rsidR="001F417D" w:rsidRPr="000A20C4">
          <w:rPr>
            <w:rFonts w:ascii="Myriad Pro" w:eastAsia="Open Sans" w:hAnsi="Myriad Pro" w:cs="Open Sans"/>
            <w:b/>
            <w:color w:val="009CA8"/>
            <w:sz w:val="20"/>
            <w:szCs w:val="20"/>
            <w:u w:val="single"/>
          </w:rPr>
          <w:t>comunicacion@digitales.es</w:t>
        </w:r>
      </w:hyperlink>
    </w:p>
    <w:sectPr w:rsidR="009B206B" w:rsidSect="007C64D3">
      <w:headerReference w:type="default" r:id="rId10"/>
      <w:footerReference w:type="default" r:id="rId11"/>
      <w:type w:val="continuous"/>
      <w:pgSz w:w="11906" w:h="16838"/>
      <w:pgMar w:top="1417" w:right="1701" w:bottom="1418" w:left="1701" w:header="708"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0279" w14:textId="77777777" w:rsidR="00F7105B" w:rsidRDefault="00F7105B">
      <w:pPr>
        <w:spacing w:after="0" w:line="240" w:lineRule="auto"/>
      </w:pPr>
      <w:r>
        <w:separator/>
      </w:r>
    </w:p>
  </w:endnote>
  <w:endnote w:type="continuationSeparator" w:id="0">
    <w:p w14:paraId="778D23BE" w14:textId="77777777" w:rsidR="00F7105B" w:rsidRDefault="00F7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8A7F" w14:textId="1D0D3D70" w:rsidR="009B206B" w:rsidRDefault="001F417D">
    <w:pPr>
      <w:pBdr>
        <w:top w:val="nil"/>
        <w:left w:val="nil"/>
        <w:bottom w:val="nil"/>
        <w:right w:val="nil"/>
        <w:between w:val="nil"/>
      </w:pBdr>
      <w:tabs>
        <w:tab w:val="center" w:pos="4252"/>
        <w:tab w:val="right" w:pos="8504"/>
      </w:tabs>
      <w:spacing w:after="0" w:line="240" w:lineRule="auto"/>
      <w:jc w:val="right"/>
      <w:rPr>
        <w:color w:val="000000"/>
        <w:sz w:val="20"/>
        <w:szCs w:val="20"/>
      </w:rPr>
    </w:pPr>
    <w:r>
      <w:rPr>
        <w:b/>
        <w:color w:val="000000"/>
        <w:sz w:val="20"/>
        <w:szCs w:val="20"/>
      </w:rPr>
      <w:t>DigitalES</w:t>
    </w:r>
    <w:r>
      <w:rPr>
        <w:color w:val="000000"/>
        <w:sz w:val="20"/>
        <w:szCs w:val="20"/>
      </w:rPr>
      <w:t xml:space="preserve"> (Asociación Española para la Digitalización)</w:t>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A662C3">
      <w:rPr>
        <w:noProof/>
        <w:color w:val="000000"/>
        <w:sz w:val="20"/>
        <w:szCs w:val="20"/>
      </w:rPr>
      <w:t>1</w:t>
    </w:r>
    <w:r>
      <w:rPr>
        <w:color w:val="000000"/>
        <w:sz w:val="20"/>
        <w:szCs w:val="20"/>
      </w:rPr>
      <w:fldChar w:fldCharType="end"/>
    </w:r>
  </w:p>
  <w:p w14:paraId="00FECC29" w14:textId="77777777" w:rsidR="009B206B" w:rsidRDefault="009B206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418B" w14:textId="77777777" w:rsidR="00F7105B" w:rsidRDefault="00F7105B">
      <w:pPr>
        <w:spacing w:after="0" w:line="240" w:lineRule="auto"/>
      </w:pPr>
      <w:r>
        <w:separator/>
      </w:r>
    </w:p>
  </w:footnote>
  <w:footnote w:type="continuationSeparator" w:id="0">
    <w:p w14:paraId="1A6CB39A" w14:textId="77777777" w:rsidR="00F7105B" w:rsidRDefault="00F71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F4C8" w14:textId="77777777" w:rsidR="009B206B" w:rsidRDefault="001F417D">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                                                                                             </w:t>
    </w:r>
    <w:r>
      <w:rPr>
        <w:noProof/>
        <w:color w:val="000000"/>
      </w:rPr>
      <w:drawing>
        <wp:inline distT="0" distB="0" distL="0" distR="0" wp14:anchorId="7DF55D9A" wp14:editId="4914D7C1">
          <wp:extent cx="1693910" cy="537525"/>
          <wp:effectExtent l="0" t="0" r="0" b="0"/>
          <wp:docPr id="1441239936" name="Imagen 1441239936"/>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93910" cy="537525"/>
                  </a:xfrm>
                  <a:prstGeom prst="rect">
                    <a:avLst/>
                  </a:prstGeom>
                  <a:ln/>
                </pic:spPr>
              </pic:pic>
            </a:graphicData>
          </a:graphic>
        </wp:inline>
      </w:drawing>
    </w:r>
  </w:p>
  <w:p w14:paraId="2A8C6DA8" w14:textId="5A45A601" w:rsidR="009B206B" w:rsidRDefault="009B206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27570"/>
    <w:multiLevelType w:val="multilevel"/>
    <w:tmpl w:val="2C16CEBA"/>
    <w:lvl w:ilvl="0">
      <w:start w:val="1"/>
      <w:numFmt w:val="decimal"/>
      <w:lvlText w:val="%1."/>
      <w:lvlJc w:val="left"/>
      <w:pPr>
        <w:ind w:left="1353"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3E5C0E"/>
    <w:multiLevelType w:val="multilevel"/>
    <w:tmpl w:val="9AD69676"/>
    <w:lvl w:ilvl="0">
      <w:start w:val="1"/>
      <w:numFmt w:val="bullet"/>
      <w:lvlText w:val="●"/>
      <w:lvlJc w:val="left"/>
      <w:pPr>
        <w:ind w:left="8865" w:hanging="360"/>
      </w:pPr>
      <w:rPr>
        <w:rFonts w:ascii="Noto Sans Symbols" w:eastAsia="Noto Sans Symbols" w:hAnsi="Noto Sans Symbols" w:cs="Noto Sans Symbols"/>
      </w:rPr>
    </w:lvl>
    <w:lvl w:ilvl="1">
      <w:start w:val="1"/>
      <w:numFmt w:val="bullet"/>
      <w:lvlText w:val="o"/>
      <w:lvlJc w:val="left"/>
      <w:pPr>
        <w:ind w:left="9585" w:hanging="360"/>
      </w:pPr>
      <w:rPr>
        <w:rFonts w:ascii="Courier New" w:eastAsia="Courier New" w:hAnsi="Courier New" w:cs="Courier New"/>
      </w:rPr>
    </w:lvl>
    <w:lvl w:ilvl="2">
      <w:start w:val="1"/>
      <w:numFmt w:val="bullet"/>
      <w:lvlText w:val="▪"/>
      <w:lvlJc w:val="left"/>
      <w:pPr>
        <w:ind w:left="10305" w:hanging="360"/>
      </w:pPr>
      <w:rPr>
        <w:rFonts w:ascii="Noto Sans Symbols" w:eastAsia="Noto Sans Symbols" w:hAnsi="Noto Sans Symbols" w:cs="Noto Sans Symbols"/>
      </w:rPr>
    </w:lvl>
    <w:lvl w:ilvl="3">
      <w:start w:val="1"/>
      <w:numFmt w:val="bullet"/>
      <w:lvlText w:val="●"/>
      <w:lvlJc w:val="left"/>
      <w:pPr>
        <w:ind w:left="11025" w:hanging="360"/>
      </w:pPr>
      <w:rPr>
        <w:rFonts w:ascii="Noto Sans Symbols" w:eastAsia="Noto Sans Symbols" w:hAnsi="Noto Sans Symbols" w:cs="Noto Sans Symbols"/>
      </w:rPr>
    </w:lvl>
    <w:lvl w:ilvl="4">
      <w:start w:val="1"/>
      <w:numFmt w:val="bullet"/>
      <w:lvlText w:val="o"/>
      <w:lvlJc w:val="left"/>
      <w:pPr>
        <w:ind w:left="11745" w:hanging="360"/>
      </w:pPr>
      <w:rPr>
        <w:rFonts w:ascii="Courier New" w:eastAsia="Courier New" w:hAnsi="Courier New" w:cs="Courier New"/>
      </w:rPr>
    </w:lvl>
    <w:lvl w:ilvl="5">
      <w:start w:val="1"/>
      <w:numFmt w:val="bullet"/>
      <w:lvlText w:val="▪"/>
      <w:lvlJc w:val="left"/>
      <w:pPr>
        <w:ind w:left="12465" w:hanging="360"/>
      </w:pPr>
      <w:rPr>
        <w:rFonts w:ascii="Noto Sans Symbols" w:eastAsia="Noto Sans Symbols" w:hAnsi="Noto Sans Symbols" w:cs="Noto Sans Symbols"/>
      </w:rPr>
    </w:lvl>
    <w:lvl w:ilvl="6">
      <w:start w:val="1"/>
      <w:numFmt w:val="bullet"/>
      <w:lvlText w:val="●"/>
      <w:lvlJc w:val="left"/>
      <w:pPr>
        <w:ind w:left="13185" w:hanging="360"/>
      </w:pPr>
      <w:rPr>
        <w:rFonts w:ascii="Noto Sans Symbols" w:eastAsia="Noto Sans Symbols" w:hAnsi="Noto Sans Symbols" w:cs="Noto Sans Symbols"/>
      </w:rPr>
    </w:lvl>
    <w:lvl w:ilvl="7">
      <w:start w:val="1"/>
      <w:numFmt w:val="bullet"/>
      <w:lvlText w:val="o"/>
      <w:lvlJc w:val="left"/>
      <w:pPr>
        <w:ind w:left="13905" w:hanging="360"/>
      </w:pPr>
      <w:rPr>
        <w:rFonts w:ascii="Courier New" w:eastAsia="Courier New" w:hAnsi="Courier New" w:cs="Courier New"/>
      </w:rPr>
    </w:lvl>
    <w:lvl w:ilvl="8">
      <w:start w:val="1"/>
      <w:numFmt w:val="bullet"/>
      <w:lvlText w:val="▪"/>
      <w:lvlJc w:val="left"/>
      <w:pPr>
        <w:ind w:left="14625" w:hanging="360"/>
      </w:pPr>
      <w:rPr>
        <w:rFonts w:ascii="Noto Sans Symbols" w:eastAsia="Noto Sans Symbols" w:hAnsi="Noto Sans Symbols" w:cs="Noto Sans Symbols"/>
      </w:rPr>
    </w:lvl>
  </w:abstractNum>
  <w:abstractNum w:abstractNumId="2" w15:restartNumberingAfterBreak="0">
    <w:nsid w:val="7A735E5D"/>
    <w:multiLevelType w:val="hybridMultilevel"/>
    <w:tmpl w:val="E6CA6B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23116921">
    <w:abstractNumId w:val="0"/>
  </w:num>
  <w:num w:numId="2" w16cid:durableId="1563981249">
    <w:abstractNumId w:val="1"/>
  </w:num>
  <w:num w:numId="3" w16cid:durableId="946959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6B"/>
    <w:rsid w:val="000412EA"/>
    <w:rsid w:val="00095BD1"/>
    <w:rsid w:val="000A20C4"/>
    <w:rsid w:val="000B4B66"/>
    <w:rsid w:val="000F174F"/>
    <w:rsid w:val="000F1AF2"/>
    <w:rsid w:val="00104B58"/>
    <w:rsid w:val="001904A1"/>
    <w:rsid w:val="001F417D"/>
    <w:rsid w:val="00220618"/>
    <w:rsid w:val="00314DBC"/>
    <w:rsid w:val="00345569"/>
    <w:rsid w:val="00352CC7"/>
    <w:rsid w:val="003C7718"/>
    <w:rsid w:val="003E0FC7"/>
    <w:rsid w:val="003E46F4"/>
    <w:rsid w:val="0040114C"/>
    <w:rsid w:val="00437856"/>
    <w:rsid w:val="0045229D"/>
    <w:rsid w:val="00472951"/>
    <w:rsid w:val="004747AD"/>
    <w:rsid w:val="00476D34"/>
    <w:rsid w:val="00487B5E"/>
    <w:rsid w:val="00490E55"/>
    <w:rsid w:val="005332CB"/>
    <w:rsid w:val="00565579"/>
    <w:rsid w:val="005657C0"/>
    <w:rsid w:val="005D7A3C"/>
    <w:rsid w:val="006126CD"/>
    <w:rsid w:val="006A0DC5"/>
    <w:rsid w:val="006C75A9"/>
    <w:rsid w:val="007A0699"/>
    <w:rsid w:val="007C64D3"/>
    <w:rsid w:val="0085417E"/>
    <w:rsid w:val="00870616"/>
    <w:rsid w:val="008816F5"/>
    <w:rsid w:val="008F6964"/>
    <w:rsid w:val="00913CD4"/>
    <w:rsid w:val="00985484"/>
    <w:rsid w:val="009856C6"/>
    <w:rsid w:val="009B206B"/>
    <w:rsid w:val="009C36B3"/>
    <w:rsid w:val="009C7A02"/>
    <w:rsid w:val="009E0EF4"/>
    <w:rsid w:val="009E208D"/>
    <w:rsid w:val="00A211CE"/>
    <w:rsid w:val="00A662C3"/>
    <w:rsid w:val="00AA47E7"/>
    <w:rsid w:val="00AD018F"/>
    <w:rsid w:val="00AF0704"/>
    <w:rsid w:val="00B36D3D"/>
    <w:rsid w:val="00BF133A"/>
    <w:rsid w:val="00C03299"/>
    <w:rsid w:val="00CA0AEA"/>
    <w:rsid w:val="00CB201C"/>
    <w:rsid w:val="00CB44D0"/>
    <w:rsid w:val="00DC5388"/>
    <w:rsid w:val="00DC668B"/>
    <w:rsid w:val="00DF2152"/>
    <w:rsid w:val="00DF67A7"/>
    <w:rsid w:val="00E045A6"/>
    <w:rsid w:val="00E14517"/>
    <w:rsid w:val="00EB6407"/>
    <w:rsid w:val="00EF1222"/>
    <w:rsid w:val="00EF7DDD"/>
    <w:rsid w:val="00F16A51"/>
    <w:rsid w:val="00F426F7"/>
    <w:rsid w:val="00F7105B"/>
    <w:rsid w:val="00FB48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A5574"/>
  <w15:docId w15:val="{B7A7B202-14AE-4A0D-9C03-56D48250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semiHidden/>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table" w:styleId="Tablaconcuadrcula">
    <w:name w:val="Table Grid"/>
    <w:basedOn w:val="Tablanormal"/>
    <w:uiPriority w:val="39"/>
    <w:rsid w:val="006E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E6124"/>
    <w:pPr>
      <w:spacing w:after="0" w:line="240" w:lineRule="auto"/>
    </w:pPr>
  </w:style>
  <w:style w:type="character" w:styleId="nfasis">
    <w:name w:val="Emphasis"/>
    <w:basedOn w:val="Fuentedeprrafopredeter"/>
    <w:uiPriority w:val="20"/>
    <w:qFormat/>
    <w:rsid w:val="008B5AA0"/>
    <w:rPr>
      <w:i/>
      <w:iCs/>
    </w:rPr>
  </w:style>
  <w:style w:type="paragraph" w:customStyle="1" w:styleId="xmsolistparagraph">
    <w:name w:val="x_msolistparagraph"/>
    <w:basedOn w:val="Normal"/>
    <w:rsid w:val="001F1A14"/>
    <w:pPr>
      <w:spacing w:before="100" w:beforeAutospacing="1" w:after="100" w:afterAutospacing="1" w:line="240" w:lineRule="auto"/>
    </w:pPr>
    <w:rPr>
      <w:lang w:val="de-DE" w:eastAsia="de-DE"/>
    </w:rPr>
  </w:style>
  <w:style w:type="character" w:customStyle="1" w:styleId="contentpasted1">
    <w:name w:val="contentpasted1"/>
    <w:basedOn w:val="Fuentedeprrafopredeter"/>
    <w:rsid w:val="001F1A1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gitale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icacion@digita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wxwvJcagXJBzuJhBTY7DEwVjhg==">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1296</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Arrieta</dc:creator>
  <cp:lastModifiedBy>Elena Arrieta - DigitaEs</cp:lastModifiedBy>
  <cp:revision>3</cp:revision>
  <dcterms:created xsi:type="dcterms:W3CDTF">2023-05-18T07:10:00Z</dcterms:created>
  <dcterms:modified xsi:type="dcterms:W3CDTF">2023-05-18T08:02:00Z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0x0101003F92E549380F4647A4C089C18D818DB5</vt:lpwstr>
  </property>
  <property fmtid="{D5CDD505-2E9C-101B-9397-08002B2CF9AE}" pid="3" name="MSIP_Label_e6c818a6-e1a0-4a6e-a969-20d857c5dc62_Enabled">
    <vt:lpwstr>true</vt:lpwstr>
  </property>
  <property fmtid="{D5CDD505-2E9C-101B-9397-08002B2CF9AE}" pid="4" name="MSIP_Label_e6c818a6-e1a0-4a6e-a969-20d857c5dc62_SetDate">
    <vt:lpwstr>2023-05-17T17:50:52Z</vt:lpwstr>
  </property>
  <property fmtid="{D5CDD505-2E9C-101B-9397-08002B2CF9AE}" pid="5" name="MSIP_Label_e6c818a6-e1a0-4a6e-a969-20d857c5dc62_Method">
    <vt:lpwstr>Standard</vt:lpwstr>
  </property>
  <property fmtid="{D5CDD505-2E9C-101B-9397-08002B2CF9AE}" pid="6" name="MSIP_Label_e6c818a6-e1a0-4a6e-a969-20d857c5dc62_Name">
    <vt:lpwstr>Orange_restricted_internal.2</vt:lpwstr>
  </property>
  <property fmtid="{D5CDD505-2E9C-101B-9397-08002B2CF9AE}" pid="7" name="MSIP_Label_e6c818a6-e1a0-4a6e-a969-20d857c5dc62_SiteId">
    <vt:lpwstr>90c7a20a-f34b-40bf-bc48-b9253b6f5d20</vt:lpwstr>
  </property>
  <property fmtid="{D5CDD505-2E9C-101B-9397-08002B2CF9AE}" pid="8" name="MSIP_Label_e6c818a6-e1a0-4a6e-a969-20d857c5dc62_ActionId">
    <vt:lpwstr>2fcd607c-898f-40cb-b96c-702bdb72297f</vt:lpwstr>
  </property>
  <property fmtid="{D5CDD505-2E9C-101B-9397-08002B2CF9AE}" pid="9" name="MSIP_Label_e6c818a6-e1a0-4a6e-a969-20d857c5dc62_ContentBits">
    <vt:lpwstr>2</vt:lpwstr>
  </property>
</Properties>
</file>