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951" w14:textId="424CEBA5" w:rsidR="00FD4356" w:rsidRPr="00485FAE" w:rsidRDefault="006A6A43" w:rsidP="00FD4356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557772FC" w14:textId="77777777" w:rsidR="00FD4356" w:rsidRPr="00E108C7" w:rsidRDefault="00FD4356" w:rsidP="002211D1">
      <w:pPr>
        <w:rPr>
          <w:rFonts w:ascii="Myriad Pro" w:hAnsi="Myriad Pro" w:cs="Arial"/>
          <w:bCs/>
          <w:sz w:val="40"/>
          <w:szCs w:val="40"/>
          <w:u w:val="single"/>
          <w:lang w:val="es"/>
        </w:rPr>
      </w:pPr>
    </w:p>
    <w:p w14:paraId="739B5DD5" w14:textId="64A74F73" w:rsidR="00353AE4" w:rsidRPr="00F63D93" w:rsidRDefault="005B47DA" w:rsidP="005B47DA">
      <w:pPr>
        <w:spacing w:after="0" w:line="240" w:lineRule="auto"/>
        <w:ind w:left="284" w:right="140" w:hanging="142"/>
        <w:jc w:val="center"/>
        <w:rPr>
          <w:rFonts w:ascii="Myriad Pro" w:hAnsi="Myriad Pro" w:cs="Arial"/>
          <w:b/>
          <w:bCs/>
          <w:color w:val="009CA8"/>
          <w:sz w:val="40"/>
          <w:szCs w:val="40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</w:rPr>
        <w:t>DigitalES postula la “durabilidad planificada” de equipos y dispositivos electrónicos</w:t>
      </w:r>
    </w:p>
    <w:p w14:paraId="0338181D" w14:textId="77777777" w:rsidR="00485FAE" w:rsidRPr="00F63D93" w:rsidRDefault="00485FAE" w:rsidP="00485FAE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0C6A5940" w14:textId="7F4FD017" w:rsidR="00BE2724" w:rsidRDefault="005B47DA" w:rsidP="00D41069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La Asociación Española para la Digitalización presenta un informe con mejores prácticas para la sostenibilidad de la tecnología, a lo largo de todo su ciclo de vida</w:t>
      </w:r>
    </w:p>
    <w:p w14:paraId="784B8F08" w14:textId="77777777" w:rsidR="002E0F14" w:rsidRDefault="002E0F14" w:rsidP="002E0F14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theme="minorHAnsi"/>
          <w:b/>
          <w:bCs/>
        </w:rPr>
      </w:pPr>
    </w:p>
    <w:p w14:paraId="33EF09FA" w14:textId="0343C145" w:rsidR="002E0F14" w:rsidRDefault="002E0F14" w:rsidP="00D41069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 xml:space="preserve">“La mejor práctica de economía de circular es alargar la vida de los dispositivos”, afirma Juan Antonio Prados, directivo de Lexmark y </w:t>
      </w:r>
      <w:proofErr w:type="spellStart"/>
      <w:r w:rsidR="000D3B93">
        <w:rPr>
          <w:rFonts w:ascii="Myriad Pro" w:hAnsi="Myriad Pro" w:cstheme="minorHAnsi"/>
          <w:b/>
          <w:bCs/>
        </w:rPr>
        <w:t>co-</w:t>
      </w:r>
      <w:r>
        <w:rPr>
          <w:rFonts w:ascii="Myriad Pro" w:hAnsi="Myriad Pro" w:cstheme="minorHAnsi"/>
          <w:b/>
          <w:bCs/>
        </w:rPr>
        <w:t>líder</w:t>
      </w:r>
      <w:proofErr w:type="spellEnd"/>
      <w:r>
        <w:rPr>
          <w:rFonts w:ascii="Myriad Pro" w:hAnsi="Myriad Pro" w:cstheme="minorHAnsi"/>
          <w:b/>
          <w:bCs/>
        </w:rPr>
        <w:t xml:space="preserve"> de la línea de trabajo de Digitalización Sostenible de DigitalES</w:t>
      </w:r>
    </w:p>
    <w:p w14:paraId="11736331" w14:textId="77777777" w:rsidR="005B47DA" w:rsidRDefault="005B47DA" w:rsidP="005B47DA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theme="minorHAnsi"/>
          <w:b/>
          <w:bCs/>
        </w:rPr>
      </w:pPr>
    </w:p>
    <w:p w14:paraId="25F6F0B5" w14:textId="664D79D8" w:rsidR="005B47DA" w:rsidRPr="00F63D93" w:rsidRDefault="005B47DA" w:rsidP="00D41069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 w:rsidRPr="00EF0A44">
        <w:rPr>
          <w:rFonts w:ascii="Myriad Pro" w:hAnsi="Myriad Pro" w:cstheme="minorHAnsi"/>
          <w:b/>
          <w:bCs/>
        </w:rPr>
        <w:t>“</w:t>
      </w:r>
      <w:r w:rsidR="00026827" w:rsidRPr="00026827">
        <w:rPr>
          <w:rFonts w:ascii="Myriad Pro" w:hAnsi="Myriad Pro" w:cstheme="minorHAnsi"/>
          <w:b/>
          <w:bCs/>
        </w:rPr>
        <w:t xml:space="preserve">Para medir la sostenibilidad de un dispositivo </w:t>
      </w:r>
      <w:r w:rsidR="00026827">
        <w:rPr>
          <w:rFonts w:ascii="Myriad Pro" w:hAnsi="Myriad Pro" w:cstheme="minorHAnsi"/>
          <w:b/>
          <w:bCs/>
        </w:rPr>
        <w:t xml:space="preserve">y que el consumidor pueda tomar una decisión informada, </w:t>
      </w:r>
      <w:r w:rsidR="00026827" w:rsidRPr="00026827">
        <w:rPr>
          <w:rFonts w:ascii="Myriad Pro" w:hAnsi="Myriad Pro" w:cstheme="minorHAnsi"/>
          <w:b/>
          <w:bCs/>
        </w:rPr>
        <w:t>hay que tener en cuenta todas las etapas de su ciclo de vida</w:t>
      </w:r>
      <w:r w:rsidRPr="00EF0A44">
        <w:rPr>
          <w:rFonts w:ascii="Myriad Pro" w:hAnsi="Myriad Pro" w:cstheme="minorHAnsi"/>
          <w:b/>
          <w:bCs/>
        </w:rPr>
        <w:t>”, recalca Víctor</w:t>
      </w:r>
      <w:r>
        <w:rPr>
          <w:rFonts w:ascii="Myriad Pro" w:hAnsi="Myriad Pro" w:cstheme="minorHAnsi"/>
          <w:b/>
          <w:bCs/>
        </w:rPr>
        <w:t xml:space="preserve"> Calvo-Sotelo, director general de DigitalES</w:t>
      </w:r>
    </w:p>
    <w:p w14:paraId="360DB717" w14:textId="77777777" w:rsidR="00A85296" w:rsidRPr="00F63D93" w:rsidRDefault="00A85296" w:rsidP="00A85296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theme="minorHAnsi"/>
          <w:b/>
          <w:bCs/>
        </w:rPr>
      </w:pPr>
    </w:p>
    <w:p w14:paraId="298D3F8F" w14:textId="0B1F2BFD" w:rsidR="00B00641" w:rsidRDefault="00485FAE" w:rsidP="00672151">
      <w:pPr>
        <w:spacing w:before="120"/>
        <w:jc w:val="both"/>
        <w:rPr>
          <w:rFonts w:ascii="Myriad Pro" w:hAnsi="Myriad Pro" w:cstheme="minorHAnsi"/>
        </w:rPr>
      </w:pPr>
      <w:r w:rsidRPr="00F63D93">
        <w:rPr>
          <w:rFonts w:ascii="Myriad Pro" w:hAnsi="Myriad Pro" w:cstheme="minorHAnsi"/>
          <w:b/>
          <w:bCs/>
        </w:rPr>
        <w:t xml:space="preserve">Madrid, </w:t>
      </w:r>
      <w:r w:rsidR="001E356B" w:rsidRPr="00F63D93">
        <w:rPr>
          <w:rFonts w:ascii="Myriad Pro" w:hAnsi="Myriad Pro" w:cstheme="minorHAnsi"/>
          <w:b/>
          <w:bCs/>
        </w:rPr>
        <w:t>1</w:t>
      </w:r>
      <w:r w:rsidR="00861BC7" w:rsidRPr="00F63D93">
        <w:rPr>
          <w:rFonts w:ascii="Myriad Pro" w:hAnsi="Myriad Pro" w:cstheme="minorHAnsi"/>
          <w:b/>
          <w:bCs/>
        </w:rPr>
        <w:t xml:space="preserve"> de </w:t>
      </w:r>
      <w:r w:rsidR="005B47DA">
        <w:rPr>
          <w:rFonts w:ascii="Myriad Pro" w:hAnsi="Myriad Pro" w:cstheme="minorHAnsi"/>
          <w:b/>
          <w:bCs/>
        </w:rPr>
        <w:t xml:space="preserve">diciembre </w:t>
      </w:r>
      <w:r w:rsidRPr="00F63D93">
        <w:rPr>
          <w:rFonts w:ascii="Myriad Pro" w:hAnsi="Myriad Pro" w:cstheme="minorHAnsi"/>
          <w:b/>
          <w:bCs/>
        </w:rPr>
        <w:t>202</w:t>
      </w:r>
      <w:r w:rsidR="00CB42F7" w:rsidRPr="00F63D93">
        <w:rPr>
          <w:rFonts w:ascii="Myriad Pro" w:hAnsi="Myriad Pro" w:cstheme="minorHAnsi"/>
          <w:b/>
          <w:bCs/>
        </w:rPr>
        <w:t>2</w:t>
      </w:r>
      <w:r w:rsidRPr="00F63D93">
        <w:rPr>
          <w:rFonts w:ascii="Myriad Pro" w:hAnsi="Myriad Pro" w:cstheme="minorHAnsi"/>
          <w:b/>
          <w:bCs/>
        </w:rPr>
        <w:t>.-</w:t>
      </w:r>
      <w:r w:rsidRPr="00F63D93">
        <w:rPr>
          <w:rFonts w:ascii="Myriad Pro" w:hAnsi="Myriad Pro" w:cstheme="minorHAnsi"/>
        </w:rPr>
        <w:t xml:space="preserve"> </w:t>
      </w:r>
      <w:bookmarkStart w:id="0" w:name="_Hlk73957010"/>
      <w:r w:rsidR="005B47DA">
        <w:rPr>
          <w:rFonts w:ascii="Myriad Pro" w:hAnsi="Myriad Pro" w:cstheme="minorHAnsi"/>
        </w:rPr>
        <w:t xml:space="preserve">DigitalES, Asociación Española para la Digitalización, ha presentado esta mañana el informe </w:t>
      </w:r>
      <w:r w:rsidR="005B47DA" w:rsidRPr="005B47DA">
        <w:rPr>
          <w:rFonts w:ascii="Myriad Pro" w:hAnsi="Myriad Pro" w:cstheme="minorHAnsi"/>
          <w:i/>
          <w:iCs/>
        </w:rPr>
        <w:t>‘Equipos y dispositivos sostenibles: durabilidad planificada para una economía cada vez más circular’</w:t>
      </w:r>
      <w:r w:rsidR="005B47DA">
        <w:rPr>
          <w:rFonts w:ascii="Myriad Pro" w:hAnsi="Myriad Pro" w:cstheme="minorHAnsi"/>
        </w:rPr>
        <w:t xml:space="preserve">, ya disponible para descarga a través de </w:t>
      </w:r>
      <w:hyperlink r:id="rId10" w:history="1">
        <w:r w:rsidR="005B47DA" w:rsidRPr="005E41AC">
          <w:rPr>
            <w:rStyle w:val="Hipervnculo"/>
            <w:rFonts w:ascii="Myriad Pro" w:hAnsi="Myriad Pro" w:cstheme="minorHAnsi"/>
            <w:color w:val="00A19B"/>
          </w:rPr>
          <w:t xml:space="preserve">este </w:t>
        </w:r>
        <w:r w:rsidR="00672151" w:rsidRPr="005E41AC">
          <w:rPr>
            <w:rStyle w:val="Hipervnculo"/>
            <w:rFonts w:ascii="Myriad Pro" w:hAnsi="Myriad Pro" w:cstheme="minorHAnsi"/>
            <w:color w:val="00A19B"/>
          </w:rPr>
          <w:t>enlace</w:t>
        </w:r>
      </w:hyperlink>
      <w:r w:rsidR="005B47DA">
        <w:rPr>
          <w:rFonts w:ascii="Myriad Pro" w:hAnsi="Myriad Pro" w:cstheme="minorHAnsi"/>
        </w:rPr>
        <w:t xml:space="preserve">. En la jornada de presentación han intervenido representantes de </w:t>
      </w:r>
      <w:r w:rsidR="00262712" w:rsidRPr="00262712">
        <w:rPr>
          <w:rFonts w:ascii="Myriad Pro" w:hAnsi="Myriad Pro" w:cstheme="minorHAnsi"/>
          <w:b/>
          <w:bCs/>
        </w:rPr>
        <w:t>Cisco España</w:t>
      </w:r>
      <w:r w:rsidR="00262712">
        <w:rPr>
          <w:rFonts w:ascii="Myriad Pro" w:hAnsi="Myriad Pro" w:cstheme="minorHAnsi"/>
        </w:rPr>
        <w:t xml:space="preserve">, </w:t>
      </w:r>
      <w:r w:rsidR="00262712" w:rsidRPr="00262712">
        <w:rPr>
          <w:rFonts w:ascii="Myriad Pro" w:hAnsi="Myriad Pro" w:cstheme="minorHAnsi"/>
          <w:b/>
          <w:bCs/>
        </w:rPr>
        <w:t>Fujitsu</w:t>
      </w:r>
      <w:r w:rsidR="00262712">
        <w:rPr>
          <w:rFonts w:ascii="Myriad Pro" w:hAnsi="Myriad Pro" w:cstheme="minorHAnsi"/>
        </w:rPr>
        <w:t xml:space="preserve">, </w:t>
      </w:r>
      <w:r w:rsidR="00262712" w:rsidRPr="00262712">
        <w:rPr>
          <w:rFonts w:ascii="Myriad Pro" w:hAnsi="Myriad Pro" w:cstheme="minorHAnsi"/>
          <w:b/>
          <w:bCs/>
        </w:rPr>
        <w:t>IBM</w:t>
      </w:r>
      <w:r w:rsidR="00262712">
        <w:rPr>
          <w:rFonts w:ascii="Myriad Pro" w:hAnsi="Myriad Pro" w:cstheme="minorHAnsi"/>
        </w:rPr>
        <w:t xml:space="preserve">, </w:t>
      </w:r>
      <w:r w:rsidR="00262712" w:rsidRPr="00262712">
        <w:rPr>
          <w:rFonts w:ascii="Myriad Pro" w:hAnsi="Myriad Pro" w:cstheme="minorHAnsi"/>
          <w:b/>
          <w:bCs/>
        </w:rPr>
        <w:t>Lexmark</w:t>
      </w:r>
      <w:r w:rsidR="00262712">
        <w:rPr>
          <w:rFonts w:ascii="Myriad Pro" w:hAnsi="Myriad Pro" w:cstheme="minorHAnsi"/>
        </w:rPr>
        <w:t xml:space="preserve">, </w:t>
      </w:r>
      <w:r w:rsidR="00262712" w:rsidRPr="00262712">
        <w:rPr>
          <w:rFonts w:ascii="Myriad Pro" w:hAnsi="Myriad Pro" w:cstheme="minorHAnsi"/>
          <w:b/>
          <w:bCs/>
        </w:rPr>
        <w:t>HP</w:t>
      </w:r>
      <w:r w:rsidR="00262712">
        <w:rPr>
          <w:rFonts w:ascii="Myriad Pro" w:hAnsi="Myriad Pro" w:cstheme="minorHAnsi"/>
        </w:rPr>
        <w:t xml:space="preserve">, </w:t>
      </w:r>
      <w:r w:rsidR="00262712" w:rsidRPr="00262712">
        <w:rPr>
          <w:rFonts w:ascii="Myriad Pro" w:hAnsi="Myriad Pro" w:cstheme="minorHAnsi"/>
          <w:b/>
          <w:bCs/>
        </w:rPr>
        <w:t>Orange España</w:t>
      </w:r>
      <w:r w:rsidR="00262712">
        <w:rPr>
          <w:rFonts w:ascii="Myriad Pro" w:hAnsi="Myriad Pro" w:cstheme="minorHAnsi"/>
        </w:rPr>
        <w:t xml:space="preserve"> y </w:t>
      </w:r>
      <w:r w:rsidR="00262712" w:rsidRPr="00262712">
        <w:rPr>
          <w:rFonts w:ascii="Myriad Pro" w:hAnsi="Myriad Pro" w:cstheme="minorHAnsi"/>
          <w:b/>
          <w:bCs/>
        </w:rPr>
        <w:t>Vodafone</w:t>
      </w:r>
      <w:r w:rsidR="00262712">
        <w:rPr>
          <w:rFonts w:ascii="Myriad Pro" w:hAnsi="Myriad Pro" w:cstheme="minorHAnsi"/>
        </w:rPr>
        <w:t>, para dar a conocer sus propuestas para la consecución de los estándares de sostenibilidad más estrictos.</w:t>
      </w:r>
    </w:p>
    <w:p w14:paraId="0F57B261" w14:textId="2F63239C" w:rsidR="00B00641" w:rsidRDefault="002E0F14" w:rsidP="00BD37F0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“</w:t>
      </w:r>
      <w:r w:rsidRPr="002E0F14">
        <w:rPr>
          <w:rFonts w:ascii="Myriad Pro" w:hAnsi="Myriad Pro" w:cstheme="minorHAnsi"/>
        </w:rPr>
        <w:t>No hay mejor pr</w:t>
      </w:r>
      <w:r>
        <w:rPr>
          <w:rFonts w:ascii="Myriad Pro" w:hAnsi="Myriad Pro" w:cstheme="minorHAnsi"/>
        </w:rPr>
        <w:t>á</w:t>
      </w:r>
      <w:r w:rsidRPr="002E0F14">
        <w:rPr>
          <w:rFonts w:ascii="Myriad Pro" w:hAnsi="Myriad Pro" w:cstheme="minorHAnsi"/>
        </w:rPr>
        <w:t xml:space="preserve">ctica de </w:t>
      </w:r>
      <w:r>
        <w:rPr>
          <w:rFonts w:ascii="Myriad Pro" w:hAnsi="Myriad Pro" w:cstheme="minorHAnsi"/>
        </w:rPr>
        <w:t>e</w:t>
      </w:r>
      <w:r w:rsidRPr="002E0F14">
        <w:rPr>
          <w:rFonts w:ascii="Myriad Pro" w:hAnsi="Myriad Pro" w:cstheme="minorHAnsi"/>
        </w:rPr>
        <w:t xml:space="preserve">conomía </w:t>
      </w:r>
      <w:r>
        <w:rPr>
          <w:rFonts w:ascii="Myriad Pro" w:hAnsi="Myriad Pro" w:cstheme="minorHAnsi"/>
        </w:rPr>
        <w:t>c</w:t>
      </w:r>
      <w:r w:rsidRPr="002E0F14">
        <w:rPr>
          <w:rFonts w:ascii="Myriad Pro" w:hAnsi="Myriad Pro" w:cstheme="minorHAnsi"/>
        </w:rPr>
        <w:t>ircular que alargar la vida de los dispositivos</w:t>
      </w:r>
      <w:r>
        <w:rPr>
          <w:rFonts w:ascii="Myriad Pro" w:hAnsi="Myriad Pro" w:cstheme="minorHAnsi"/>
        </w:rPr>
        <w:t xml:space="preserve">”, ha señalado </w:t>
      </w:r>
      <w:r w:rsidRPr="002E0F14">
        <w:rPr>
          <w:rFonts w:ascii="Myriad Pro" w:hAnsi="Myriad Pro" w:cstheme="minorHAnsi"/>
        </w:rPr>
        <w:t>Juan Antonio Prado</w:t>
      </w:r>
      <w:r>
        <w:rPr>
          <w:rFonts w:ascii="Myriad Pro" w:hAnsi="Myriad Pro" w:cstheme="minorHAnsi"/>
        </w:rPr>
        <w:t xml:space="preserve">s, </w:t>
      </w:r>
      <w:r w:rsidRPr="002E0F14">
        <w:rPr>
          <w:rFonts w:ascii="Myriad Pro" w:hAnsi="Myriad Pro" w:cstheme="minorHAnsi"/>
          <w:i/>
          <w:iCs/>
        </w:rPr>
        <w:t xml:space="preserve">EMEA country </w:t>
      </w:r>
      <w:proofErr w:type="spellStart"/>
      <w:r w:rsidRPr="002E0F14">
        <w:rPr>
          <w:rFonts w:ascii="Myriad Pro" w:hAnsi="Myriad Pro" w:cstheme="minorHAnsi"/>
          <w:i/>
          <w:iCs/>
        </w:rPr>
        <w:t>governance</w:t>
      </w:r>
      <w:proofErr w:type="spellEnd"/>
      <w:r w:rsidRPr="002E0F14">
        <w:rPr>
          <w:rFonts w:ascii="Myriad Pro" w:hAnsi="Myriad Pro" w:cstheme="minorHAnsi"/>
          <w:i/>
          <w:iCs/>
        </w:rPr>
        <w:t xml:space="preserve"> lead</w:t>
      </w:r>
      <w:r w:rsidRPr="002E0F14">
        <w:rPr>
          <w:rFonts w:ascii="Myriad Pro" w:hAnsi="Myriad Pro" w:cstheme="minorHAnsi"/>
        </w:rPr>
        <w:t xml:space="preserve"> en Lexmark</w:t>
      </w:r>
      <w:r>
        <w:rPr>
          <w:rFonts w:ascii="Myriad Pro" w:hAnsi="Myriad Pro" w:cstheme="minorHAnsi"/>
        </w:rPr>
        <w:t xml:space="preserve"> y </w:t>
      </w:r>
      <w:proofErr w:type="spellStart"/>
      <w:r w:rsidR="00F677F7">
        <w:rPr>
          <w:rFonts w:ascii="Myriad Pro" w:hAnsi="Myriad Pro" w:cstheme="minorHAnsi"/>
        </w:rPr>
        <w:t>co-</w:t>
      </w:r>
      <w:r>
        <w:rPr>
          <w:rFonts w:ascii="Myriad Pro" w:hAnsi="Myriad Pro" w:cstheme="minorHAnsi"/>
        </w:rPr>
        <w:t>líder</w:t>
      </w:r>
      <w:proofErr w:type="spellEnd"/>
      <w:r>
        <w:rPr>
          <w:rFonts w:ascii="Myriad Pro" w:hAnsi="Myriad Pro" w:cstheme="minorHAnsi"/>
        </w:rPr>
        <w:t xml:space="preserve"> de la línea de trabajo de Digitalización Sostenible en DigitalES</w:t>
      </w:r>
      <w:r w:rsidRPr="002E0F14">
        <w:rPr>
          <w:rFonts w:ascii="Myriad Pro" w:hAnsi="Myriad Pro" w:cstheme="minorHAnsi"/>
        </w:rPr>
        <w:t xml:space="preserve">. El concepto de </w:t>
      </w:r>
      <w:r>
        <w:rPr>
          <w:rFonts w:ascii="Myriad Pro" w:hAnsi="Myriad Pro" w:cstheme="minorHAnsi"/>
        </w:rPr>
        <w:t>‘</w:t>
      </w:r>
      <w:r w:rsidRPr="002E0F14">
        <w:rPr>
          <w:rFonts w:ascii="Myriad Pro" w:hAnsi="Myriad Pro" w:cstheme="minorHAnsi"/>
        </w:rPr>
        <w:t xml:space="preserve">durabilidad planificada’ ambiciona prolongar la vida económica útil de los materiales y los recursos tanto como sea posible, reduciendo al mínimo la generación de residuos. </w:t>
      </w:r>
      <w:r>
        <w:rPr>
          <w:rFonts w:ascii="Myriad Pro" w:hAnsi="Myriad Pro" w:cstheme="minorHAnsi"/>
        </w:rPr>
        <w:t>“</w:t>
      </w:r>
      <w:r w:rsidRPr="002E0F14">
        <w:rPr>
          <w:rFonts w:ascii="Myriad Pro" w:hAnsi="Myriad Pro" w:cstheme="minorHAnsi"/>
        </w:rPr>
        <w:t>Se trata de una ‘ingeniería intencional’ por la que los equipos y dispositivos se diseñan para durar en el tiempo</w:t>
      </w:r>
      <w:r>
        <w:rPr>
          <w:rFonts w:ascii="Myriad Pro" w:hAnsi="Myriad Pro" w:cstheme="minorHAnsi"/>
        </w:rPr>
        <w:t>”, explica Prados</w:t>
      </w:r>
      <w:r w:rsidRPr="002E0F14">
        <w:rPr>
          <w:rFonts w:ascii="Myriad Pro" w:hAnsi="Myriad Pro" w:cstheme="minorHAnsi"/>
        </w:rPr>
        <w:t>.</w:t>
      </w:r>
    </w:p>
    <w:p w14:paraId="42E34C54" w14:textId="53538E12" w:rsidR="00BF6AC7" w:rsidRDefault="00BF6AC7" w:rsidP="00BD37F0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Todo ello, con un doble objetivo: </w:t>
      </w:r>
      <w:r w:rsidRPr="00BF6AC7">
        <w:rPr>
          <w:rFonts w:ascii="Myriad Pro" w:hAnsi="Myriad Pro" w:cstheme="minorHAnsi"/>
        </w:rPr>
        <w:t xml:space="preserve">minimizar el impacto negativo de estas tecnologías en el entorno y maximizar su impacto positivo sobre el ecosistema. Se trata, de un lado, de optimizar el consumo de recursos y reducir al máximo la generación de residuos y, de otro, de integrar la </w:t>
      </w:r>
      <w:r>
        <w:rPr>
          <w:rFonts w:ascii="Myriad Pro" w:hAnsi="Myriad Pro" w:cstheme="minorHAnsi"/>
        </w:rPr>
        <w:t>‘</w:t>
      </w:r>
      <w:r w:rsidRPr="00BF6AC7">
        <w:rPr>
          <w:rFonts w:ascii="Myriad Pro" w:hAnsi="Myriad Pro" w:cstheme="minorHAnsi"/>
        </w:rPr>
        <w:t>sostenibilidad por defecto</w:t>
      </w:r>
      <w:r>
        <w:rPr>
          <w:rFonts w:ascii="Myriad Pro" w:hAnsi="Myriad Pro" w:cstheme="minorHAnsi"/>
        </w:rPr>
        <w:t>’</w:t>
      </w:r>
      <w:r w:rsidRPr="00BF6AC7">
        <w:rPr>
          <w:rFonts w:ascii="Myriad Pro" w:hAnsi="Myriad Pro" w:cstheme="minorHAnsi"/>
        </w:rPr>
        <w:t xml:space="preserve"> como un pilar de la cultura corporativa de los fabricantes.</w:t>
      </w:r>
      <w:r w:rsidR="004670E9">
        <w:rPr>
          <w:rFonts w:ascii="Myriad Pro" w:hAnsi="Myriad Pro" w:cstheme="minorHAnsi"/>
        </w:rPr>
        <w:t xml:space="preserve"> “</w:t>
      </w:r>
      <w:r w:rsidR="004670E9" w:rsidRPr="004670E9">
        <w:rPr>
          <w:rFonts w:ascii="Myriad Pro" w:hAnsi="Myriad Pro" w:cstheme="minorHAnsi"/>
        </w:rPr>
        <w:t xml:space="preserve">Gestionar todo el ciclo de vida </w:t>
      </w:r>
      <w:r w:rsidR="004670E9">
        <w:rPr>
          <w:rFonts w:ascii="Myriad Pro" w:hAnsi="Myriad Pro" w:cstheme="minorHAnsi"/>
        </w:rPr>
        <w:t xml:space="preserve">permite </w:t>
      </w:r>
      <w:r w:rsidR="004670E9" w:rsidRPr="004670E9">
        <w:rPr>
          <w:rFonts w:ascii="Myriad Pro" w:hAnsi="Myriad Pro" w:cstheme="minorHAnsi"/>
        </w:rPr>
        <w:t>no solo reciclar mejor, sino reciclar menos, porque se generan menos residuos</w:t>
      </w:r>
      <w:r w:rsidR="004670E9">
        <w:rPr>
          <w:rFonts w:ascii="Myriad Pro" w:hAnsi="Myriad Pro" w:cstheme="minorHAnsi"/>
        </w:rPr>
        <w:t xml:space="preserve">”, ha añadido Patricia </w:t>
      </w:r>
      <w:proofErr w:type="spellStart"/>
      <w:r w:rsidR="004670E9">
        <w:rPr>
          <w:rFonts w:ascii="Myriad Pro" w:hAnsi="Myriad Pro" w:cstheme="minorHAnsi"/>
        </w:rPr>
        <w:t>Úrbez</w:t>
      </w:r>
      <w:proofErr w:type="spellEnd"/>
      <w:r w:rsidR="004670E9">
        <w:rPr>
          <w:rFonts w:ascii="Myriad Pro" w:hAnsi="Myriad Pro" w:cstheme="minorHAnsi"/>
        </w:rPr>
        <w:t>, directora general de Sector Público de Fujitsu</w:t>
      </w:r>
      <w:r w:rsidR="00F677F7">
        <w:rPr>
          <w:rFonts w:ascii="Myriad Pro" w:hAnsi="Myriad Pro" w:cstheme="minorHAnsi"/>
        </w:rPr>
        <w:t xml:space="preserve"> y </w:t>
      </w:r>
      <w:proofErr w:type="spellStart"/>
      <w:r w:rsidR="00F677F7">
        <w:rPr>
          <w:rFonts w:ascii="Myriad Pro" w:hAnsi="Myriad Pro" w:cstheme="minorHAnsi"/>
        </w:rPr>
        <w:t>co-líder</w:t>
      </w:r>
      <w:proofErr w:type="spellEnd"/>
      <w:r w:rsidR="00F677F7">
        <w:rPr>
          <w:rFonts w:ascii="Myriad Pro" w:hAnsi="Myriad Pro" w:cstheme="minorHAnsi"/>
        </w:rPr>
        <w:t xml:space="preserve"> de la línea de trabajo que ha participado en este informe de DigitalES</w:t>
      </w:r>
      <w:r w:rsidR="004670E9">
        <w:rPr>
          <w:rFonts w:ascii="Myriad Pro" w:hAnsi="Myriad Pro" w:cstheme="minorHAnsi"/>
        </w:rPr>
        <w:t>.</w:t>
      </w:r>
    </w:p>
    <w:p w14:paraId="26E658F6" w14:textId="1588AD4F" w:rsidR="005A4563" w:rsidRDefault="005A4563" w:rsidP="00BF6AC7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“Para medir la sostenibilidad de un dispositivo hay que tener en cuenta </w:t>
      </w:r>
      <w:r w:rsidRPr="00BF6AC7">
        <w:rPr>
          <w:rFonts w:ascii="Myriad Pro" w:hAnsi="Myriad Pro" w:cstheme="minorHAnsi"/>
        </w:rPr>
        <w:t xml:space="preserve">todas </w:t>
      </w:r>
      <w:r>
        <w:rPr>
          <w:rFonts w:ascii="Myriad Pro" w:hAnsi="Myriad Pro" w:cstheme="minorHAnsi"/>
        </w:rPr>
        <w:t>las</w:t>
      </w:r>
      <w:r w:rsidRPr="00BF6AC7">
        <w:rPr>
          <w:rFonts w:ascii="Myriad Pro" w:hAnsi="Myriad Pro" w:cstheme="minorHAnsi"/>
        </w:rPr>
        <w:t xml:space="preserve"> etapas </w:t>
      </w:r>
      <w:r>
        <w:rPr>
          <w:rFonts w:ascii="Myriad Pro" w:hAnsi="Myriad Pro" w:cstheme="minorHAnsi"/>
        </w:rPr>
        <w:t xml:space="preserve">de su ciclo de vida </w:t>
      </w:r>
      <w:r w:rsidRPr="00BF6AC7">
        <w:rPr>
          <w:rFonts w:ascii="Myriad Pro" w:hAnsi="Myriad Pro" w:cstheme="minorHAnsi"/>
        </w:rPr>
        <w:t>–y no exclusivamente durante su uso-</w:t>
      </w:r>
      <w:r>
        <w:rPr>
          <w:rFonts w:ascii="Myriad Pro" w:hAnsi="Myriad Pro" w:cstheme="minorHAnsi"/>
        </w:rPr>
        <w:t>. Esto</w:t>
      </w:r>
      <w:r w:rsidRPr="00BF6AC7">
        <w:rPr>
          <w:rFonts w:ascii="Myriad Pro" w:hAnsi="Myriad Pro" w:cstheme="minorHAnsi"/>
        </w:rPr>
        <w:t xml:space="preserve"> es fundamental para que consumidor pueda tomar </w:t>
      </w:r>
      <w:r>
        <w:rPr>
          <w:rFonts w:ascii="Myriad Pro" w:hAnsi="Myriad Pro" w:cstheme="minorHAnsi"/>
        </w:rPr>
        <w:t xml:space="preserve">una </w:t>
      </w:r>
      <w:r w:rsidRPr="00BF6AC7">
        <w:rPr>
          <w:rFonts w:ascii="Myriad Pro" w:hAnsi="Myriad Pro" w:cstheme="minorHAnsi"/>
        </w:rPr>
        <w:t>decisi</w:t>
      </w:r>
      <w:r>
        <w:rPr>
          <w:rFonts w:ascii="Myriad Pro" w:hAnsi="Myriad Pro" w:cstheme="minorHAnsi"/>
        </w:rPr>
        <w:t>ón</w:t>
      </w:r>
      <w:r w:rsidRPr="00BF6AC7">
        <w:rPr>
          <w:rFonts w:ascii="Myriad Pro" w:hAnsi="Myriad Pro" w:cstheme="minorHAnsi"/>
        </w:rPr>
        <w:t xml:space="preserve"> informada</w:t>
      </w:r>
      <w:r>
        <w:rPr>
          <w:rFonts w:ascii="Myriad Pro" w:hAnsi="Myriad Pro" w:cstheme="minorHAnsi"/>
        </w:rPr>
        <w:t>, ha recalcado hoy Calvo-Sotelo</w:t>
      </w:r>
      <w:r w:rsidRPr="00BF6AC7">
        <w:rPr>
          <w:rFonts w:ascii="Myriad Pro" w:hAnsi="Myriad Pro" w:cstheme="minorHAnsi"/>
        </w:rPr>
        <w:t>.</w:t>
      </w:r>
    </w:p>
    <w:p w14:paraId="376D637A" w14:textId="77777777" w:rsidR="000D3B93" w:rsidRDefault="000D3B93" w:rsidP="00BF6AC7">
      <w:pPr>
        <w:jc w:val="both"/>
        <w:rPr>
          <w:rFonts w:ascii="Myriad Pro" w:hAnsi="Myriad Pro" w:cstheme="minorHAnsi"/>
        </w:rPr>
      </w:pPr>
    </w:p>
    <w:p w14:paraId="10E9902F" w14:textId="6D0E6FFA" w:rsidR="002E0F14" w:rsidRPr="002E0F14" w:rsidRDefault="002E0F14" w:rsidP="00BD37F0">
      <w:pPr>
        <w:jc w:val="both"/>
        <w:rPr>
          <w:rFonts w:ascii="Myriad Pro" w:hAnsi="Myriad Pro" w:cstheme="minorHAnsi"/>
          <w:b/>
          <w:bCs/>
        </w:rPr>
      </w:pPr>
      <w:r w:rsidRPr="002E0F14">
        <w:rPr>
          <w:rFonts w:ascii="Myriad Pro" w:hAnsi="Myriad Pro" w:cstheme="minorHAnsi"/>
          <w:b/>
          <w:bCs/>
        </w:rPr>
        <w:lastRenderedPageBreak/>
        <w:t>Propuestas de DigitalES</w:t>
      </w:r>
    </w:p>
    <w:p w14:paraId="5ECA1D9E" w14:textId="0CCC6A28" w:rsidR="00BF6AC7" w:rsidRDefault="00BF6AC7" w:rsidP="00EF0A44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DigitalES promueve una</w:t>
      </w:r>
      <w:r w:rsidRPr="00BF6AC7">
        <w:rPr>
          <w:rFonts w:ascii="Myriad Pro" w:hAnsi="Myriad Pro" w:cstheme="minorHAnsi"/>
        </w:rPr>
        <w:t xml:space="preserve"> ‘sostenibilidad por defecto’ </w:t>
      </w:r>
      <w:r>
        <w:rPr>
          <w:rFonts w:ascii="Myriad Pro" w:hAnsi="Myriad Pro" w:cstheme="minorHAnsi"/>
        </w:rPr>
        <w:t xml:space="preserve">que </w:t>
      </w:r>
      <w:r w:rsidRPr="00BF6AC7">
        <w:rPr>
          <w:rFonts w:ascii="Myriad Pro" w:hAnsi="Myriad Pro" w:cstheme="minorHAnsi"/>
        </w:rPr>
        <w:t>perme</w:t>
      </w:r>
      <w:r>
        <w:rPr>
          <w:rFonts w:ascii="Myriad Pro" w:hAnsi="Myriad Pro" w:cstheme="minorHAnsi"/>
        </w:rPr>
        <w:t>e</w:t>
      </w:r>
      <w:r w:rsidRPr="00BF6AC7">
        <w:rPr>
          <w:rFonts w:ascii="Myriad Pro" w:hAnsi="Myriad Pro" w:cstheme="minorHAnsi"/>
        </w:rPr>
        <w:t xml:space="preserve"> todas las fases del ciclo de vida de los dispositivos eléctricos y electrónicos: producción, distribución, uso y fin del uso. </w:t>
      </w:r>
      <w:r w:rsidR="00EF0A44">
        <w:rPr>
          <w:rFonts w:ascii="Myriad Pro" w:hAnsi="Myriad Pro" w:cstheme="minorHAnsi"/>
        </w:rPr>
        <w:t xml:space="preserve">A este respecto, DigitalES saluda acciones previstas en el </w:t>
      </w:r>
      <w:r w:rsidR="00EF0A44" w:rsidRPr="00EF0A44">
        <w:rPr>
          <w:rFonts w:ascii="Myriad Pro" w:hAnsi="Myriad Pro" w:cstheme="minorHAnsi"/>
        </w:rPr>
        <w:t>Pacto Verde Europeo</w:t>
      </w:r>
      <w:r w:rsidR="00EF0A44">
        <w:rPr>
          <w:rFonts w:ascii="Myriad Pro" w:hAnsi="Myriad Pro" w:cstheme="minorHAnsi"/>
        </w:rPr>
        <w:t xml:space="preserve">, como el establecimiento de </w:t>
      </w:r>
      <w:r w:rsidR="00EF0A44" w:rsidRPr="00EF0A44">
        <w:rPr>
          <w:rFonts w:ascii="Myriad Pro" w:hAnsi="Myriad Pro" w:cstheme="minorHAnsi"/>
        </w:rPr>
        <w:t>un ‘pasaporte electrónico’ que contenga información sobre el origen, la composición, las posibilidades de reparación y desmontaje, y la gestión al final de su ciclo de vida</w:t>
      </w:r>
      <w:r w:rsidR="00EF0A44">
        <w:rPr>
          <w:rFonts w:ascii="Myriad Pro" w:hAnsi="Myriad Pro" w:cstheme="minorHAnsi"/>
        </w:rPr>
        <w:t xml:space="preserve">. Hasta ese momento, esta patronal defiende </w:t>
      </w:r>
      <w:r>
        <w:rPr>
          <w:rFonts w:ascii="Myriad Pro" w:hAnsi="Myriad Pro" w:cstheme="minorHAnsi"/>
        </w:rPr>
        <w:t xml:space="preserve">la creación de </w:t>
      </w:r>
      <w:r w:rsidRPr="00BF6AC7">
        <w:rPr>
          <w:rFonts w:ascii="Myriad Pro" w:hAnsi="Myriad Pro" w:cstheme="minorHAnsi"/>
        </w:rPr>
        <w:t>un marco sectorial de referencia, complementado desde el sector privado por sistemas de 'eco-etiquetado' certificables.</w:t>
      </w:r>
    </w:p>
    <w:p w14:paraId="574A1A60" w14:textId="32EF4EEA" w:rsidR="00EF0A44" w:rsidRDefault="00BF6AC7" w:rsidP="00BD37F0">
      <w:pPr>
        <w:jc w:val="both"/>
      </w:pPr>
      <w:r>
        <w:rPr>
          <w:rFonts w:ascii="Myriad Pro" w:hAnsi="Myriad Pro" w:cstheme="minorHAnsi"/>
        </w:rPr>
        <w:t xml:space="preserve">Asimismo, DigitalES </w:t>
      </w:r>
      <w:r w:rsidRPr="00BF6AC7">
        <w:rPr>
          <w:rFonts w:ascii="Myriad Pro" w:hAnsi="Myriad Pro" w:cstheme="minorHAnsi"/>
        </w:rPr>
        <w:t xml:space="preserve">aboga por </w:t>
      </w:r>
      <w:r>
        <w:rPr>
          <w:rFonts w:ascii="Myriad Pro" w:hAnsi="Myriad Pro" w:cstheme="minorHAnsi"/>
        </w:rPr>
        <w:t xml:space="preserve">la creación de </w:t>
      </w:r>
      <w:r w:rsidRPr="00BF6AC7">
        <w:rPr>
          <w:rFonts w:ascii="Myriad Pro" w:hAnsi="Myriad Pro" w:cstheme="minorHAnsi"/>
        </w:rPr>
        <w:t xml:space="preserve">un ‘índice de </w:t>
      </w:r>
      <w:proofErr w:type="spellStart"/>
      <w:r w:rsidRPr="00BF6AC7">
        <w:rPr>
          <w:rFonts w:ascii="Myriad Pro" w:hAnsi="Myriad Pro" w:cstheme="minorHAnsi"/>
        </w:rPr>
        <w:t>reparabilidad</w:t>
      </w:r>
      <w:proofErr w:type="spellEnd"/>
      <w:r w:rsidRPr="00BF6AC7">
        <w:rPr>
          <w:rFonts w:ascii="Myriad Pro" w:hAnsi="Myriad Pro" w:cstheme="minorHAnsi"/>
        </w:rPr>
        <w:t>’ armonizado con los desarrollos que todavía se están definiendo en la Unión Europea sobre esta materia; que concrete metodologías y criterios técnicos -allá donde sea posible- para dar uniformidad al marco legal; y que incorpore un periodo transitorio de voluntariedad, para fomentar una implementación progresiva</w:t>
      </w:r>
      <w:r w:rsidR="00EF0A44">
        <w:rPr>
          <w:rFonts w:ascii="Myriad Pro" w:hAnsi="Myriad Pro" w:cstheme="minorHAnsi"/>
        </w:rPr>
        <w:t xml:space="preserve"> y más efectiva</w:t>
      </w:r>
      <w:r w:rsidRPr="00BF6AC7">
        <w:rPr>
          <w:rFonts w:ascii="Myriad Pro" w:hAnsi="Myriad Pro" w:cstheme="minorHAnsi"/>
        </w:rPr>
        <w:t>.</w:t>
      </w:r>
      <w:r w:rsidR="00EF0A44" w:rsidRPr="00EF0A44">
        <w:t xml:space="preserve"> </w:t>
      </w:r>
    </w:p>
    <w:p w14:paraId="47EDF7D5" w14:textId="77777777" w:rsidR="002E0F14" w:rsidRDefault="002E0F14" w:rsidP="00BD37F0">
      <w:pPr>
        <w:jc w:val="both"/>
        <w:rPr>
          <w:rFonts w:ascii="Myriad Pro" w:hAnsi="Myriad Pro" w:cs="Arial"/>
        </w:rPr>
      </w:pPr>
    </w:p>
    <w:p w14:paraId="5878296C" w14:textId="5746074E" w:rsidR="00716658" w:rsidRPr="001E6B7A" w:rsidRDefault="00716658" w:rsidP="00716658">
      <w:pPr>
        <w:spacing w:after="40"/>
      </w:pPr>
      <w:r w:rsidRPr="001E6B7A">
        <w:rPr>
          <w:rFonts w:ascii="Myriad Pro" w:hAnsi="Myriad Pro" w:cs="Arial"/>
          <w:sz w:val="18"/>
          <w:szCs w:val="20"/>
        </w:rPr>
        <w:t>____________________________</w:t>
      </w:r>
    </w:p>
    <w:p w14:paraId="14D9FE43" w14:textId="56200B8E" w:rsidR="00716658" w:rsidRPr="00661F6E" w:rsidRDefault="00E47898" w:rsidP="00716658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E47898">
        <w:rPr>
          <w:rFonts w:ascii="Myriad Pro" w:hAnsi="Myriad Pro" w:cs="Arial"/>
          <w:i/>
          <w:sz w:val="18"/>
          <w:szCs w:val="18"/>
        </w:rPr>
        <w:t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</w:t>
      </w:r>
      <w:r w:rsidR="00E76FFA">
        <w:rPr>
          <w:rFonts w:ascii="Myriad Pro" w:hAnsi="Myriad Pro" w:cs="Arial"/>
          <w:i/>
          <w:sz w:val="18"/>
          <w:szCs w:val="18"/>
        </w:rPr>
        <w:t xml:space="preserve"> más del</w:t>
      </w:r>
      <w:r w:rsidRPr="00E47898">
        <w:rPr>
          <w:rFonts w:ascii="Myriad Pro" w:hAnsi="Myriad Pro" w:cs="Arial"/>
          <w:i/>
          <w:sz w:val="18"/>
          <w:szCs w:val="18"/>
        </w:rPr>
        <w:t xml:space="preserve"> 3% del PIB nacional.</w:t>
      </w:r>
      <w:r w:rsidR="00716658" w:rsidRPr="00661F6E">
        <w:rPr>
          <w:rFonts w:ascii="Myriad Pro" w:hAnsi="Myriad Pro" w:cs="Arial"/>
          <w:i/>
          <w:sz w:val="18"/>
          <w:szCs w:val="18"/>
        </w:rPr>
        <w:t xml:space="preserve"> </w:t>
      </w:r>
      <w:hyperlink r:id="rId11" w:history="1">
        <w:r w:rsidR="00716658"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09FC04A5" w14:textId="01C9AC21" w:rsidR="00716658" w:rsidRPr="00661F6E" w:rsidRDefault="00716658" w:rsidP="00716658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244AD92D" w14:textId="507AB53A" w:rsidR="00716658" w:rsidRPr="00661F6E" w:rsidRDefault="00716658" w:rsidP="00716658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Elena Arrieta</w:t>
      </w:r>
    </w:p>
    <w:p w14:paraId="667A65C4" w14:textId="77777777" w:rsidR="00716658" w:rsidRDefault="00716658" w:rsidP="00716658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>
        <w:rPr>
          <w:rFonts w:ascii="Myriad Pro" w:hAnsi="Myriad Pro" w:cs="Arial"/>
          <w:sz w:val="20"/>
          <w:szCs w:val="20"/>
        </w:rPr>
        <w:t xml:space="preserve">661 93 02 85 </w:t>
      </w:r>
    </w:p>
    <w:p w14:paraId="5D403B85" w14:textId="6E374596" w:rsidR="00A02DC0" w:rsidRPr="00D31B6E" w:rsidRDefault="00000000" w:rsidP="00716658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9CA8"/>
          <w:sz w:val="20"/>
          <w:szCs w:val="20"/>
          <w:u w:val="single"/>
        </w:rPr>
      </w:pPr>
      <w:hyperlink r:id="rId12" w:history="1">
        <w:r w:rsidR="008D3D19" w:rsidRPr="00D31B6E">
          <w:rPr>
            <w:rStyle w:val="Hipervnculo"/>
            <w:rFonts w:ascii="Myriad Pro" w:hAnsi="Myriad Pro" w:cs="Arial"/>
            <w:b/>
            <w:bCs/>
            <w:color w:val="009CA8"/>
            <w:sz w:val="20"/>
            <w:szCs w:val="20"/>
          </w:rPr>
          <w:t>comunicacion@digitales.es</w:t>
        </w:r>
      </w:hyperlink>
      <w:bookmarkEnd w:id="0"/>
    </w:p>
    <w:sectPr w:rsidR="00A02DC0" w:rsidRPr="00D31B6E" w:rsidSect="005B47DA">
      <w:headerReference w:type="default" r:id="rId13"/>
      <w:foot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AEA5" w14:textId="77777777" w:rsidR="00DE28E3" w:rsidRDefault="00DE28E3" w:rsidP="00FC4831">
      <w:pPr>
        <w:spacing w:after="0" w:line="240" w:lineRule="auto"/>
      </w:pPr>
      <w:r>
        <w:separator/>
      </w:r>
    </w:p>
  </w:endnote>
  <w:endnote w:type="continuationSeparator" w:id="0">
    <w:p w14:paraId="7D8C467B" w14:textId="77777777" w:rsidR="00DE28E3" w:rsidRDefault="00DE28E3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57E4" w14:textId="77777777" w:rsidR="00DE28E3" w:rsidRDefault="00DE28E3" w:rsidP="00FC4831">
      <w:pPr>
        <w:spacing w:after="0" w:line="240" w:lineRule="auto"/>
      </w:pPr>
      <w:r>
        <w:separator/>
      </w:r>
    </w:p>
  </w:footnote>
  <w:footnote w:type="continuationSeparator" w:id="0">
    <w:p w14:paraId="2083F584" w14:textId="77777777" w:rsidR="00DE28E3" w:rsidRDefault="00DE28E3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DAEB141" w:rsidR="0087741B" w:rsidRDefault="00B12D02" w:rsidP="003635E6">
    <w:pPr>
      <w:pStyle w:val="Encabezado"/>
      <w:jc w:val="right"/>
    </w:pPr>
    <w:r>
      <w:t xml:space="preserve">                                                                                             </w:t>
    </w:r>
    <w:r w:rsidR="003635E6">
      <w:rPr>
        <w:noProof/>
        <w:lang w:eastAsia="es-ES"/>
      </w:rPr>
      <w:drawing>
        <wp:inline distT="0" distB="0" distL="0" distR="0" wp14:anchorId="0CB5060F" wp14:editId="17B62B1E">
          <wp:extent cx="1556122" cy="493801"/>
          <wp:effectExtent l="0" t="0" r="635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33344">
    <w:abstractNumId w:val="16"/>
  </w:num>
  <w:num w:numId="2" w16cid:durableId="1751386717">
    <w:abstractNumId w:val="6"/>
  </w:num>
  <w:num w:numId="3" w16cid:durableId="619266583">
    <w:abstractNumId w:val="19"/>
  </w:num>
  <w:num w:numId="4" w16cid:durableId="1828669353">
    <w:abstractNumId w:val="15"/>
  </w:num>
  <w:num w:numId="5" w16cid:durableId="42487307">
    <w:abstractNumId w:val="7"/>
  </w:num>
  <w:num w:numId="6" w16cid:durableId="1205560367">
    <w:abstractNumId w:val="0"/>
  </w:num>
  <w:num w:numId="7" w16cid:durableId="1757897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220674">
    <w:abstractNumId w:val="9"/>
  </w:num>
  <w:num w:numId="9" w16cid:durableId="158086876">
    <w:abstractNumId w:val="3"/>
  </w:num>
  <w:num w:numId="10" w16cid:durableId="1584488799">
    <w:abstractNumId w:val="8"/>
  </w:num>
  <w:num w:numId="11" w16cid:durableId="2144498272">
    <w:abstractNumId w:val="1"/>
  </w:num>
  <w:num w:numId="12" w16cid:durableId="1788811351">
    <w:abstractNumId w:val="10"/>
  </w:num>
  <w:num w:numId="13" w16cid:durableId="121465095">
    <w:abstractNumId w:val="18"/>
  </w:num>
  <w:num w:numId="14" w16cid:durableId="565654367">
    <w:abstractNumId w:val="20"/>
  </w:num>
  <w:num w:numId="15" w16cid:durableId="726682945">
    <w:abstractNumId w:val="17"/>
  </w:num>
  <w:num w:numId="16" w16cid:durableId="914969217">
    <w:abstractNumId w:val="5"/>
  </w:num>
  <w:num w:numId="17" w16cid:durableId="1283339376">
    <w:abstractNumId w:val="4"/>
  </w:num>
  <w:num w:numId="18" w16cid:durableId="191114942">
    <w:abstractNumId w:val="22"/>
  </w:num>
  <w:num w:numId="19" w16cid:durableId="1388068230">
    <w:abstractNumId w:val="2"/>
  </w:num>
  <w:num w:numId="20" w16cid:durableId="553350490">
    <w:abstractNumId w:val="21"/>
  </w:num>
  <w:num w:numId="21" w16cid:durableId="738287059">
    <w:abstractNumId w:val="13"/>
  </w:num>
  <w:num w:numId="22" w16cid:durableId="1388334539">
    <w:abstractNumId w:val="14"/>
  </w:num>
  <w:num w:numId="23" w16cid:durableId="330181497">
    <w:abstractNumId w:val="23"/>
  </w:num>
  <w:num w:numId="24" w16cid:durableId="640306672">
    <w:abstractNumId w:val="11"/>
  </w:num>
  <w:num w:numId="25" w16cid:durableId="576018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11285"/>
    <w:rsid w:val="00012227"/>
    <w:rsid w:val="00013861"/>
    <w:rsid w:val="00014B47"/>
    <w:rsid w:val="0001551F"/>
    <w:rsid w:val="00021916"/>
    <w:rsid w:val="00023D7D"/>
    <w:rsid w:val="00026827"/>
    <w:rsid w:val="00027339"/>
    <w:rsid w:val="00030E6D"/>
    <w:rsid w:val="000340E3"/>
    <w:rsid w:val="0003415C"/>
    <w:rsid w:val="00041728"/>
    <w:rsid w:val="00046035"/>
    <w:rsid w:val="000467B7"/>
    <w:rsid w:val="0004694E"/>
    <w:rsid w:val="00054381"/>
    <w:rsid w:val="00056E57"/>
    <w:rsid w:val="00057E08"/>
    <w:rsid w:val="0006231E"/>
    <w:rsid w:val="00063AF2"/>
    <w:rsid w:val="0007057B"/>
    <w:rsid w:val="000744F0"/>
    <w:rsid w:val="0007566C"/>
    <w:rsid w:val="000807C3"/>
    <w:rsid w:val="00091BB3"/>
    <w:rsid w:val="0009357D"/>
    <w:rsid w:val="000A0331"/>
    <w:rsid w:val="000A0E50"/>
    <w:rsid w:val="000A5A78"/>
    <w:rsid w:val="000A5A8E"/>
    <w:rsid w:val="000A7D0F"/>
    <w:rsid w:val="000A7EAC"/>
    <w:rsid w:val="000B14B2"/>
    <w:rsid w:val="000B1BA7"/>
    <w:rsid w:val="000B32BC"/>
    <w:rsid w:val="000B347B"/>
    <w:rsid w:val="000B5007"/>
    <w:rsid w:val="000B64A6"/>
    <w:rsid w:val="000C253E"/>
    <w:rsid w:val="000C6547"/>
    <w:rsid w:val="000D2120"/>
    <w:rsid w:val="000D21C4"/>
    <w:rsid w:val="000D3B93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100B39"/>
    <w:rsid w:val="00102CC9"/>
    <w:rsid w:val="001070BC"/>
    <w:rsid w:val="00107DF2"/>
    <w:rsid w:val="00113CE2"/>
    <w:rsid w:val="00116FA4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71A5"/>
    <w:rsid w:val="0015369F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2560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68CC"/>
    <w:rsid w:val="001B3896"/>
    <w:rsid w:val="001C175C"/>
    <w:rsid w:val="001C19F7"/>
    <w:rsid w:val="001C6ABD"/>
    <w:rsid w:val="001D0CE6"/>
    <w:rsid w:val="001D7892"/>
    <w:rsid w:val="001E335B"/>
    <w:rsid w:val="001E356B"/>
    <w:rsid w:val="001E37FF"/>
    <w:rsid w:val="001E3BF9"/>
    <w:rsid w:val="001E578E"/>
    <w:rsid w:val="001E6B7A"/>
    <w:rsid w:val="001F1AF4"/>
    <w:rsid w:val="001F2E2E"/>
    <w:rsid w:val="001F4C3C"/>
    <w:rsid w:val="001F5015"/>
    <w:rsid w:val="001F632F"/>
    <w:rsid w:val="001F669D"/>
    <w:rsid w:val="001F6793"/>
    <w:rsid w:val="001F7989"/>
    <w:rsid w:val="001F79E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2712"/>
    <w:rsid w:val="00263AC5"/>
    <w:rsid w:val="002655E8"/>
    <w:rsid w:val="00265628"/>
    <w:rsid w:val="0026592B"/>
    <w:rsid w:val="00266031"/>
    <w:rsid w:val="00272C26"/>
    <w:rsid w:val="00274BA5"/>
    <w:rsid w:val="00274C54"/>
    <w:rsid w:val="00281D59"/>
    <w:rsid w:val="00286BBA"/>
    <w:rsid w:val="00287EAD"/>
    <w:rsid w:val="00291637"/>
    <w:rsid w:val="00291C56"/>
    <w:rsid w:val="002934DE"/>
    <w:rsid w:val="00294EE7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4196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0F14"/>
    <w:rsid w:val="002E4065"/>
    <w:rsid w:val="002E4160"/>
    <w:rsid w:val="002E43B1"/>
    <w:rsid w:val="002E4C0E"/>
    <w:rsid w:val="002E7B97"/>
    <w:rsid w:val="002F25B1"/>
    <w:rsid w:val="0030157F"/>
    <w:rsid w:val="003056D5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94C"/>
    <w:rsid w:val="00364A78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673D"/>
    <w:rsid w:val="00397A86"/>
    <w:rsid w:val="003A0607"/>
    <w:rsid w:val="003A2730"/>
    <w:rsid w:val="003B0D2E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D0A58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29EA"/>
    <w:rsid w:val="003F3784"/>
    <w:rsid w:val="003F3996"/>
    <w:rsid w:val="003F6C41"/>
    <w:rsid w:val="00402259"/>
    <w:rsid w:val="00402CAC"/>
    <w:rsid w:val="00412AA2"/>
    <w:rsid w:val="004134BF"/>
    <w:rsid w:val="004137B4"/>
    <w:rsid w:val="00415788"/>
    <w:rsid w:val="00415936"/>
    <w:rsid w:val="00415D6E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986"/>
    <w:rsid w:val="004670E9"/>
    <w:rsid w:val="0047729B"/>
    <w:rsid w:val="00482D63"/>
    <w:rsid w:val="0048490B"/>
    <w:rsid w:val="00484A18"/>
    <w:rsid w:val="00485FAE"/>
    <w:rsid w:val="00486323"/>
    <w:rsid w:val="004874B4"/>
    <w:rsid w:val="004919BA"/>
    <w:rsid w:val="00493EA0"/>
    <w:rsid w:val="004947A1"/>
    <w:rsid w:val="00495939"/>
    <w:rsid w:val="00496361"/>
    <w:rsid w:val="004A024B"/>
    <w:rsid w:val="004A0C96"/>
    <w:rsid w:val="004A1794"/>
    <w:rsid w:val="004A374C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D00D4"/>
    <w:rsid w:val="004D1DDF"/>
    <w:rsid w:val="004D4FB9"/>
    <w:rsid w:val="004E371D"/>
    <w:rsid w:val="004E3839"/>
    <w:rsid w:val="004E435C"/>
    <w:rsid w:val="004E676E"/>
    <w:rsid w:val="004F0360"/>
    <w:rsid w:val="004F6324"/>
    <w:rsid w:val="004F778B"/>
    <w:rsid w:val="004F7EBA"/>
    <w:rsid w:val="00500BAD"/>
    <w:rsid w:val="00507FD8"/>
    <w:rsid w:val="00516848"/>
    <w:rsid w:val="00516B29"/>
    <w:rsid w:val="005229A4"/>
    <w:rsid w:val="0052319E"/>
    <w:rsid w:val="0052491E"/>
    <w:rsid w:val="00526E2C"/>
    <w:rsid w:val="00534FB5"/>
    <w:rsid w:val="00535392"/>
    <w:rsid w:val="005355E3"/>
    <w:rsid w:val="0053660E"/>
    <w:rsid w:val="00536B44"/>
    <w:rsid w:val="005375BE"/>
    <w:rsid w:val="00541FAC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71495"/>
    <w:rsid w:val="00571850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563"/>
    <w:rsid w:val="005A496A"/>
    <w:rsid w:val="005A78D1"/>
    <w:rsid w:val="005B206A"/>
    <w:rsid w:val="005B47DA"/>
    <w:rsid w:val="005B4B80"/>
    <w:rsid w:val="005B4E52"/>
    <w:rsid w:val="005B72C8"/>
    <w:rsid w:val="005C16C2"/>
    <w:rsid w:val="005C42E2"/>
    <w:rsid w:val="005C6706"/>
    <w:rsid w:val="005C7E50"/>
    <w:rsid w:val="005D1384"/>
    <w:rsid w:val="005D756C"/>
    <w:rsid w:val="005E250C"/>
    <w:rsid w:val="005E41AC"/>
    <w:rsid w:val="005E53E0"/>
    <w:rsid w:val="005E60FF"/>
    <w:rsid w:val="005E79B2"/>
    <w:rsid w:val="005F4F48"/>
    <w:rsid w:val="005F68BE"/>
    <w:rsid w:val="005F6908"/>
    <w:rsid w:val="005F76EE"/>
    <w:rsid w:val="0060106C"/>
    <w:rsid w:val="006050A2"/>
    <w:rsid w:val="00610AD5"/>
    <w:rsid w:val="00611801"/>
    <w:rsid w:val="00615224"/>
    <w:rsid w:val="00615572"/>
    <w:rsid w:val="0062027E"/>
    <w:rsid w:val="00621722"/>
    <w:rsid w:val="006219ED"/>
    <w:rsid w:val="006220E1"/>
    <w:rsid w:val="00622E84"/>
    <w:rsid w:val="006251D5"/>
    <w:rsid w:val="006266E7"/>
    <w:rsid w:val="006313A1"/>
    <w:rsid w:val="006413EF"/>
    <w:rsid w:val="006425F4"/>
    <w:rsid w:val="00642B7B"/>
    <w:rsid w:val="00651F56"/>
    <w:rsid w:val="00652892"/>
    <w:rsid w:val="006554A6"/>
    <w:rsid w:val="00655982"/>
    <w:rsid w:val="00661F6E"/>
    <w:rsid w:val="00665238"/>
    <w:rsid w:val="006655A4"/>
    <w:rsid w:val="00667D03"/>
    <w:rsid w:val="00667F89"/>
    <w:rsid w:val="006718BE"/>
    <w:rsid w:val="00672151"/>
    <w:rsid w:val="0067420F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A0328"/>
    <w:rsid w:val="006A6A43"/>
    <w:rsid w:val="006A7980"/>
    <w:rsid w:val="006B0140"/>
    <w:rsid w:val="006B26B7"/>
    <w:rsid w:val="006B4636"/>
    <w:rsid w:val="006B4DF0"/>
    <w:rsid w:val="006C1E19"/>
    <w:rsid w:val="006C29AF"/>
    <w:rsid w:val="006C3800"/>
    <w:rsid w:val="006C51AE"/>
    <w:rsid w:val="006C5764"/>
    <w:rsid w:val="006D77E9"/>
    <w:rsid w:val="006E3BF4"/>
    <w:rsid w:val="006E4171"/>
    <w:rsid w:val="006E5F5F"/>
    <w:rsid w:val="006E6B02"/>
    <w:rsid w:val="006E79FF"/>
    <w:rsid w:val="006F0FE2"/>
    <w:rsid w:val="006F1784"/>
    <w:rsid w:val="0070169C"/>
    <w:rsid w:val="007030D7"/>
    <w:rsid w:val="007031C0"/>
    <w:rsid w:val="007040A0"/>
    <w:rsid w:val="007043BE"/>
    <w:rsid w:val="00706D8F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49C9"/>
    <w:rsid w:val="00735CD7"/>
    <w:rsid w:val="007377C7"/>
    <w:rsid w:val="007401FA"/>
    <w:rsid w:val="00743B82"/>
    <w:rsid w:val="00744873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3E84"/>
    <w:rsid w:val="0078566F"/>
    <w:rsid w:val="007862FE"/>
    <w:rsid w:val="007867F4"/>
    <w:rsid w:val="0078684C"/>
    <w:rsid w:val="00791AD6"/>
    <w:rsid w:val="007933D6"/>
    <w:rsid w:val="00793F99"/>
    <w:rsid w:val="007947CF"/>
    <w:rsid w:val="007948F1"/>
    <w:rsid w:val="00794E96"/>
    <w:rsid w:val="007A7F92"/>
    <w:rsid w:val="007B33E0"/>
    <w:rsid w:val="007B7C88"/>
    <w:rsid w:val="007C02A8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4B"/>
    <w:rsid w:val="007E1D53"/>
    <w:rsid w:val="007E5658"/>
    <w:rsid w:val="007E69AD"/>
    <w:rsid w:val="007F0E97"/>
    <w:rsid w:val="007F239E"/>
    <w:rsid w:val="0080013A"/>
    <w:rsid w:val="00801060"/>
    <w:rsid w:val="008021EF"/>
    <w:rsid w:val="00802690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48D1"/>
    <w:rsid w:val="0084589E"/>
    <w:rsid w:val="0084677B"/>
    <w:rsid w:val="0085055A"/>
    <w:rsid w:val="00853F43"/>
    <w:rsid w:val="008554EF"/>
    <w:rsid w:val="00855A0F"/>
    <w:rsid w:val="00861B84"/>
    <w:rsid w:val="00861BC7"/>
    <w:rsid w:val="00862DC9"/>
    <w:rsid w:val="0086420D"/>
    <w:rsid w:val="00865445"/>
    <w:rsid w:val="00870977"/>
    <w:rsid w:val="008728E1"/>
    <w:rsid w:val="0087741B"/>
    <w:rsid w:val="00880481"/>
    <w:rsid w:val="00881EB4"/>
    <w:rsid w:val="008820BD"/>
    <w:rsid w:val="00883B8F"/>
    <w:rsid w:val="00883FE6"/>
    <w:rsid w:val="0088595E"/>
    <w:rsid w:val="00887410"/>
    <w:rsid w:val="00887A35"/>
    <w:rsid w:val="00892477"/>
    <w:rsid w:val="008928A4"/>
    <w:rsid w:val="00894833"/>
    <w:rsid w:val="008951E7"/>
    <w:rsid w:val="0089644E"/>
    <w:rsid w:val="008969B2"/>
    <w:rsid w:val="008A0569"/>
    <w:rsid w:val="008A0EC2"/>
    <w:rsid w:val="008A0EEF"/>
    <w:rsid w:val="008A3772"/>
    <w:rsid w:val="008A3B83"/>
    <w:rsid w:val="008A486D"/>
    <w:rsid w:val="008A4A47"/>
    <w:rsid w:val="008B18B7"/>
    <w:rsid w:val="008B23E2"/>
    <w:rsid w:val="008C1C9F"/>
    <w:rsid w:val="008C2E1D"/>
    <w:rsid w:val="008C42B2"/>
    <w:rsid w:val="008C47F2"/>
    <w:rsid w:val="008D13DD"/>
    <w:rsid w:val="008D1D5D"/>
    <w:rsid w:val="008D2513"/>
    <w:rsid w:val="008D3D19"/>
    <w:rsid w:val="008D5916"/>
    <w:rsid w:val="008E30E7"/>
    <w:rsid w:val="008F0FD4"/>
    <w:rsid w:val="008F19C0"/>
    <w:rsid w:val="008F5D9B"/>
    <w:rsid w:val="00902014"/>
    <w:rsid w:val="0090213D"/>
    <w:rsid w:val="009067BD"/>
    <w:rsid w:val="00911176"/>
    <w:rsid w:val="00911B36"/>
    <w:rsid w:val="0091267E"/>
    <w:rsid w:val="009141EE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57C6"/>
    <w:rsid w:val="0096637B"/>
    <w:rsid w:val="00971BF0"/>
    <w:rsid w:val="009816A8"/>
    <w:rsid w:val="00982890"/>
    <w:rsid w:val="00982A07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5225"/>
    <w:rsid w:val="009D23A0"/>
    <w:rsid w:val="009D2F1A"/>
    <w:rsid w:val="009D30DE"/>
    <w:rsid w:val="009D546D"/>
    <w:rsid w:val="009D5E73"/>
    <w:rsid w:val="009E0742"/>
    <w:rsid w:val="009E3579"/>
    <w:rsid w:val="009E486D"/>
    <w:rsid w:val="009F0AFD"/>
    <w:rsid w:val="009F0DD1"/>
    <w:rsid w:val="009F2FD7"/>
    <w:rsid w:val="009F41C4"/>
    <w:rsid w:val="009F757D"/>
    <w:rsid w:val="00A00E3B"/>
    <w:rsid w:val="00A02DC0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3776"/>
    <w:rsid w:val="00A2430C"/>
    <w:rsid w:val="00A24B38"/>
    <w:rsid w:val="00A264AF"/>
    <w:rsid w:val="00A31B15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3087"/>
    <w:rsid w:val="00A5426E"/>
    <w:rsid w:val="00A6131B"/>
    <w:rsid w:val="00A62E22"/>
    <w:rsid w:val="00A6625E"/>
    <w:rsid w:val="00A66884"/>
    <w:rsid w:val="00A71241"/>
    <w:rsid w:val="00A733C4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E08DC"/>
    <w:rsid w:val="00AE5796"/>
    <w:rsid w:val="00AE58A7"/>
    <w:rsid w:val="00AF064C"/>
    <w:rsid w:val="00AF06A8"/>
    <w:rsid w:val="00AF4E78"/>
    <w:rsid w:val="00AF666A"/>
    <w:rsid w:val="00B00641"/>
    <w:rsid w:val="00B01D4B"/>
    <w:rsid w:val="00B03080"/>
    <w:rsid w:val="00B11A19"/>
    <w:rsid w:val="00B11BB3"/>
    <w:rsid w:val="00B12D02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47DC7"/>
    <w:rsid w:val="00B503D0"/>
    <w:rsid w:val="00B5253B"/>
    <w:rsid w:val="00B56E4A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A1C82"/>
    <w:rsid w:val="00BA1DBA"/>
    <w:rsid w:val="00BA2230"/>
    <w:rsid w:val="00BA2C88"/>
    <w:rsid w:val="00BA5B4F"/>
    <w:rsid w:val="00BA5F4F"/>
    <w:rsid w:val="00BA62AB"/>
    <w:rsid w:val="00BB1196"/>
    <w:rsid w:val="00BB1DF5"/>
    <w:rsid w:val="00BB2C87"/>
    <w:rsid w:val="00BB557E"/>
    <w:rsid w:val="00BB704E"/>
    <w:rsid w:val="00BC0158"/>
    <w:rsid w:val="00BC2243"/>
    <w:rsid w:val="00BC5F38"/>
    <w:rsid w:val="00BC666B"/>
    <w:rsid w:val="00BC7E36"/>
    <w:rsid w:val="00BD1002"/>
    <w:rsid w:val="00BD37F0"/>
    <w:rsid w:val="00BD3986"/>
    <w:rsid w:val="00BD456C"/>
    <w:rsid w:val="00BD5FAC"/>
    <w:rsid w:val="00BD61E8"/>
    <w:rsid w:val="00BD67C4"/>
    <w:rsid w:val="00BD6D1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2468"/>
    <w:rsid w:val="00BF29B0"/>
    <w:rsid w:val="00BF4784"/>
    <w:rsid w:val="00BF4D74"/>
    <w:rsid w:val="00BF6AC7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17B5"/>
    <w:rsid w:val="00C56F13"/>
    <w:rsid w:val="00C5758F"/>
    <w:rsid w:val="00C61838"/>
    <w:rsid w:val="00C6244F"/>
    <w:rsid w:val="00C63D61"/>
    <w:rsid w:val="00C650BC"/>
    <w:rsid w:val="00C66160"/>
    <w:rsid w:val="00C67A5A"/>
    <w:rsid w:val="00C71BA0"/>
    <w:rsid w:val="00C75788"/>
    <w:rsid w:val="00C82052"/>
    <w:rsid w:val="00C8342A"/>
    <w:rsid w:val="00C83856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34A0"/>
    <w:rsid w:val="00CB34C2"/>
    <w:rsid w:val="00CB40C4"/>
    <w:rsid w:val="00CB42F7"/>
    <w:rsid w:val="00CC0A44"/>
    <w:rsid w:val="00CC1ACE"/>
    <w:rsid w:val="00CC1ED2"/>
    <w:rsid w:val="00CC4E4A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3FF3"/>
    <w:rsid w:val="00D17CEC"/>
    <w:rsid w:val="00D208E7"/>
    <w:rsid w:val="00D241D7"/>
    <w:rsid w:val="00D2613D"/>
    <w:rsid w:val="00D31B6E"/>
    <w:rsid w:val="00D32C28"/>
    <w:rsid w:val="00D3492D"/>
    <w:rsid w:val="00D40B3D"/>
    <w:rsid w:val="00D40FA0"/>
    <w:rsid w:val="00D42EDE"/>
    <w:rsid w:val="00D43292"/>
    <w:rsid w:val="00D44ACA"/>
    <w:rsid w:val="00D46CC1"/>
    <w:rsid w:val="00D500CD"/>
    <w:rsid w:val="00D54EB7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27EC"/>
    <w:rsid w:val="00D73AAD"/>
    <w:rsid w:val="00D75770"/>
    <w:rsid w:val="00D821DA"/>
    <w:rsid w:val="00D82730"/>
    <w:rsid w:val="00D90EAC"/>
    <w:rsid w:val="00D92252"/>
    <w:rsid w:val="00D9466D"/>
    <w:rsid w:val="00D9480D"/>
    <w:rsid w:val="00D94C72"/>
    <w:rsid w:val="00D9784E"/>
    <w:rsid w:val="00DA3372"/>
    <w:rsid w:val="00DA38F6"/>
    <w:rsid w:val="00DA4108"/>
    <w:rsid w:val="00DA4741"/>
    <w:rsid w:val="00DA53FF"/>
    <w:rsid w:val="00DB5A0A"/>
    <w:rsid w:val="00DB765F"/>
    <w:rsid w:val="00DC17C2"/>
    <w:rsid w:val="00DC53B6"/>
    <w:rsid w:val="00DC729A"/>
    <w:rsid w:val="00DC759C"/>
    <w:rsid w:val="00DD0F3C"/>
    <w:rsid w:val="00DD1ABD"/>
    <w:rsid w:val="00DD1DAD"/>
    <w:rsid w:val="00DD3244"/>
    <w:rsid w:val="00DD355C"/>
    <w:rsid w:val="00DD6B94"/>
    <w:rsid w:val="00DD7464"/>
    <w:rsid w:val="00DE0827"/>
    <w:rsid w:val="00DE27FE"/>
    <w:rsid w:val="00DE28E3"/>
    <w:rsid w:val="00DE2D73"/>
    <w:rsid w:val="00DE474E"/>
    <w:rsid w:val="00DE4EBF"/>
    <w:rsid w:val="00DE6A17"/>
    <w:rsid w:val="00DF0F9F"/>
    <w:rsid w:val="00DF2F13"/>
    <w:rsid w:val="00E03761"/>
    <w:rsid w:val="00E05367"/>
    <w:rsid w:val="00E108C7"/>
    <w:rsid w:val="00E11CA0"/>
    <w:rsid w:val="00E14EDC"/>
    <w:rsid w:val="00E1617F"/>
    <w:rsid w:val="00E32CA2"/>
    <w:rsid w:val="00E35327"/>
    <w:rsid w:val="00E363BF"/>
    <w:rsid w:val="00E40942"/>
    <w:rsid w:val="00E43112"/>
    <w:rsid w:val="00E431FF"/>
    <w:rsid w:val="00E4440C"/>
    <w:rsid w:val="00E47898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4BB1"/>
    <w:rsid w:val="00EA1BBC"/>
    <w:rsid w:val="00EB3658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7AD8"/>
    <w:rsid w:val="00ED1E4B"/>
    <w:rsid w:val="00ED4C41"/>
    <w:rsid w:val="00ED68CE"/>
    <w:rsid w:val="00ED73BE"/>
    <w:rsid w:val="00EE0F46"/>
    <w:rsid w:val="00EE11D0"/>
    <w:rsid w:val="00EE2798"/>
    <w:rsid w:val="00EE28F0"/>
    <w:rsid w:val="00EE542D"/>
    <w:rsid w:val="00EE5F35"/>
    <w:rsid w:val="00EE61D9"/>
    <w:rsid w:val="00EF0A44"/>
    <w:rsid w:val="00EF22EE"/>
    <w:rsid w:val="00EF289F"/>
    <w:rsid w:val="00EF5592"/>
    <w:rsid w:val="00F00809"/>
    <w:rsid w:val="00F02E20"/>
    <w:rsid w:val="00F05BC2"/>
    <w:rsid w:val="00F1051E"/>
    <w:rsid w:val="00F11063"/>
    <w:rsid w:val="00F1284A"/>
    <w:rsid w:val="00F1505A"/>
    <w:rsid w:val="00F174F2"/>
    <w:rsid w:val="00F1757C"/>
    <w:rsid w:val="00F17C40"/>
    <w:rsid w:val="00F22C75"/>
    <w:rsid w:val="00F26816"/>
    <w:rsid w:val="00F26A6E"/>
    <w:rsid w:val="00F326B3"/>
    <w:rsid w:val="00F329F3"/>
    <w:rsid w:val="00F3598E"/>
    <w:rsid w:val="00F35A93"/>
    <w:rsid w:val="00F35CEF"/>
    <w:rsid w:val="00F375E8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2052"/>
    <w:rsid w:val="00F63D3C"/>
    <w:rsid w:val="00F63D93"/>
    <w:rsid w:val="00F66F73"/>
    <w:rsid w:val="00F675E0"/>
    <w:rsid w:val="00F677F7"/>
    <w:rsid w:val="00F72CDD"/>
    <w:rsid w:val="00F74631"/>
    <w:rsid w:val="00F76785"/>
    <w:rsid w:val="00F76BBA"/>
    <w:rsid w:val="00F76DAE"/>
    <w:rsid w:val="00F80420"/>
    <w:rsid w:val="00F82EBA"/>
    <w:rsid w:val="00F83CC9"/>
    <w:rsid w:val="00F86F8D"/>
    <w:rsid w:val="00F87891"/>
    <w:rsid w:val="00F9507C"/>
    <w:rsid w:val="00F971ED"/>
    <w:rsid w:val="00FA31E2"/>
    <w:rsid w:val="00FA46E2"/>
    <w:rsid w:val="00FA6DDB"/>
    <w:rsid w:val="00FB526C"/>
    <w:rsid w:val="00FB6A4C"/>
    <w:rsid w:val="00FC4831"/>
    <w:rsid w:val="00FC73EB"/>
    <w:rsid w:val="00FC766B"/>
    <w:rsid w:val="00FD34C1"/>
    <w:rsid w:val="00FD4356"/>
    <w:rsid w:val="00FE0D6A"/>
    <w:rsid w:val="00FE3F79"/>
    <w:rsid w:val="00FE5526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cion@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igitales.es/wp-content/uploads/2022/12/DigitalES_informe_Equiposydispositivossostenibles_durabilidadplanificad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1FA7B7-0BF7-4D0F-BFAD-4A423DBD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2022-11-23T11:30:00Z</dcterms:created>
  <dcterms:modified xsi:type="dcterms:W3CDTF">2022-12-02T13:16:00Z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