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3F89F" w14:textId="2B6C31FE" w:rsidR="00130907" w:rsidRPr="003A3B75" w:rsidRDefault="003A3B75" w:rsidP="00D72B6F">
      <w:pPr>
        <w:spacing w:before="240" w:after="0" w:line="240" w:lineRule="auto"/>
        <w:rPr>
          <w:rFonts w:ascii="Tahoma" w:hAnsi="Tahoma" w:cs="Tahoma"/>
          <w:b/>
          <w:iCs/>
          <w:color w:val="595959" w:themeColor="text1" w:themeTint="A6"/>
          <w:sz w:val="20"/>
          <w:u w:val="single"/>
        </w:rPr>
      </w:pPr>
      <w:r w:rsidRPr="003A3B75">
        <w:rPr>
          <w:rFonts w:ascii="Tahoma" w:hAnsi="Tahoma" w:cs="Tahoma"/>
          <w:b/>
          <w:iCs/>
          <w:color w:val="595959" w:themeColor="text1" w:themeTint="A6"/>
          <w:sz w:val="20"/>
          <w:u w:val="single"/>
        </w:rPr>
        <w:t>NOTA DE PRENSA</w:t>
      </w:r>
    </w:p>
    <w:p w14:paraId="7C0B90AC" w14:textId="77777777" w:rsidR="006005C7" w:rsidRPr="003A3B75" w:rsidRDefault="006005C7" w:rsidP="00D72B6F">
      <w:pPr>
        <w:spacing w:before="240" w:after="0" w:line="276" w:lineRule="auto"/>
        <w:jc w:val="center"/>
        <w:rPr>
          <w:rFonts w:ascii="Tahoma" w:hAnsi="Tahoma" w:cs="Tahoma"/>
          <w:b/>
          <w:bCs/>
          <w:color w:val="00A19B"/>
          <w:sz w:val="40"/>
          <w:szCs w:val="40"/>
        </w:rPr>
      </w:pPr>
    </w:p>
    <w:p w14:paraId="1C5B9B54" w14:textId="09325C4E" w:rsidR="0019192C" w:rsidRPr="003A3B75" w:rsidRDefault="00642D8E" w:rsidP="00074CDC">
      <w:pPr>
        <w:spacing w:before="240" w:after="0" w:line="276" w:lineRule="auto"/>
        <w:ind w:left="-142" w:right="-568"/>
        <w:jc w:val="center"/>
        <w:rPr>
          <w:rFonts w:ascii="Tahoma" w:hAnsi="Tahoma" w:cs="Tahoma"/>
          <w:b/>
          <w:bCs/>
          <w:color w:val="00A19B"/>
          <w:sz w:val="40"/>
          <w:szCs w:val="40"/>
        </w:rPr>
      </w:pPr>
      <w:r w:rsidRPr="00642D8E">
        <w:rPr>
          <w:rFonts w:ascii="Tahoma" w:hAnsi="Tahoma" w:cs="Tahoma"/>
          <w:b/>
          <w:bCs/>
          <w:color w:val="00A19B"/>
          <w:sz w:val="40"/>
          <w:szCs w:val="40"/>
        </w:rPr>
        <w:t xml:space="preserve">DigitalES </w:t>
      </w:r>
      <w:r w:rsidR="00074CDC">
        <w:rPr>
          <w:rFonts w:ascii="Tahoma" w:hAnsi="Tahoma" w:cs="Tahoma"/>
          <w:b/>
          <w:bCs/>
          <w:color w:val="00A19B"/>
          <w:sz w:val="40"/>
          <w:szCs w:val="40"/>
        </w:rPr>
        <w:t>celebra</w:t>
      </w:r>
      <w:r w:rsidR="00405139">
        <w:rPr>
          <w:rFonts w:ascii="Tahoma" w:hAnsi="Tahoma" w:cs="Tahoma"/>
          <w:b/>
          <w:bCs/>
          <w:color w:val="00A19B"/>
          <w:sz w:val="40"/>
          <w:szCs w:val="40"/>
        </w:rPr>
        <w:t xml:space="preserve"> el consenso político en torno a la Ley General de Telecomunicaciones</w:t>
      </w:r>
    </w:p>
    <w:p w14:paraId="1F10FCB9" w14:textId="77777777" w:rsidR="0019192C" w:rsidRPr="003A3B75" w:rsidRDefault="0019192C" w:rsidP="0019192C">
      <w:pPr>
        <w:spacing w:before="240" w:after="0" w:line="276" w:lineRule="auto"/>
        <w:jc w:val="center"/>
        <w:rPr>
          <w:rFonts w:ascii="Tahoma" w:hAnsi="Tahoma" w:cs="Tahoma"/>
          <w:b/>
          <w:bCs/>
          <w:color w:val="00A19B"/>
          <w:sz w:val="32"/>
          <w:szCs w:val="32"/>
        </w:rPr>
      </w:pPr>
    </w:p>
    <w:p w14:paraId="609E0E85" w14:textId="77777777" w:rsidR="00DC72D5" w:rsidRDefault="00C60CE6" w:rsidP="0019192C">
      <w:pPr>
        <w:pStyle w:val="Prrafodelista"/>
        <w:numPr>
          <w:ilvl w:val="0"/>
          <w:numId w:val="11"/>
        </w:numPr>
        <w:tabs>
          <w:tab w:val="left" w:pos="5152"/>
        </w:tabs>
        <w:spacing w:after="0" w:line="276" w:lineRule="auto"/>
        <w:ind w:left="357" w:hanging="357"/>
        <w:jc w:val="both"/>
        <w:rPr>
          <w:rFonts w:ascii="Tahoma" w:hAnsi="Tahoma" w:cs="Tahoma"/>
          <w:b/>
          <w:bCs/>
          <w:color w:val="595959" w:themeColor="text1" w:themeTint="A6"/>
        </w:rPr>
      </w:pPr>
      <w:r>
        <w:rPr>
          <w:rFonts w:ascii="Tahoma" w:hAnsi="Tahoma" w:cs="Tahoma"/>
          <w:b/>
          <w:bCs/>
          <w:color w:val="595959" w:themeColor="text1" w:themeTint="A6"/>
        </w:rPr>
        <w:t xml:space="preserve">La </w:t>
      </w:r>
      <w:r w:rsidR="005C50CE">
        <w:rPr>
          <w:rFonts w:ascii="Tahoma" w:hAnsi="Tahoma" w:cs="Tahoma"/>
          <w:b/>
          <w:bCs/>
          <w:color w:val="595959" w:themeColor="text1" w:themeTint="A6"/>
        </w:rPr>
        <w:t xml:space="preserve">patronal </w:t>
      </w:r>
      <w:r w:rsidR="001639D7">
        <w:rPr>
          <w:rFonts w:ascii="Tahoma" w:hAnsi="Tahoma" w:cs="Tahoma"/>
          <w:b/>
          <w:bCs/>
          <w:color w:val="595959" w:themeColor="text1" w:themeTint="A6"/>
        </w:rPr>
        <w:t>valora</w:t>
      </w:r>
      <w:r>
        <w:rPr>
          <w:rFonts w:ascii="Tahoma" w:hAnsi="Tahoma" w:cs="Tahoma"/>
          <w:b/>
          <w:bCs/>
          <w:color w:val="595959" w:themeColor="text1" w:themeTint="A6"/>
        </w:rPr>
        <w:t xml:space="preserve"> positivamente las mejoras</w:t>
      </w:r>
      <w:r w:rsidR="005C50CE">
        <w:rPr>
          <w:rFonts w:ascii="Tahoma" w:hAnsi="Tahoma" w:cs="Tahoma"/>
          <w:b/>
          <w:bCs/>
          <w:color w:val="595959" w:themeColor="text1" w:themeTint="A6"/>
        </w:rPr>
        <w:t xml:space="preserve"> de la nueva ley</w:t>
      </w:r>
      <w:r>
        <w:rPr>
          <w:rFonts w:ascii="Tahoma" w:hAnsi="Tahoma" w:cs="Tahoma"/>
          <w:b/>
          <w:bCs/>
          <w:color w:val="595959" w:themeColor="text1" w:themeTint="A6"/>
        </w:rPr>
        <w:t xml:space="preserve"> </w:t>
      </w:r>
      <w:r w:rsidR="007E7832">
        <w:rPr>
          <w:rFonts w:ascii="Tahoma" w:hAnsi="Tahoma" w:cs="Tahoma"/>
          <w:b/>
          <w:bCs/>
          <w:color w:val="595959" w:themeColor="text1" w:themeTint="A6"/>
        </w:rPr>
        <w:t xml:space="preserve">dirigidas a la agilización de los permisos de despliegues </w:t>
      </w:r>
      <w:r w:rsidR="00DC72D5">
        <w:rPr>
          <w:rFonts w:ascii="Tahoma" w:hAnsi="Tahoma" w:cs="Tahoma"/>
          <w:b/>
          <w:bCs/>
          <w:color w:val="595959" w:themeColor="text1" w:themeTint="A6"/>
        </w:rPr>
        <w:t>y a la mejor coordinación entre administraciones públicas</w:t>
      </w:r>
    </w:p>
    <w:p w14:paraId="2E65B53A" w14:textId="77777777" w:rsidR="00DC72D5" w:rsidRDefault="00DC72D5" w:rsidP="00DC72D5">
      <w:pPr>
        <w:pStyle w:val="Prrafodelista"/>
        <w:tabs>
          <w:tab w:val="left" w:pos="5152"/>
        </w:tabs>
        <w:spacing w:after="0" w:line="276" w:lineRule="auto"/>
        <w:ind w:left="357"/>
        <w:jc w:val="both"/>
        <w:rPr>
          <w:rFonts w:ascii="Tahoma" w:hAnsi="Tahoma" w:cs="Tahoma"/>
          <w:b/>
          <w:bCs/>
          <w:color w:val="595959" w:themeColor="text1" w:themeTint="A6"/>
        </w:rPr>
      </w:pPr>
    </w:p>
    <w:p w14:paraId="13F1EECD" w14:textId="031977B1" w:rsidR="00C60CE6" w:rsidRPr="003A3B75" w:rsidRDefault="00720D18" w:rsidP="0019192C">
      <w:pPr>
        <w:pStyle w:val="Prrafodelista"/>
        <w:numPr>
          <w:ilvl w:val="0"/>
          <w:numId w:val="11"/>
        </w:numPr>
        <w:tabs>
          <w:tab w:val="left" w:pos="5152"/>
        </w:tabs>
        <w:spacing w:after="0" w:line="276" w:lineRule="auto"/>
        <w:ind w:left="357" w:hanging="357"/>
        <w:jc w:val="both"/>
        <w:rPr>
          <w:rFonts w:ascii="Tahoma" w:hAnsi="Tahoma" w:cs="Tahoma"/>
          <w:b/>
          <w:bCs/>
          <w:color w:val="595959" w:themeColor="text1" w:themeTint="A6"/>
        </w:rPr>
      </w:pPr>
      <w:r>
        <w:rPr>
          <w:rFonts w:ascii="Tahoma" w:hAnsi="Tahoma" w:cs="Tahoma"/>
          <w:b/>
          <w:bCs/>
          <w:color w:val="595959" w:themeColor="text1" w:themeTint="A6"/>
        </w:rPr>
        <w:t>C</w:t>
      </w:r>
      <w:r w:rsidR="00DC72D5">
        <w:rPr>
          <w:rFonts w:ascii="Tahoma" w:hAnsi="Tahoma" w:cs="Tahoma"/>
          <w:b/>
          <w:bCs/>
          <w:color w:val="595959" w:themeColor="text1" w:themeTint="A6"/>
        </w:rPr>
        <w:t xml:space="preserve">onsidera que la </w:t>
      </w:r>
      <w:proofErr w:type="spellStart"/>
      <w:r w:rsidR="00DC72D5">
        <w:rPr>
          <w:rFonts w:ascii="Tahoma" w:hAnsi="Tahoma" w:cs="Tahoma"/>
          <w:b/>
          <w:bCs/>
          <w:color w:val="595959" w:themeColor="text1" w:themeTint="A6"/>
        </w:rPr>
        <w:t>LGTel</w:t>
      </w:r>
      <w:proofErr w:type="spellEnd"/>
      <w:r w:rsidR="00DC72D5">
        <w:rPr>
          <w:rFonts w:ascii="Tahoma" w:hAnsi="Tahoma" w:cs="Tahoma"/>
          <w:b/>
          <w:bCs/>
          <w:color w:val="595959" w:themeColor="text1" w:themeTint="A6"/>
        </w:rPr>
        <w:t xml:space="preserve"> </w:t>
      </w:r>
      <w:r w:rsidR="00F806F7">
        <w:rPr>
          <w:rFonts w:ascii="Tahoma" w:hAnsi="Tahoma" w:cs="Tahoma"/>
          <w:b/>
          <w:bCs/>
          <w:color w:val="595959" w:themeColor="text1" w:themeTint="A6"/>
        </w:rPr>
        <w:t>aporta mayor seguridad jurídica</w:t>
      </w:r>
      <w:r w:rsidR="00DC72D5">
        <w:rPr>
          <w:rFonts w:ascii="Tahoma" w:hAnsi="Tahoma" w:cs="Tahoma"/>
          <w:b/>
          <w:bCs/>
          <w:color w:val="595959" w:themeColor="text1" w:themeTint="A6"/>
        </w:rPr>
        <w:t>, pero i</w:t>
      </w:r>
      <w:r w:rsidR="007E7832">
        <w:rPr>
          <w:rFonts w:ascii="Tahoma" w:hAnsi="Tahoma" w:cs="Tahoma"/>
          <w:b/>
          <w:bCs/>
          <w:color w:val="595959" w:themeColor="text1" w:themeTint="A6"/>
        </w:rPr>
        <w:t>nsta al Gobierno a seguir avanzando hacia un ‘</w:t>
      </w:r>
      <w:proofErr w:type="spellStart"/>
      <w:r w:rsidR="007E7832">
        <w:rPr>
          <w:rFonts w:ascii="Tahoma" w:hAnsi="Tahoma" w:cs="Tahoma"/>
          <w:b/>
          <w:bCs/>
          <w:color w:val="595959" w:themeColor="text1" w:themeTint="A6"/>
        </w:rPr>
        <w:t>level</w:t>
      </w:r>
      <w:proofErr w:type="spellEnd"/>
      <w:r w:rsidR="007E7832">
        <w:rPr>
          <w:rFonts w:ascii="Tahoma" w:hAnsi="Tahoma" w:cs="Tahoma"/>
          <w:b/>
          <w:bCs/>
          <w:color w:val="595959" w:themeColor="text1" w:themeTint="A6"/>
        </w:rPr>
        <w:t xml:space="preserve"> </w:t>
      </w:r>
      <w:proofErr w:type="spellStart"/>
      <w:r w:rsidR="007E7832">
        <w:rPr>
          <w:rFonts w:ascii="Tahoma" w:hAnsi="Tahoma" w:cs="Tahoma"/>
          <w:b/>
          <w:bCs/>
          <w:color w:val="595959" w:themeColor="text1" w:themeTint="A6"/>
        </w:rPr>
        <w:t>playing</w:t>
      </w:r>
      <w:proofErr w:type="spellEnd"/>
      <w:r w:rsidR="007E7832">
        <w:rPr>
          <w:rFonts w:ascii="Tahoma" w:hAnsi="Tahoma" w:cs="Tahoma"/>
          <w:b/>
          <w:bCs/>
          <w:color w:val="595959" w:themeColor="text1" w:themeTint="A6"/>
        </w:rPr>
        <w:t xml:space="preserve"> </w:t>
      </w:r>
      <w:proofErr w:type="spellStart"/>
      <w:r w:rsidR="007E7832">
        <w:rPr>
          <w:rFonts w:ascii="Tahoma" w:hAnsi="Tahoma" w:cs="Tahoma"/>
          <w:b/>
          <w:bCs/>
          <w:color w:val="595959" w:themeColor="text1" w:themeTint="A6"/>
        </w:rPr>
        <w:t>field</w:t>
      </w:r>
      <w:proofErr w:type="spellEnd"/>
      <w:r w:rsidR="007E7832">
        <w:rPr>
          <w:rFonts w:ascii="Tahoma" w:hAnsi="Tahoma" w:cs="Tahoma"/>
          <w:b/>
          <w:bCs/>
          <w:color w:val="595959" w:themeColor="text1" w:themeTint="A6"/>
        </w:rPr>
        <w:t>’ en el sector</w:t>
      </w:r>
      <w:r>
        <w:rPr>
          <w:rFonts w:ascii="Tahoma" w:hAnsi="Tahoma" w:cs="Tahoma"/>
          <w:b/>
          <w:bCs/>
          <w:color w:val="595959" w:themeColor="text1" w:themeTint="A6"/>
        </w:rPr>
        <w:t xml:space="preserve">, donde todos los actores </w:t>
      </w:r>
      <w:proofErr w:type="gramStart"/>
      <w:r>
        <w:rPr>
          <w:rFonts w:ascii="Tahoma" w:hAnsi="Tahoma" w:cs="Tahoma"/>
          <w:b/>
          <w:bCs/>
          <w:color w:val="595959" w:themeColor="text1" w:themeTint="A6"/>
        </w:rPr>
        <w:t>del mismo</w:t>
      </w:r>
      <w:proofErr w:type="gramEnd"/>
      <w:r>
        <w:rPr>
          <w:rFonts w:ascii="Tahoma" w:hAnsi="Tahoma" w:cs="Tahoma"/>
          <w:b/>
          <w:bCs/>
          <w:color w:val="595959" w:themeColor="text1" w:themeTint="A6"/>
        </w:rPr>
        <w:t xml:space="preserve"> estén sujetos a unas mismas reglas </w:t>
      </w:r>
    </w:p>
    <w:p w14:paraId="5813F937" w14:textId="77777777" w:rsidR="00540A82" w:rsidRPr="003A3B75" w:rsidRDefault="00540A82" w:rsidP="00B31C7C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7515CB1A" w14:textId="1BF64190" w:rsidR="00F83DB2" w:rsidRDefault="00642D8E" w:rsidP="00977F8E">
      <w:pPr>
        <w:pStyle w:val="NormalWeb"/>
        <w:spacing w:after="200" w:line="300" w:lineRule="atLeast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/>
          <w:bCs/>
        </w:rPr>
        <w:t>Madrid</w:t>
      </w:r>
      <w:r w:rsidR="003A3B75" w:rsidRPr="003A3B75">
        <w:rPr>
          <w:rFonts w:ascii="Tahoma" w:hAnsi="Tahoma" w:cs="Tahoma"/>
          <w:b/>
          <w:bCs/>
        </w:rPr>
        <w:t xml:space="preserve">, </w:t>
      </w:r>
      <w:r w:rsidR="005C50CE">
        <w:rPr>
          <w:rFonts w:ascii="Tahoma" w:hAnsi="Tahoma" w:cs="Tahoma"/>
          <w:b/>
          <w:bCs/>
        </w:rPr>
        <w:t>9</w:t>
      </w:r>
      <w:r w:rsidR="003A3B75" w:rsidRPr="003A3B75">
        <w:rPr>
          <w:rFonts w:ascii="Tahoma" w:hAnsi="Tahoma" w:cs="Tahoma"/>
          <w:b/>
          <w:bCs/>
        </w:rPr>
        <w:t xml:space="preserve"> de </w:t>
      </w:r>
      <w:r w:rsidR="00E9148B">
        <w:rPr>
          <w:rFonts w:ascii="Tahoma" w:hAnsi="Tahoma" w:cs="Tahoma"/>
          <w:b/>
          <w:bCs/>
        </w:rPr>
        <w:t xml:space="preserve">junio </w:t>
      </w:r>
      <w:r w:rsidR="003A3B75" w:rsidRPr="003A3B75">
        <w:rPr>
          <w:rFonts w:ascii="Tahoma" w:hAnsi="Tahoma" w:cs="Tahoma"/>
          <w:b/>
          <w:bCs/>
        </w:rPr>
        <w:t xml:space="preserve">2022.- </w:t>
      </w:r>
      <w:r w:rsidR="00405139" w:rsidRPr="00F126CC">
        <w:rPr>
          <w:rFonts w:ascii="Tahoma" w:hAnsi="Tahoma" w:cs="Tahoma"/>
        </w:rPr>
        <w:t>DigitalES,</w:t>
      </w:r>
      <w:r w:rsidR="00405139">
        <w:rPr>
          <w:rFonts w:ascii="Tahoma" w:hAnsi="Tahoma" w:cs="Tahoma"/>
          <w:b/>
          <w:bCs/>
        </w:rPr>
        <w:t xml:space="preserve"> </w:t>
      </w:r>
      <w:r w:rsidRPr="00642D8E">
        <w:rPr>
          <w:rFonts w:ascii="Tahoma" w:hAnsi="Tahoma" w:cs="Tahoma"/>
        </w:rPr>
        <w:t>Asociación Española para la Digitalización</w:t>
      </w:r>
      <w:r w:rsidR="00405139">
        <w:rPr>
          <w:rFonts w:ascii="Tahoma" w:hAnsi="Tahoma" w:cs="Tahoma"/>
        </w:rPr>
        <w:t>,</w:t>
      </w:r>
      <w:r w:rsidRPr="00642D8E">
        <w:rPr>
          <w:rFonts w:ascii="Tahoma" w:hAnsi="Tahoma" w:cs="Tahoma"/>
        </w:rPr>
        <w:t xml:space="preserve"> </w:t>
      </w:r>
      <w:r w:rsidR="001639D7">
        <w:rPr>
          <w:rFonts w:ascii="Tahoma" w:hAnsi="Tahoma" w:cs="Tahoma"/>
        </w:rPr>
        <w:t>aplaude</w:t>
      </w:r>
      <w:r w:rsidR="00405139">
        <w:rPr>
          <w:rFonts w:ascii="Tahoma" w:hAnsi="Tahoma" w:cs="Tahoma"/>
        </w:rPr>
        <w:t xml:space="preserve"> </w:t>
      </w:r>
      <w:r w:rsidR="00405139" w:rsidRPr="00F126CC">
        <w:rPr>
          <w:rFonts w:ascii="Tahoma" w:hAnsi="Tahoma" w:cs="Tahoma"/>
          <w:bCs/>
        </w:rPr>
        <w:t xml:space="preserve">el consenso </w:t>
      </w:r>
      <w:r w:rsidR="00654DF7">
        <w:rPr>
          <w:rFonts w:ascii="Tahoma" w:hAnsi="Tahoma" w:cs="Tahoma"/>
          <w:bCs/>
        </w:rPr>
        <w:t xml:space="preserve">político </w:t>
      </w:r>
      <w:r w:rsidR="00405139" w:rsidRPr="00F126CC">
        <w:rPr>
          <w:rFonts w:ascii="Tahoma" w:hAnsi="Tahoma" w:cs="Tahoma"/>
          <w:bCs/>
        </w:rPr>
        <w:t xml:space="preserve">que </w:t>
      </w:r>
      <w:r w:rsidR="00E9148B">
        <w:rPr>
          <w:rFonts w:ascii="Tahoma" w:hAnsi="Tahoma" w:cs="Tahoma"/>
          <w:bCs/>
        </w:rPr>
        <w:t>ha</w:t>
      </w:r>
      <w:r w:rsidR="00405139" w:rsidRPr="00F126CC">
        <w:rPr>
          <w:rFonts w:ascii="Tahoma" w:hAnsi="Tahoma" w:cs="Tahoma"/>
          <w:bCs/>
        </w:rPr>
        <w:t xml:space="preserve"> caracterizado la tramitación </w:t>
      </w:r>
      <w:r w:rsidR="00E9148B">
        <w:rPr>
          <w:rFonts w:ascii="Tahoma" w:hAnsi="Tahoma" w:cs="Tahoma"/>
          <w:bCs/>
        </w:rPr>
        <w:t xml:space="preserve">y aprobación </w:t>
      </w:r>
      <w:r w:rsidR="00405139" w:rsidRPr="00F126CC">
        <w:rPr>
          <w:rFonts w:ascii="Tahoma" w:hAnsi="Tahoma" w:cs="Tahoma"/>
          <w:bCs/>
        </w:rPr>
        <w:t>parlamentaria de la Ley General de Telecomunicaciones</w:t>
      </w:r>
      <w:r w:rsidR="00A810E5">
        <w:rPr>
          <w:rFonts w:ascii="Tahoma" w:hAnsi="Tahoma" w:cs="Tahoma"/>
          <w:bCs/>
        </w:rPr>
        <w:t xml:space="preserve"> (en adelante, </w:t>
      </w:r>
      <w:proofErr w:type="spellStart"/>
      <w:r w:rsidR="00A810E5">
        <w:rPr>
          <w:rFonts w:ascii="Tahoma" w:hAnsi="Tahoma" w:cs="Tahoma"/>
          <w:bCs/>
        </w:rPr>
        <w:t>LGTel</w:t>
      </w:r>
      <w:proofErr w:type="spellEnd"/>
      <w:r w:rsidR="00A810E5">
        <w:rPr>
          <w:rFonts w:ascii="Tahoma" w:hAnsi="Tahoma" w:cs="Tahoma"/>
          <w:bCs/>
        </w:rPr>
        <w:t>)</w:t>
      </w:r>
      <w:r w:rsidR="00DC0B79">
        <w:rPr>
          <w:rFonts w:ascii="Tahoma" w:hAnsi="Tahoma" w:cs="Tahoma"/>
          <w:bCs/>
        </w:rPr>
        <w:t xml:space="preserve">. </w:t>
      </w:r>
      <w:r w:rsidR="00977F8E" w:rsidRPr="00F126CC">
        <w:rPr>
          <w:rFonts w:ascii="Tahoma" w:hAnsi="Tahoma" w:cs="Tahoma"/>
          <w:bCs/>
        </w:rPr>
        <w:t xml:space="preserve">En la votación </w:t>
      </w:r>
      <w:r w:rsidR="00977F8E">
        <w:rPr>
          <w:rFonts w:ascii="Tahoma" w:hAnsi="Tahoma" w:cs="Tahoma"/>
          <w:bCs/>
        </w:rPr>
        <w:t xml:space="preserve">final </w:t>
      </w:r>
      <w:r w:rsidR="00F03C94">
        <w:rPr>
          <w:rFonts w:ascii="Tahoma" w:hAnsi="Tahoma" w:cs="Tahoma"/>
          <w:bCs/>
        </w:rPr>
        <w:t xml:space="preserve">en </w:t>
      </w:r>
      <w:r w:rsidR="00977F8E" w:rsidRPr="00F126CC">
        <w:rPr>
          <w:rFonts w:ascii="Tahoma" w:hAnsi="Tahoma" w:cs="Tahoma"/>
          <w:bCs/>
        </w:rPr>
        <w:t xml:space="preserve">el Congreso de los Diputados, celebrada esta </w:t>
      </w:r>
      <w:r w:rsidR="005D540F">
        <w:rPr>
          <w:rFonts w:ascii="Tahoma" w:hAnsi="Tahoma" w:cs="Tahoma"/>
          <w:bCs/>
        </w:rPr>
        <w:t>tarde</w:t>
      </w:r>
      <w:r w:rsidR="00977F8E" w:rsidRPr="00F126CC">
        <w:rPr>
          <w:rFonts w:ascii="Tahoma" w:hAnsi="Tahoma" w:cs="Tahoma"/>
          <w:bCs/>
        </w:rPr>
        <w:t xml:space="preserve">, </w:t>
      </w:r>
      <w:r w:rsidR="005D540F">
        <w:rPr>
          <w:rFonts w:ascii="Tahoma" w:hAnsi="Tahoma" w:cs="Tahoma"/>
          <w:bCs/>
        </w:rPr>
        <w:t>la</w:t>
      </w:r>
      <w:r w:rsidR="006B319A">
        <w:rPr>
          <w:rFonts w:ascii="Tahoma" w:hAnsi="Tahoma" w:cs="Tahoma"/>
          <w:bCs/>
        </w:rPr>
        <w:t xml:space="preserve"> norma </w:t>
      </w:r>
      <w:r w:rsidR="00977F8E" w:rsidRPr="00F126CC">
        <w:rPr>
          <w:rFonts w:ascii="Tahoma" w:hAnsi="Tahoma" w:cs="Tahoma"/>
          <w:bCs/>
        </w:rPr>
        <w:t xml:space="preserve">ha contado con el </w:t>
      </w:r>
      <w:r w:rsidR="00C87E57">
        <w:rPr>
          <w:rFonts w:ascii="Tahoma" w:hAnsi="Tahoma" w:cs="Tahoma"/>
          <w:bCs/>
        </w:rPr>
        <w:t>voto favorable</w:t>
      </w:r>
      <w:r w:rsidR="00977F8E" w:rsidRPr="00F126CC">
        <w:rPr>
          <w:rFonts w:ascii="Tahoma" w:hAnsi="Tahoma" w:cs="Tahoma"/>
          <w:bCs/>
        </w:rPr>
        <w:t xml:space="preserve"> de</w:t>
      </w:r>
      <w:r w:rsidR="00F93C05">
        <w:rPr>
          <w:rFonts w:ascii="Tahoma" w:hAnsi="Tahoma" w:cs="Tahoma"/>
          <w:bCs/>
        </w:rPr>
        <w:t xml:space="preserve"> una amplia mayoría de la Cámara Baja</w:t>
      </w:r>
      <w:r w:rsidR="00FA340B">
        <w:rPr>
          <w:rFonts w:ascii="Tahoma" w:hAnsi="Tahoma" w:cs="Tahoma"/>
          <w:bCs/>
        </w:rPr>
        <w:t xml:space="preserve">. </w:t>
      </w:r>
      <w:r w:rsidR="007410F2">
        <w:rPr>
          <w:rFonts w:ascii="Tahoma" w:hAnsi="Tahoma" w:cs="Tahoma"/>
          <w:bCs/>
        </w:rPr>
        <w:t xml:space="preserve"> </w:t>
      </w:r>
    </w:p>
    <w:p w14:paraId="788F2A23" w14:textId="7526F301" w:rsidR="00345CAA" w:rsidRDefault="00977F8E" w:rsidP="00977F8E">
      <w:pPr>
        <w:pStyle w:val="NormalWeb"/>
        <w:spacing w:after="200" w:line="300" w:lineRule="atLeast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La nueva </w:t>
      </w:r>
      <w:proofErr w:type="spellStart"/>
      <w:r w:rsidR="00A84D63">
        <w:rPr>
          <w:rFonts w:ascii="Tahoma" w:hAnsi="Tahoma" w:cs="Tahoma"/>
          <w:bCs/>
        </w:rPr>
        <w:t>LGTel</w:t>
      </w:r>
      <w:proofErr w:type="spellEnd"/>
      <w:r w:rsidR="00A84D63">
        <w:rPr>
          <w:rFonts w:ascii="Tahoma" w:hAnsi="Tahoma" w:cs="Tahoma"/>
          <w:bCs/>
        </w:rPr>
        <w:t xml:space="preserve"> </w:t>
      </w:r>
      <w:r w:rsidR="00405139" w:rsidRPr="00F126CC">
        <w:rPr>
          <w:rFonts w:ascii="Tahoma" w:hAnsi="Tahoma" w:cs="Tahoma"/>
          <w:bCs/>
        </w:rPr>
        <w:t xml:space="preserve">será </w:t>
      </w:r>
      <w:r w:rsidR="006B319A">
        <w:rPr>
          <w:rFonts w:ascii="Tahoma" w:hAnsi="Tahoma" w:cs="Tahoma"/>
          <w:bCs/>
        </w:rPr>
        <w:t>fundamental</w:t>
      </w:r>
      <w:r w:rsidR="00405139" w:rsidRPr="00F126CC">
        <w:rPr>
          <w:rFonts w:ascii="Tahoma" w:hAnsi="Tahoma" w:cs="Tahoma"/>
          <w:bCs/>
        </w:rPr>
        <w:t xml:space="preserve"> para </w:t>
      </w:r>
      <w:r w:rsidR="0099226D">
        <w:rPr>
          <w:rFonts w:ascii="Tahoma" w:hAnsi="Tahoma" w:cs="Tahoma"/>
          <w:bCs/>
        </w:rPr>
        <w:t>la consolidación de España como un país puntero en conectividad</w:t>
      </w:r>
      <w:r w:rsidR="00A810E5">
        <w:rPr>
          <w:rFonts w:ascii="Tahoma" w:hAnsi="Tahoma" w:cs="Tahoma"/>
          <w:bCs/>
        </w:rPr>
        <w:t xml:space="preserve"> de alta y muy alta </w:t>
      </w:r>
      <w:r w:rsidR="006832F5">
        <w:rPr>
          <w:rFonts w:ascii="Tahoma" w:hAnsi="Tahoma" w:cs="Tahoma"/>
          <w:bCs/>
        </w:rPr>
        <w:t>capacidad</w:t>
      </w:r>
      <w:r w:rsidR="0099226D">
        <w:rPr>
          <w:rFonts w:ascii="Tahoma" w:hAnsi="Tahoma" w:cs="Tahoma"/>
          <w:bCs/>
        </w:rPr>
        <w:t xml:space="preserve"> </w:t>
      </w:r>
      <w:r w:rsidR="00DC0B79">
        <w:rPr>
          <w:rFonts w:ascii="Tahoma" w:hAnsi="Tahoma" w:cs="Tahoma"/>
          <w:bCs/>
        </w:rPr>
        <w:t xml:space="preserve">y, en última instancia, para </w:t>
      </w:r>
      <w:r w:rsidR="00405139" w:rsidRPr="00F126CC">
        <w:rPr>
          <w:rFonts w:ascii="Tahoma" w:hAnsi="Tahoma" w:cs="Tahoma"/>
          <w:bCs/>
        </w:rPr>
        <w:t xml:space="preserve">el fomento de una recuperación económica apoyada en la digitalización. </w:t>
      </w:r>
    </w:p>
    <w:p w14:paraId="3034B58B" w14:textId="382BE85C" w:rsidR="00733F40" w:rsidRDefault="002A48D2" w:rsidP="00977F8E">
      <w:pPr>
        <w:pStyle w:val="NormalWeb"/>
        <w:spacing w:after="200" w:line="300" w:lineRule="atLeast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El texto presenta </w:t>
      </w:r>
      <w:r w:rsidRPr="00F03C94">
        <w:rPr>
          <w:rFonts w:ascii="Tahoma" w:hAnsi="Tahoma" w:cs="Tahoma"/>
          <w:bCs/>
        </w:rPr>
        <w:t xml:space="preserve">un claro carácter continuista </w:t>
      </w:r>
      <w:r w:rsidR="00D27EF2">
        <w:rPr>
          <w:rFonts w:ascii="Tahoma" w:hAnsi="Tahoma" w:cs="Tahoma"/>
          <w:bCs/>
        </w:rPr>
        <w:t xml:space="preserve">con respecto a la </w:t>
      </w:r>
      <w:r w:rsidR="00B82A23">
        <w:rPr>
          <w:rFonts w:ascii="Tahoma" w:hAnsi="Tahoma" w:cs="Tahoma"/>
          <w:bCs/>
        </w:rPr>
        <w:t>anterior</w:t>
      </w:r>
      <w:r w:rsidR="00F806F7">
        <w:rPr>
          <w:rFonts w:ascii="Tahoma" w:hAnsi="Tahoma" w:cs="Tahoma"/>
          <w:bCs/>
        </w:rPr>
        <w:t xml:space="preserve"> </w:t>
      </w:r>
      <w:proofErr w:type="spellStart"/>
      <w:r w:rsidR="00F806F7">
        <w:rPr>
          <w:rFonts w:ascii="Tahoma" w:hAnsi="Tahoma" w:cs="Tahoma"/>
          <w:bCs/>
        </w:rPr>
        <w:t>LGTel</w:t>
      </w:r>
      <w:proofErr w:type="spellEnd"/>
      <w:r w:rsidR="00D27EF2">
        <w:rPr>
          <w:rFonts w:ascii="Tahoma" w:hAnsi="Tahoma" w:cs="Tahoma"/>
          <w:bCs/>
        </w:rPr>
        <w:t xml:space="preserve">, lo cual refrenda el impacto positivo de </w:t>
      </w:r>
      <w:r w:rsidR="00981548">
        <w:rPr>
          <w:rFonts w:ascii="Tahoma" w:hAnsi="Tahoma" w:cs="Tahoma"/>
          <w:bCs/>
        </w:rPr>
        <w:t>ésta</w:t>
      </w:r>
      <w:r w:rsidR="00D27EF2">
        <w:rPr>
          <w:rFonts w:ascii="Tahoma" w:hAnsi="Tahoma" w:cs="Tahoma"/>
          <w:bCs/>
        </w:rPr>
        <w:t xml:space="preserve"> sobre las infraestructuras y la competencia en el mercado español de telecomunicaciones. </w:t>
      </w:r>
      <w:r w:rsidR="00720D18">
        <w:rPr>
          <w:rFonts w:ascii="Tahoma" w:hAnsi="Tahoma" w:cs="Tahoma"/>
          <w:bCs/>
        </w:rPr>
        <w:t>No en vano, la</w:t>
      </w:r>
      <w:r w:rsidR="00874ACC">
        <w:rPr>
          <w:rFonts w:ascii="Tahoma" w:hAnsi="Tahoma" w:cs="Tahoma"/>
          <w:bCs/>
        </w:rPr>
        <w:t>s</w:t>
      </w:r>
      <w:r w:rsidR="00720D18">
        <w:rPr>
          <w:rFonts w:ascii="Tahoma" w:hAnsi="Tahoma" w:cs="Tahoma"/>
          <w:bCs/>
        </w:rPr>
        <w:t xml:space="preserve"> red</w:t>
      </w:r>
      <w:r w:rsidR="00874ACC">
        <w:rPr>
          <w:rFonts w:ascii="Tahoma" w:hAnsi="Tahoma" w:cs="Tahoma"/>
          <w:bCs/>
        </w:rPr>
        <w:t>es de comunicaciones electrónicas que hacen posible</w:t>
      </w:r>
      <w:r w:rsidR="00720D18">
        <w:rPr>
          <w:rFonts w:ascii="Tahoma" w:hAnsi="Tahoma" w:cs="Tahoma"/>
          <w:bCs/>
        </w:rPr>
        <w:t xml:space="preserve"> </w:t>
      </w:r>
      <w:r w:rsidR="00874ACC">
        <w:rPr>
          <w:rFonts w:ascii="Tahoma" w:hAnsi="Tahoma" w:cs="Tahoma"/>
          <w:bCs/>
        </w:rPr>
        <w:t>la</w:t>
      </w:r>
      <w:r w:rsidR="00720D18">
        <w:rPr>
          <w:rFonts w:ascii="Tahoma" w:hAnsi="Tahoma" w:cs="Tahoma"/>
          <w:bCs/>
        </w:rPr>
        <w:t xml:space="preserve"> conectividad constituye</w:t>
      </w:r>
      <w:r w:rsidR="00874ACC">
        <w:rPr>
          <w:rFonts w:ascii="Tahoma" w:hAnsi="Tahoma" w:cs="Tahoma"/>
          <w:bCs/>
        </w:rPr>
        <w:t>n</w:t>
      </w:r>
      <w:r w:rsidR="00720D18">
        <w:rPr>
          <w:rFonts w:ascii="Tahoma" w:hAnsi="Tahoma" w:cs="Tahoma"/>
          <w:bCs/>
        </w:rPr>
        <w:t xml:space="preserve"> una de las grandes ventajas competitivas de España ante el creciente peso de la digitalización sobre </w:t>
      </w:r>
      <w:r w:rsidR="00874ACC">
        <w:rPr>
          <w:rFonts w:ascii="Tahoma" w:hAnsi="Tahoma" w:cs="Tahoma"/>
          <w:bCs/>
        </w:rPr>
        <w:t>el desarrollo</w:t>
      </w:r>
      <w:r w:rsidR="00720D18">
        <w:rPr>
          <w:rFonts w:ascii="Tahoma" w:hAnsi="Tahoma" w:cs="Tahoma"/>
          <w:bCs/>
        </w:rPr>
        <w:t xml:space="preserve"> estratégic</w:t>
      </w:r>
      <w:r w:rsidR="00874ACC">
        <w:rPr>
          <w:rFonts w:ascii="Tahoma" w:hAnsi="Tahoma" w:cs="Tahoma"/>
          <w:bCs/>
        </w:rPr>
        <w:t>o</w:t>
      </w:r>
      <w:r w:rsidR="00720D18">
        <w:rPr>
          <w:rFonts w:ascii="Tahoma" w:hAnsi="Tahoma" w:cs="Tahoma"/>
          <w:bCs/>
        </w:rPr>
        <w:t xml:space="preserve"> de los territorios. </w:t>
      </w:r>
      <w:r w:rsidR="00D27EF2">
        <w:rPr>
          <w:rFonts w:ascii="Tahoma" w:hAnsi="Tahoma" w:cs="Tahoma"/>
          <w:bCs/>
        </w:rPr>
        <w:t xml:space="preserve">Sobre esa base, </w:t>
      </w:r>
      <w:r w:rsidR="00AC13D1">
        <w:rPr>
          <w:rFonts w:ascii="Tahoma" w:hAnsi="Tahoma" w:cs="Tahoma"/>
          <w:bCs/>
        </w:rPr>
        <w:t xml:space="preserve">se espera que </w:t>
      </w:r>
      <w:r w:rsidR="00D27EF2">
        <w:rPr>
          <w:rFonts w:ascii="Tahoma" w:hAnsi="Tahoma" w:cs="Tahoma"/>
          <w:bCs/>
        </w:rPr>
        <w:t xml:space="preserve">la nueva </w:t>
      </w:r>
      <w:r w:rsidR="00F806F7">
        <w:rPr>
          <w:rFonts w:ascii="Tahoma" w:hAnsi="Tahoma" w:cs="Tahoma"/>
          <w:bCs/>
        </w:rPr>
        <w:t xml:space="preserve">ley </w:t>
      </w:r>
      <w:r w:rsidR="00AC13D1">
        <w:rPr>
          <w:rFonts w:ascii="Tahoma" w:hAnsi="Tahoma" w:cs="Tahoma"/>
          <w:bCs/>
        </w:rPr>
        <w:t xml:space="preserve">traiga </w:t>
      </w:r>
      <w:r>
        <w:rPr>
          <w:rFonts w:ascii="Tahoma" w:hAnsi="Tahoma" w:cs="Tahoma"/>
          <w:bCs/>
        </w:rPr>
        <w:t xml:space="preserve">mejoras en lo respectivo al impulso de </w:t>
      </w:r>
      <w:r w:rsidRPr="00F03C94">
        <w:rPr>
          <w:rFonts w:ascii="Tahoma" w:hAnsi="Tahoma" w:cs="Tahoma"/>
          <w:bCs/>
        </w:rPr>
        <w:t>la inversión en redes,</w:t>
      </w:r>
      <w:r>
        <w:rPr>
          <w:rFonts w:ascii="Tahoma" w:hAnsi="Tahoma" w:cs="Tahoma"/>
          <w:bCs/>
        </w:rPr>
        <w:t xml:space="preserve"> </w:t>
      </w:r>
      <w:r w:rsidR="00874ACC">
        <w:rPr>
          <w:rFonts w:ascii="Tahoma" w:hAnsi="Tahoma" w:cs="Tahoma"/>
          <w:bCs/>
        </w:rPr>
        <w:t xml:space="preserve">profundiza en </w:t>
      </w:r>
      <w:r>
        <w:rPr>
          <w:rFonts w:ascii="Tahoma" w:hAnsi="Tahoma" w:cs="Tahoma"/>
          <w:bCs/>
        </w:rPr>
        <w:t xml:space="preserve">la </w:t>
      </w:r>
      <w:r w:rsidR="00874ACC">
        <w:rPr>
          <w:rFonts w:ascii="Tahoma" w:hAnsi="Tahoma" w:cs="Tahoma"/>
          <w:bCs/>
        </w:rPr>
        <w:t>eliminación</w:t>
      </w:r>
      <w:r>
        <w:rPr>
          <w:rFonts w:ascii="Tahoma" w:hAnsi="Tahoma" w:cs="Tahoma"/>
          <w:bCs/>
        </w:rPr>
        <w:t xml:space="preserve"> de las barreras a los despliegues y la dotación de </w:t>
      </w:r>
      <w:r w:rsidR="00345CAA">
        <w:rPr>
          <w:rFonts w:ascii="Tahoma" w:hAnsi="Tahoma" w:cs="Tahoma"/>
          <w:bCs/>
        </w:rPr>
        <w:t xml:space="preserve">una </w:t>
      </w:r>
      <w:r>
        <w:rPr>
          <w:rFonts w:ascii="Tahoma" w:hAnsi="Tahoma" w:cs="Tahoma"/>
          <w:bCs/>
        </w:rPr>
        <w:t xml:space="preserve">mayor seguridad jurídica al sector, en un contexto de fuerte </w:t>
      </w:r>
      <w:r w:rsidRPr="00F03C94">
        <w:rPr>
          <w:rFonts w:ascii="Tahoma" w:hAnsi="Tahoma" w:cs="Tahoma"/>
          <w:bCs/>
        </w:rPr>
        <w:t>convergencia y proliferación de nuevos servicios digitales</w:t>
      </w:r>
      <w:r>
        <w:rPr>
          <w:rFonts w:ascii="Tahoma" w:hAnsi="Tahoma" w:cs="Tahoma"/>
          <w:bCs/>
        </w:rPr>
        <w:t>.</w:t>
      </w:r>
    </w:p>
    <w:p w14:paraId="5A3A9BC4" w14:textId="2E417C32" w:rsidR="00F03C94" w:rsidRDefault="00A84D63" w:rsidP="00977F8E">
      <w:pPr>
        <w:pStyle w:val="NormalWeb"/>
        <w:spacing w:after="200" w:line="300" w:lineRule="atLeast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Además, c</w:t>
      </w:r>
      <w:r w:rsidR="00977F8E">
        <w:rPr>
          <w:rFonts w:ascii="Tahoma" w:hAnsi="Tahoma" w:cs="Tahoma"/>
          <w:bCs/>
        </w:rPr>
        <w:t>on su aprobación</w:t>
      </w:r>
      <w:r w:rsidR="0099226D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 xml:space="preserve">ha </w:t>
      </w:r>
      <w:r w:rsidR="00D47272">
        <w:rPr>
          <w:rFonts w:ascii="Tahoma" w:hAnsi="Tahoma" w:cs="Tahoma"/>
          <w:bCs/>
        </w:rPr>
        <w:t>queda</w:t>
      </w:r>
      <w:r>
        <w:rPr>
          <w:rFonts w:ascii="Tahoma" w:hAnsi="Tahoma" w:cs="Tahoma"/>
          <w:bCs/>
        </w:rPr>
        <w:t>do</w:t>
      </w:r>
      <w:r w:rsidR="00D47272">
        <w:rPr>
          <w:rFonts w:ascii="Tahoma" w:hAnsi="Tahoma" w:cs="Tahoma"/>
          <w:bCs/>
        </w:rPr>
        <w:t xml:space="preserve"> transpuesto el Código Europeo de Comunicaciones Electrónicas</w:t>
      </w:r>
      <w:r w:rsidR="006B319A">
        <w:rPr>
          <w:rFonts w:ascii="Tahoma" w:hAnsi="Tahoma" w:cs="Tahoma"/>
          <w:bCs/>
        </w:rPr>
        <w:t>,</w:t>
      </w:r>
      <w:r w:rsidR="00D47272">
        <w:rPr>
          <w:rFonts w:ascii="Tahoma" w:hAnsi="Tahoma" w:cs="Tahoma"/>
          <w:bCs/>
        </w:rPr>
        <w:t xml:space="preserve"> de </w:t>
      </w:r>
      <w:r w:rsidR="006B319A">
        <w:rPr>
          <w:rFonts w:ascii="Tahoma" w:hAnsi="Tahoma" w:cs="Tahoma"/>
          <w:bCs/>
        </w:rPr>
        <w:t xml:space="preserve">diciembre de </w:t>
      </w:r>
      <w:r w:rsidR="00D47272">
        <w:rPr>
          <w:rFonts w:ascii="Tahoma" w:hAnsi="Tahoma" w:cs="Tahoma"/>
          <w:bCs/>
        </w:rPr>
        <w:t>2018</w:t>
      </w:r>
      <w:r w:rsidR="0099226D">
        <w:rPr>
          <w:rFonts w:ascii="Tahoma" w:hAnsi="Tahoma" w:cs="Tahoma"/>
          <w:bCs/>
        </w:rPr>
        <w:t xml:space="preserve">. </w:t>
      </w:r>
      <w:r w:rsidR="006B319A">
        <w:rPr>
          <w:rFonts w:ascii="Tahoma" w:hAnsi="Tahoma" w:cs="Tahoma"/>
          <w:bCs/>
        </w:rPr>
        <w:t xml:space="preserve">Así, </w:t>
      </w:r>
      <w:r w:rsidR="00977F8E">
        <w:rPr>
          <w:rFonts w:ascii="Tahoma" w:hAnsi="Tahoma" w:cs="Tahoma"/>
          <w:bCs/>
        </w:rPr>
        <w:t xml:space="preserve">España continúa avanzando hacia la creación de un marco jurídico más armonizado a nivel </w:t>
      </w:r>
      <w:r w:rsidR="00D47272">
        <w:rPr>
          <w:rFonts w:ascii="Tahoma" w:hAnsi="Tahoma" w:cs="Tahoma"/>
          <w:bCs/>
        </w:rPr>
        <w:t>de la UE</w:t>
      </w:r>
      <w:r w:rsidR="0099226D">
        <w:rPr>
          <w:rFonts w:ascii="Tahoma" w:hAnsi="Tahoma" w:cs="Tahoma"/>
          <w:bCs/>
        </w:rPr>
        <w:t xml:space="preserve">, que </w:t>
      </w:r>
      <w:r w:rsidR="00AF620B">
        <w:rPr>
          <w:rFonts w:ascii="Tahoma" w:hAnsi="Tahoma" w:cs="Tahoma"/>
          <w:bCs/>
        </w:rPr>
        <w:t>incentive la inversión</w:t>
      </w:r>
      <w:r w:rsidR="004E5180">
        <w:rPr>
          <w:rFonts w:ascii="Tahoma" w:hAnsi="Tahoma" w:cs="Tahoma"/>
          <w:bCs/>
        </w:rPr>
        <w:t>,</w:t>
      </w:r>
      <w:r w:rsidR="00AF620B">
        <w:rPr>
          <w:rFonts w:ascii="Tahoma" w:hAnsi="Tahoma" w:cs="Tahoma"/>
          <w:bCs/>
        </w:rPr>
        <w:t xml:space="preserve"> la </w:t>
      </w:r>
      <w:r w:rsidR="004E5180">
        <w:rPr>
          <w:rFonts w:ascii="Tahoma" w:hAnsi="Tahoma" w:cs="Tahoma"/>
          <w:bCs/>
        </w:rPr>
        <w:t>innovación y la competitividad de los negocios</w:t>
      </w:r>
      <w:r w:rsidR="00977F8E">
        <w:rPr>
          <w:rFonts w:ascii="Tahoma" w:hAnsi="Tahoma" w:cs="Tahoma"/>
          <w:bCs/>
        </w:rPr>
        <w:t>.</w:t>
      </w:r>
    </w:p>
    <w:p w14:paraId="3BCA27ED" w14:textId="30FE0358" w:rsidR="00306460" w:rsidRDefault="00306460" w:rsidP="00306460">
      <w:pPr>
        <w:pStyle w:val="NormalWeb"/>
        <w:spacing w:after="200" w:line="300" w:lineRule="atLeast"/>
        <w:jc w:val="both"/>
        <w:rPr>
          <w:rFonts w:ascii="Tahoma" w:hAnsi="Tahoma" w:cs="Tahoma"/>
          <w:bCs/>
        </w:rPr>
      </w:pPr>
      <w:r w:rsidRPr="00306460">
        <w:rPr>
          <w:rFonts w:ascii="Tahoma" w:hAnsi="Tahoma" w:cs="Tahoma"/>
          <w:bCs/>
        </w:rPr>
        <w:lastRenderedPageBreak/>
        <w:t xml:space="preserve">DigitalES valora muy positivamente </w:t>
      </w:r>
      <w:r w:rsidR="00FF637C">
        <w:rPr>
          <w:rFonts w:ascii="Tahoma" w:hAnsi="Tahoma" w:cs="Tahoma"/>
          <w:bCs/>
        </w:rPr>
        <w:t xml:space="preserve">las </w:t>
      </w:r>
      <w:r w:rsidR="00345CAA">
        <w:rPr>
          <w:rFonts w:ascii="Tahoma" w:hAnsi="Tahoma" w:cs="Tahoma"/>
          <w:bCs/>
        </w:rPr>
        <w:t>medidas</w:t>
      </w:r>
      <w:r w:rsidR="001639D7">
        <w:rPr>
          <w:rFonts w:ascii="Tahoma" w:hAnsi="Tahoma" w:cs="Tahoma"/>
          <w:bCs/>
        </w:rPr>
        <w:t xml:space="preserve"> </w:t>
      </w:r>
      <w:r w:rsidR="001639D7" w:rsidRPr="00306460">
        <w:rPr>
          <w:rFonts w:ascii="Tahoma" w:hAnsi="Tahoma" w:cs="Tahoma"/>
          <w:bCs/>
        </w:rPr>
        <w:t>para la agilización de los mecanismos de colaboración entre administraciones públicas</w:t>
      </w:r>
      <w:r w:rsidR="001639D7">
        <w:rPr>
          <w:rFonts w:ascii="Tahoma" w:hAnsi="Tahoma" w:cs="Tahoma"/>
          <w:bCs/>
        </w:rPr>
        <w:t>,</w:t>
      </w:r>
      <w:r w:rsidR="001639D7" w:rsidRPr="00306460">
        <w:rPr>
          <w:rFonts w:ascii="Tahoma" w:hAnsi="Tahoma" w:cs="Tahoma"/>
          <w:bCs/>
        </w:rPr>
        <w:t xml:space="preserve"> </w:t>
      </w:r>
      <w:r w:rsidR="001639D7">
        <w:rPr>
          <w:rFonts w:ascii="Tahoma" w:hAnsi="Tahoma" w:cs="Tahoma"/>
          <w:bCs/>
        </w:rPr>
        <w:t xml:space="preserve">como </w:t>
      </w:r>
      <w:r w:rsidRPr="00306460">
        <w:rPr>
          <w:rFonts w:ascii="Tahoma" w:hAnsi="Tahoma" w:cs="Tahoma"/>
          <w:bCs/>
        </w:rPr>
        <w:t xml:space="preserve">la </w:t>
      </w:r>
      <w:r w:rsidR="00345CAA">
        <w:rPr>
          <w:rFonts w:ascii="Tahoma" w:hAnsi="Tahoma" w:cs="Tahoma"/>
          <w:bCs/>
        </w:rPr>
        <w:t xml:space="preserve">próxima </w:t>
      </w:r>
      <w:r w:rsidRPr="00306460">
        <w:rPr>
          <w:rFonts w:ascii="Tahoma" w:hAnsi="Tahoma" w:cs="Tahoma"/>
          <w:bCs/>
        </w:rPr>
        <w:t xml:space="preserve">creación de </w:t>
      </w:r>
      <w:r>
        <w:rPr>
          <w:rFonts w:ascii="Tahoma" w:hAnsi="Tahoma" w:cs="Tahoma"/>
          <w:bCs/>
        </w:rPr>
        <w:t>una</w:t>
      </w:r>
      <w:r w:rsidRPr="00306460">
        <w:rPr>
          <w:rFonts w:ascii="Tahoma" w:hAnsi="Tahoma" w:cs="Tahoma"/>
          <w:bCs/>
        </w:rPr>
        <w:t xml:space="preserve"> Comisión Interministerial para la instalación y explotación de las redes públicas de comunicaciones electrónicas</w:t>
      </w:r>
      <w:r>
        <w:rPr>
          <w:rFonts w:ascii="Tahoma" w:hAnsi="Tahoma" w:cs="Tahoma"/>
          <w:bCs/>
        </w:rPr>
        <w:t xml:space="preserve">, </w:t>
      </w:r>
      <w:r w:rsidR="006E0D80">
        <w:rPr>
          <w:rFonts w:ascii="Tahoma" w:hAnsi="Tahoma" w:cs="Tahoma"/>
          <w:bCs/>
        </w:rPr>
        <w:t>y apremia</w:t>
      </w:r>
      <w:r w:rsidR="002537A2">
        <w:rPr>
          <w:rFonts w:ascii="Tahoma" w:hAnsi="Tahoma" w:cs="Tahoma"/>
          <w:bCs/>
        </w:rPr>
        <w:t xml:space="preserve"> a</w:t>
      </w:r>
      <w:r w:rsidR="006E0D80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 xml:space="preserve">su </w:t>
      </w:r>
      <w:r w:rsidRPr="00306460">
        <w:rPr>
          <w:rFonts w:ascii="Tahoma" w:hAnsi="Tahoma" w:cs="Tahoma"/>
          <w:bCs/>
        </w:rPr>
        <w:t xml:space="preserve">puesta en marcha </w:t>
      </w:r>
      <w:r w:rsidR="002537A2">
        <w:rPr>
          <w:rFonts w:ascii="Tahoma" w:hAnsi="Tahoma" w:cs="Tahoma"/>
          <w:bCs/>
        </w:rPr>
        <w:t xml:space="preserve">efectiva </w:t>
      </w:r>
      <w:r w:rsidRPr="00306460">
        <w:rPr>
          <w:rFonts w:ascii="Tahoma" w:hAnsi="Tahoma" w:cs="Tahoma"/>
          <w:bCs/>
        </w:rPr>
        <w:t>a la mayor brevedad posible</w:t>
      </w:r>
      <w:r w:rsidR="000073D3">
        <w:rPr>
          <w:rFonts w:ascii="Tahoma" w:hAnsi="Tahoma" w:cs="Tahoma"/>
          <w:bCs/>
        </w:rPr>
        <w:t xml:space="preserve"> para impulsar una reducción y simplificación de los plazos </w:t>
      </w:r>
      <w:r w:rsidR="00AF6C1E">
        <w:rPr>
          <w:rFonts w:ascii="Tahoma" w:hAnsi="Tahoma" w:cs="Tahoma"/>
          <w:bCs/>
        </w:rPr>
        <w:t>y</w:t>
      </w:r>
      <w:r w:rsidR="000073D3">
        <w:rPr>
          <w:rFonts w:ascii="Tahoma" w:hAnsi="Tahoma" w:cs="Tahoma"/>
          <w:bCs/>
        </w:rPr>
        <w:t xml:space="preserve"> los trámites administrativos</w:t>
      </w:r>
      <w:r w:rsidR="00D94423">
        <w:rPr>
          <w:rFonts w:ascii="Tahoma" w:hAnsi="Tahoma" w:cs="Tahoma"/>
          <w:bCs/>
        </w:rPr>
        <w:t xml:space="preserve"> asociados al despliegue</w:t>
      </w:r>
      <w:r w:rsidR="000073D3">
        <w:rPr>
          <w:rFonts w:ascii="Tahoma" w:hAnsi="Tahoma" w:cs="Tahoma"/>
          <w:bCs/>
        </w:rPr>
        <w:t>.</w:t>
      </w:r>
    </w:p>
    <w:p w14:paraId="3851DEC2" w14:textId="45C017BE" w:rsidR="00DC72D5" w:rsidRDefault="005601BA" w:rsidP="00DA4C83">
      <w:pPr>
        <w:pStyle w:val="NormalWeb"/>
        <w:spacing w:after="200" w:line="300" w:lineRule="atLeast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En el ámbito de la protección de los consumidores,</w:t>
      </w:r>
      <w:r w:rsidR="003C7FBD">
        <w:rPr>
          <w:rFonts w:ascii="Tahoma" w:hAnsi="Tahoma" w:cs="Tahoma"/>
          <w:bCs/>
        </w:rPr>
        <w:t xml:space="preserve"> y para garantizar los derechos de los usuarios,</w:t>
      </w:r>
      <w:r>
        <w:rPr>
          <w:rFonts w:ascii="Tahoma" w:hAnsi="Tahoma" w:cs="Tahoma"/>
          <w:bCs/>
        </w:rPr>
        <w:t xml:space="preserve"> </w:t>
      </w:r>
      <w:r w:rsidR="00DA4C83">
        <w:rPr>
          <w:rFonts w:ascii="Tahoma" w:hAnsi="Tahoma" w:cs="Tahoma"/>
          <w:bCs/>
        </w:rPr>
        <w:t>los operadores</w:t>
      </w:r>
      <w:r>
        <w:rPr>
          <w:rFonts w:ascii="Tahoma" w:hAnsi="Tahoma" w:cs="Tahoma"/>
          <w:bCs/>
        </w:rPr>
        <w:t xml:space="preserve"> sigue</w:t>
      </w:r>
      <w:r w:rsidR="00DA4C83">
        <w:rPr>
          <w:rFonts w:ascii="Tahoma" w:hAnsi="Tahoma" w:cs="Tahoma"/>
          <w:bCs/>
        </w:rPr>
        <w:t>n</w:t>
      </w:r>
      <w:r>
        <w:rPr>
          <w:rFonts w:ascii="Tahoma" w:hAnsi="Tahoma" w:cs="Tahoma"/>
          <w:bCs/>
        </w:rPr>
        <w:t xml:space="preserve"> siendo pionero</w:t>
      </w:r>
      <w:r w:rsidR="003C7FBD">
        <w:rPr>
          <w:rFonts w:ascii="Tahoma" w:hAnsi="Tahoma" w:cs="Tahoma"/>
          <w:bCs/>
        </w:rPr>
        <w:t>s</w:t>
      </w:r>
      <w:r>
        <w:rPr>
          <w:rFonts w:ascii="Tahoma" w:hAnsi="Tahoma" w:cs="Tahoma"/>
          <w:bCs/>
        </w:rPr>
        <w:t xml:space="preserve"> </w:t>
      </w:r>
      <w:r w:rsidR="00944B2A">
        <w:rPr>
          <w:rFonts w:ascii="Tahoma" w:hAnsi="Tahoma" w:cs="Tahoma"/>
          <w:bCs/>
        </w:rPr>
        <w:t xml:space="preserve">a la hora de soportar unas obligaciones diferenciales que ni existen en otros sectores </w:t>
      </w:r>
      <w:r w:rsidR="003C7FBD">
        <w:rPr>
          <w:rFonts w:ascii="Tahoma" w:hAnsi="Tahoma" w:cs="Tahoma"/>
          <w:bCs/>
        </w:rPr>
        <w:t>ni aplican a otros prestadores de servicios digitales.</w:t>
      </w:r>
      <w:r>
        <w:rPr>
          <w:rFonts w:ascii="Tahoma" w:hAnsi="Tahoma" w:cs="Tahoma"/>
          <w:bCs/>
        </w:rPr>
        <w:t xml:space="preserve"> </w:t>
      </w:r>
      <w:r w:rsidR="00DA4C83">
        <w:rPr>
          <w:rFonts w:ascii="Tahoma" w:hAnsi="Tahoma" w:cs="Tahoma"/>
          <w:bCs/>
        </w:rPr>
        <w:t>En este sentido</w:t>
      </w:r>
      <w:r w:rsidR="00792985">
        <w:rPr>
          <w:rFonts w:ascii="Tahoma" w:hAnsi="Tahoma" w:cs="Tahoma"/>
          <w:bCs/>
        </w:rPr>
        <w:t>,</w:t>
      </w:r>
      <w:r w:rsidR="00DA4C83">
        <w:rPr>
          <w:rFonts w:ascii="Tahoma" w:hAnsi="Tahoma" w:cs="Tahoma"/>
          <w:bCs/>
        </w:rPr>
        <w:t xml:space="preserve"> y</w:t>
      </w:r>
      <w:r w:rsidR="00792985">
        <w:rPr>
          <w:rFonts w:ascii="Tahoma" w:hAnsi="Tahoma" w:cs="Tahoma"/>
          <w:bCs/>
        </w:rPr>
        <w:t xml:space="preserve"> d</w:t>
      </w:r>
      <w:r w:rsidR="00DC72D5">
        <w:rPr>
          <w:rFonts w:ascii="Tahoma" w:hAnsi="Tahoma" w:cs="Tahoma"/>
          <w:bCs/>
        </w:rPr>
        <w:t xml:space="preserve">ado el retraso sufrido en la transposición de la mencionada Directiva, DigitalES recuerda la conveniencia de </w:t>
      </w:r>
      <w:r w:rsidR="00112F36">
        <w:rPr>
          <w:rFonts w:ascii="Tahoma" w:hAnsi="Tahoma" w:cs="Tahoma"/>
          <w:bCs/>
        </w:rPr>
        <w:t xml:space="preserve">ampliar </w:t>
      </w:r>
      <w:r w:rsidR="001253B2">
        <w:rPr>
          <w:rFonts w:ascii="Tahoma" w:hAnsi="Tahoma" w:cs="Tahoma"/>
          <w:bCs/>
        </w:rPr>
        <w:t>algunos de los</w:t>
      </w:r>
      <w:r w:rsidR="001253B2" w:rsidRPr="00DC72D5">
        <w:rPr>
          <w:rFonts w:ascii="Tahoma" w:hAnsi="Tahoma" w:cs="Tahoma"/>
          <w:bCs/>
        </w:rPr>
        <w:t xml:space="preserve"> </w:t>
      </w:r>
      <w:r w:rsidR="00DC72D5" w:rsidRPr="00DC72D5">
        <w:rPr>
          <w:rFonts w:ascii="Tahoma" w:hAnsi="Tahoma" w:cs="Tahoma"/>
          <w:bCs/>
        </w:rPr>
        <w:t xml:space="preserve">plazos establecidos </w:t>
      </w:r>
      <w:r w:rsidR="00DC72D5">
        <w:rPr>
          <w:rFonts w:ascii="Tahoma" w:hAnsi="Tahoma" w:cs="Tahoma"/>
          <w:bCs/>
        </w:rPr>
        <w:t xml:space="preserve">en el Proyecto de Ley </w:t>
      </w:r>
      <w:r w:rsidR="00DC72D5" w:rsidRPr="00DC72D5">
        <w:rPr>
          <w:rFonts w:ascii="Tahoma" w:hAnsi="Tahoma" w:cs="Tahoma"/>
          <w:bCs/>
        </w:rPr>
        <w:t>para aspectos como</w:t>
      </w:r>
      <w:r w:rsidR="0036371B">
        <w:rPr>
          <w:rFonts w:ascii="Tahoma" w:hAnsi="Tahoma" w:cs="Tahoma"/>
          <w:bCs/>
        </w:rPr>
        <w:t>, entre otros,</w:t>
      </w:r>
      <w:r w:rsidR="00DC72D5" w:rsidRPr="00DC72D5">
        <w:rPr>
          <w:rFonts w:ascii="Tahoma" w:hAnsi="Tahoma" w:cs="Tahoma"/>
          <w:bCs/>
        </w:rPr>
        <w:t xml:space="preserve"> la adaptación de los contratos de los consumidores</w:t>
      </w:r>
      <w:r w:rsidR="00DC72D5">
        <w:rPr>
          <w:rFonts w:ascii="Tahoma" w:hAnsi="Tahoma" w:cs="Tahoma"/>
          <w:bCs/>
        </w:rPr>
        <w:t xml:space="preserve">. </w:t>
      </w:r>
    </w:p>
    <w:p w14:paraId="594E5FD1" w14:textId="2EBEBEA7" w:rsidR="00D94423" w:rsidRDefault="00D94423" w:rsidP="00306460">
      <w:pPr>
        <w:pStyle w:val="NormalWeb"/>
        <w:spacing w:after="200" w:line="300" w:lineRule="atLeast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DigitalES plantea asimismo reforzar las acciones de difusión con las administraciones locales y autonómicas, así como con los c</w:t>
      </w:r>
      <w:r w:rsidRPr="00B02FAF">
        <w:rPr>
          <w:rFonts w:ascii="Tahoma" w:hAnsi="Tahoma" w:cs="Tahoma"/>
          <w:bCs/>
        </w:rPr>
        <w:t xml:space="preserve">olegios </w:t>
      </w:r>
      <w:r>
        <w:rPr>
          <w:rFonts w:ascii="Tahoma" w:hAnsi="Tahoma" w:cs="Tahoma"/>
          <w:bCs/>
        </w:rPr>
        <w:t>p</w:t>
      </w:r>
      <w:r w:rsidRPr="00B02FAF">
        <w:rPr>
          <w:rFonts w:ascii="Tahoma" w:hAnsi="Tahoma" w:cs="Tahoma"/>
          <w:bCs/>
        </w:rPr>
        <w:t xml:space="preserve">rofesionales y </w:t>
      </w:r>
      <w:r>
        <w:rPr>
          <w:rFonts w:ascii="Tahoma" w:hAnsi="Tahoma" w:cs="Tahoma"/>
          <w:bCs/>
        </w:rPr>
        <w:t xml:space="preserve">otros agentes que pueden contribuir a que la </w:t>
      </w:r>
      <w:proofErr w:type="spellStart"/>
      <w:r>
        <w:rPr>
          <w:rFonts w:ascii="Tahoma" w:hAnsi="Tahoma" w:cs="Tahoma"/>
          <w:bCs/>
        </w:rPr>
        <w:t>LGTel</w:t>
      </w:r>
      <w:proofErr w:type="spellEnd"/>
      <w:r>
        <w:rPr>
          <w:rFonts w:ascii="Tahoma" w:hAnsi="Tahoma" w:cs="Tahoma"/>
          <w:bCs/>
        </w:rPr>
        <w:t xml:space="preserve"> se implemente de forma ágil y homogénea.</w:t>
      </w:r>
    </w:p>
    <w:p w14:paraId="278C0AD9" w14:textId="60068689" w:rsidR="00A84D63" w:rsidRPr="00DC4D1F" w:rsidRDefault="00A84D63" w:rsidP="00A82EEF">
      <w:pPr>
        <w:pStyle w:val="NormalWeb"/>
        <w:spacing w:line="300" w:lineRule="atLeast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De cara a </w:t>
      </w:r>
      <w:r w:rsidR="00D27EF2">
        <w:rPr>
          <w:rFonts w:ascii="Tahoma" w:hAnsi="Tahoma" w:cs="Tahoma"/>
          <w:bCs/>
        </w:rPr>
        <w:t>próxim</w:t>
      </w:r>
      <w:r w:rsidR="006E0D80">
        <w:rPr>
          <w:rFonts w:ascii="Tahoma" w:hAnsi="Tahoma" w:cs="Tahoma"/>
          <w:bCs/>
        </w:rPr>
        <w:t xml:space="preserve">os procesos legislativos, DigitalES insta al Gobierno a seguir dando pasos hacia un </w:t>
      </w:r>
      <w:proofErr w:type="spellStart"/>
      <w:r w:rsidR="006E0D80" w:rsidRPr="006E0D80">
        <w:rPr>
          <w:rFonts w:ascii="Tahoma" w:hAnsi="Tahoma" w:cs="Tahoma"/>
          <w:bCs/>
          <w:i/>
          <w:iCs/>
        </w:rPr>
        <w:t>level</w:t>
      </w:r>
      <w:proofErr w:type="spellEnd"/>
      <w:r w:rsidR="006E0D80" w:rsidRPr="006E0D80">
        <w:rPr>
          <w:rFonts w:ascii="Tahoma" w:hAnsi="Tahoma" w:cs="Tahoma"/>
          <w:bCs/>
          <w:i/>
          <w:iCs/>
        </w:rPr>
        <w:t xml:space="preserve"> </w:t>
      </w:r>
      <w:proofErr w:type="spellStart"/>
      <w:r w:rsidR="006E0D80" w:rsidRPr="006E0D80">
        <w:rPr>
          <w:rFonts w:ascii="Tahoma" w:hAnsi="Tahoma" w:cs="Tahoma"/>
          <w:bCs/>
          <w:i/>
          <w:iCs/>
        </w:rPr>
        <w:t>playing</w:t>
      </w:r>
      <w:proofErr w:type="spellEnd"/>
      <w:r w:rsidR="006E0D80" w:rsidRPr="006E0D80">
        <w:rPr>
          <w:rFonts w:ascii="Tahoma" w:hAnsi="Tahoma" w:cs="Tahoma"/>
          <w:bCs/>
          <w:i/>
          <w:iCs/>
        </w:rPr>
        <w:t xml:space="preserve"> </w:t>
      </w:r>
      <w:proofErr w:type="spellStart"/>
      <w:r w:rsidR="006E0D80" w:rsidRPr="006E0D80">
        <w:rPr>
          <w:rFonts w:ascii="Tahoma" w:hAnsi="Tahoma" w:cs="Tahoma"/>
          <w:bCs/>
          <w:i/>
          <w:iCs/>
        </w:rPr>
        <w:t>field</w:t>
      </w:r>
      <w:proofErr w:type="spellEnd"/>
      <w:r w:rsidR="0036371B">
        <w:rPr>
          <w:rFonts w:ascii="Tahoma" w:hAnsi="Tahoma" w:cs="Tahoma"/>
          <w:bCs/>
        </w:rPr>
        <w:t>.</w:t>
      </w:r>
      <w:r w:rsidR="006E0D80">
        <w:rPr>
          <w:rFonts w:ascii="Tahoma" w:hAnsi="Tahoma" w:cs="Tahoma"/>
          <w:bCs/>
        </w:rPr>
        <w:t xml:space="preserve"> </w:t>
      </w:r>
      <w:r w:rsidR="0036371B">
        <w:rPr>
          <w:rFonts w:ascii="Tahoma" w:hAnsi="Tahoma" w:cs="Tahoma"/>
          <w:bCs/>
        </w:rPr>
        <w:t xml:space="preserve">Esto es, un </w:t>
      </w:r>
      <w:r w:rsidR="00345CAA">
        <w:rPr>
          <w:rFonts w:ascii="Tahoma" w:hAnsi="Tahoma" w:cs="Tahoma"/>
          <w:bCs/>
        </w:rPr>
        <w:t>marco</w:t>
      </w:r>
      <w:r w:rsidR="006E0D80">
        <w:rPr>
          <w:rFonts w:ascii="Tahoma" w:hAnsi="Tahoma" w:cs="Tahoma"/>
          <w:bCs/>
        </w:rPr>
        <w:t xml:space="preserve"> </w:t>
      </w:r>
      <w:r w:rsidR="00345CAA">
        <w:rPr>
          <w:rFonts w:ascii="Tahoma" w:hAnsi="Tahoma" w:cs="Tahoma"/>
          <w:bCs/>
        </w:rPr>
        <w:t xml:space="preserve">jurídico </w:t>
      </w:r>
      <w:r w:rsidR="0036371B">
        <w:rPr>
          <w:rFonts w:ascii="Tahoma" w:hAnsi="Tahoma" w:cs="Tahoma"/>
          <w:bCs/>
        </w:rPr>
        <w:t xml:space="preserve">que </w:t>
      </w:r>
      <w:r w:rsidR="006E0D80">
        <w:rPr>
          <w:rFonts w:ascii="Tahoma" w:hAnsi="Tahoma" w:cs="Tahoma"/>
          <w:bCs/>
        </w:rPr>
        <w:t>contemple de manera más directa</w:t>
      </w:r>
      <w:r w:rsidR="002537A2">
        <w:rPr>
          <w:rFonts w:ascii="Tahoma" w:hAnsi="Tahoma" w:cs="Tahoma"/>
          <w:bCs/>
        </w:rPr>
        <w:t xml:space="preserve"> y con las mismas obligaciones</w:t>
      </w:r>
      <w:r w:rsidR="006E0D80">
        <w:rPr>
          <w:rFonts w:ascii="Tahoma" w:hAnsi="Tahoma" w:cs="Tahoma"/>
          <w:bCs/>
        </w:rPr>
        <w:t xml:space="preserve"> a todos los actores </w:t>
      </w:r>
      <w:r w:rsidR="00345CAA">
        <w:rPr>
          <w:rFonts w:ascii="Tahoma" w:hAnsi="Tahoma" w:cs="Tahoma"/>
          <w:bCs/>
        </w:rPr>
        <w:t xml:space="preserve">que presten los </w:t>
      </w:r>
      <w:r w:rsidR="002537A2">
        <w:rPr>
          <w:rFonts w:ascii="Tahoma" w:hAnsi="Tahoma" w:cs="Tahoma"/>
          <w:bCs/>
        </w:rPr>
        <w:t>mismos servicios</w:t>
      </w:r>
      <w:r w:rsidR="00571FBC">
        <w:rPr>
          <w:rFonts w:ascii="Tahoma" w:hAnsi="Tahoma" w:cs="Tahoma"/>
          <w:bCs/>
        </w:rPr>
        <w:t xml:space="preserve"> en el ecosistema digital</w:t>
      </w:r>
      <w:r w:rsidR="00A82EEF">
        <w:rPr>
          <w:rFonts w:ascii="Tahoma" w:hAnsi="Tahoma" w:cs="Tahoma"/>
          <w:bCs/>
        </w:rPr>
        <w:t>.</w:t>
      </w:r>
    </w:p>
    <w:p w14:paraId="6FD8A1CA" w14:textId="77AB045A" w:rsidR="00977F8E" w:rsidRDefault="00977F8E" w:rsidP="00977F8E">
      <w:pPr>
        <w:pStyle w:val="NormalWeb"/>
        <w:spacing w:after="200" w:line="300" w:lineRule="atLeast"/>
        <w:jc w:val="both"/>
        <w:rPr>
          <w:rFonts w:ascii="Tahoma" w:hAnsi="Tahoma" w:cs="Tahoma"/>
        </w:rPr>
      </w:pPr>
    </w:p>
    <w:p w14:paraId="76D2D6F8" w14:textId="77777777" w:rsidR="00581EF6" w:rsidRPr="003A3B75" w:rsidRDefault="00581EF6" w:rsidP="00977F8E">
      <w:pPr>
        <w:pStyle w:val="NormalWeb"/>
        <w:spacing w:after="200" w:line="300" w:lineRule="atLeast"/>
        <w:jc w:val="both"/>
        <w:rPr>
          <w:rFonts w:ascii="Tahoma" w:hAnsi="Tahoma" w:cs="Tahoma"/>
        </w:rPr>
      </w:pPr>
    </w:p>
    <w:p w14:paraId="1DBC73B1" w14:textId="77777777" w:rsidR="003A3B75" w:rsidRPr="004023E8" w:rsidRDefault="003A3B75" w:rsidP="003A3B75">
      <w:pPr>
        <w:spacing w:after="40"/>
        <w:rPr>
          <w:rFonts w:ascii="Tahoma" w:hAnsi="Tahoma" w:cs="Tahoma"/>
        </w:rPr>
      </w:pPr>
      <w:r w:rsidRPr="004023E8">
        <w:rPr>
          <w:rFonts w:ascii="Tahoma" w:hAnsi="Tahoma" w:cs="Tahoma"/>
          <w:sz w:val="18"/>
          <w:szCs w:val="20"/>
        </w:rPr>
        <w:t>____________________________</w:t>
      </w:r>
    </w:p>
    <w:p w14:paraId="61AEFFF3" w14:textId="5872903D" w:rsidR="003A3B75" w:rsidRPr="004023E8" w:rsidRDefault="006726AE" w:rsidP="003A3B75">
      <w:pPr>
        <w:widowControl w:val="0"/>
        <w:tabs>
          <w:tab w:val="left" w:pos="5152"/>
        </w:tabs>
        <w:autoSpaceDE w:val="0"/>
        <w:jc w:val="both"/>
        <w:rPr>
          <w:rFonts w:ascii="Tahoma" w:hAnsi="Tahoma" w:cs="Tahoma"/>
          <w:i/>
          <w:sz w:val="18"/>
          <w:szCs w:val="18"/>
        </w:rPr>
      </w:pPr>
      <w:r w:rsidRPr="006726AE">
        <w:rPr>
          <w:rFonts w:ascii="Tahoma" w:hAnsi="Tahoma" w:cs="Tahoma"/>
          <w:i/>
          <w:sz w:val="18"/>
          <w:szCs w:val="18"/>
        </w:rPr>
        <w:t xml:space="preserve">DigitalES, Asociación Española para la Digitalización, reúne a las principales empresas del sector de la tecnología e innovación digital en España. El objetivo de DigitalES es impulsar la transformación digital de ciudadanos, empresas y administración pública, contribuyendo así al crecimiento económico y social de nuestro país. Sólo en España, las empresas que forman parte de DigitalES facturan el equivalente a más del 3,4% del PIB nacional, generan más de 100.000 puestos de trabajo directos y pagan más de 9.000 millones de euros anuales en impuestos. </w:t>
      </w:r>
      <w:hyperlink r:id="rId11" w:history="1">
        <w:r w:rsidR="003A3B75" w:rsidRPr="004023E8">
          <w:rPr>
            <w:rStyle w:val="Hipervnculo"/>
            <w:rFonts w:ascii="Tahoma" w:hAnsi="Tahoma" w:cs="Tahoma"/>
            <w:i/>
            <w:color w:val="auto"/>
            <w:sz w:val="18"/>
            <w:szCs w:val="18"/>
          </w:rPr>
          <w:t>www.digitales.es</w:t>
        </w:r>
      </w:hyperlink>
    </w:p>
    <w:p w14:paraId="26C27684" w14:textId="428C52B6" w:rsidR="00642D8E" w:rsidRDefault="00642D8E" w:rsidP="003A3B75">
      <w:pPr>
        <w:widowControl w:val="0"/>
        <w:autoSpaceDE w:val="0"/>
        <w:spacing w:after="0"/>
        <w:jc w:val="both"/>
        <w:rPr>
          <w:rFonts w:ascii="Tahoma" w:hAnsi="Tahoma" w:cs="Tahoma"/>
          <w:b/>
          <w:bCs/>
          <w:sz w:val="20"/>
          <w:szCs w:val="20"/>
          <w:lang w:val="es"/>
        </w:rPr>
      </w:pPr>
    </w:p>
    <w:p w14:paraId="119E0564" w14:textId="06881113" w:rsidR="003A3B75" w:rsidRPr="004023E8" w:rsidRDefault="003A3B75" w:rsidP="003A3B75">
      <w:pPr>
        <w:widowControl w:val="0"/>
        <w:autoSpaceDE w:val="0"/>
        <w:spacing w:after="0"/>
        <w:jc w:val="both"/>
        <w:rPr>
          <w:rFonts w:ascii="Tahoma" w:hAnsi="Tahoma" w:cs="Tahoma"/>
          <w:b/>
          <w:bCs/>
          <w:sz w:val="20"/>
          <w:szCs w:val="20"/>
          <w:lang w:val="es"/>
        </w:rPr>
      </w:pPr>
      <w:r w:rsidRPr="004023E8">
        <w:rPr>
          <w:rFonts w:ascii="Tahoma" w:hAnsi="Tahoma" w:cs="Tahoma"/>
          <w:b/>
          <w:bCs/>
          <w:sz w:val="20"/>
          <w:szCs w:val="20"/>
          <w:lang w:val="es"/>
        </w:rPr>
        <w:t xml:space="preserve">Más información: </w:t>
      </w:r>
    </w:p>
    <w:p w14:paraId="76418752" w14:textId="6F3BE51D" w:rsidR="003A3B75" w:rsidRPr="004023E8" w:rsidRDefault="003A3B75" w:rsidP="003A3B75">
      <w:pPr>
        <w:widowControl w:val="0"/>
        <w:autoSpaceDE w:val="0"/>
        <w:spacing w:after="0"/>
        <w:jc w:val="both"/>
        <w:rPr>
          <w:rFonts w:ascii="Tahoma" w:hAnsi="Tahoma" w:cs="Tahoma"/>
          <w:b/>
          <w:bCs/>
          <w:sz w:val="20"/>
          <w:szCs w:val="20"/>
          <w:lang w:val="es"/>
        </w:rPr>
      </w:pPr>
      <w:r w:rsidRPr="004023E8">
        <w:rPr>
          <w:rFonts w:ascii="Tahoma" w:hAnsi="Tahoma" w:cs="Tahoma"/>
          <w:b/>
          <w:bCs/>
          <w:sz w:val="20"/>
          <w:szCs w:val="20"/>
          <w:lang w:val="es"/>
        </w:rPr>
        <w:t>Elena Arrieta</w:t>
      </w:r>
    </w:p>
    <w:p w14:paraId="4AF14542" w14:textId="74A9A25C" w:rsidR="003A3B75" w:rsidRPr="004023E8" w:rsidRDefault="003A3B75" w:rsidP="003A3B75">
      <w:pPr>
        <w:widowControl w:val="0"/>
        <w:autoSpaceDE w:val="0"/>
        <w:spacing w:after="0"/>
        <w:jc w:val="both"/>
        <w:rPr>
          <w:rFonts w:ascii="Tahoma" w:hAnsi="Tahoma" w:cs="Tahoma"/>
          <w:sz w:val="20"/>
          <w:szCs w:val="20"/>
        </w:rPr>
      </w:pPr>
      <w:r w:rsidRPr="004023E8">
        <w:rPr>
          <w:rFonts w:ascii="Tahoma" w:hAnsi="Tahoma" w:cs="Tahoma"/>
          <w:sz w:val="20"/>
          <w:szCs w:val="20"/>
        </w:rPr>
        <w:t xml:space="preserve">T. 661 93 02 85 </w:t>
      </w:r>
    </w:p>
    <w:p w14:paraId="66FB7A1A" w14:textId="50995E9B" w:rsidR="006005C7" w:rsidRPr="0036371B" w:rsidRDefault="00056453" w:rsidP="0036371B">
      <w:pPr>
        <w:widowControl w:val="0"/>
        <w:autoSpaceDE w:val="0"/>
        <w:spacing w:after="0"/>
        <w:jc w:val="both"/>
        <w:rPr>
          <w:rFonts w:ascii="Tahoma" w:hAnsi="Tahoma" w:cs="Tahoma"/>
          <w:b/>
          <w:bCs/>
          <w:color w:val="0563C1" w:themeColor="hyperlink"/>
          <w:sz w:val="20"/>
          <w:szCs w:val="20"/>
          <w:u w:val="single"/>
        </w:rPr>
      </w:pPr>
      <w:hyperlink r:id="rId12" w:history="1">
        <w:r w:rsidR="003A3B75" w:rsidRPr="004023E8">
          <w:rPr>
            <w:rStyle w:val="Hipervnculo"/>
            <w:rFonts w:ascii="Tahoma" w:hAnsi="Tahoma" w:cs="Tahoma"/>
            <w:b/>
            <w:bCs/>
            <w:sz w:val="20"/>
            <w:szCs w:val="20"/>
          </w:rPr>
          <w:t>comunicacion@digitales.es</w:t>
        </w:r>
      </w:hyperlink>
    </w:p>
    <w:sectPr w:rsidR="006005C7" w:rsidRPr="0036371B" w:rsidSect="00706454">
      <w:headerReference w:type="default" r:id="rId13"/>
      <w:footerReference w:type="default" r:id="rId14"/>
      <w:type w:val="continuous"/>
      <w:pgSz w:w="11906" w:h="16838"/>
      <w:pgMar w:top="1560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23D9E" w14:textId="77777777" w:rsidR="00056453" w:rsidRDefault="00056453" w:rsidP="00FC4831">
      <w:pPr>
        <w:spacing w:after="0" w:line="240" w:lineRule="auto"/>
      </w:pPr>
      <w:r>
        <w:separator/>
      </w:r>
    </w:p>
  </w:endnote>
  <w:endnote w:type="continuationSeparator" w:id="0">
    <w:p w14:paraId="6EF3483B" w14:textId="77777777" w:rsidR="00056453" w:rsidRDefault="00056453" w:rsidP="00FC4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352106644"/>
      <w:docPartObj>
        <w:docPartGallery w:val="Page Numbers (Bottom of Page)"/>
        <w:docPartUnique/>
      </w:docPartObj>
    </w:sdtPr>
    <w:sdtEndPr/>
    <w:sdtContent>
      <w:p w14:paraId="4DFC84C5" w14:textId="77777777" w:rsidR="0087741B" w:rsidRPr="0084677B" w:rsidRDefault="003635E6">
        <w:pPr>
          <w:pStyle w:val="Piedepgina"/>
          <w:jc w:val="right"/>
          <w:rPr>
            <w:sz w:val="20"/>
          </w:rPr>
        </w:pPr>
        <w:r>
          <w:rPr>
            <w:b/>
            <w:sz w:val="20"/>
          </w:rPr>
          <w:t>DigitalES</w:t>
        </w:r>
        <w:r w:rsidR="0087741B" w:rsidRPr="0084677B">
          <w:rPr>
            <w:sz w:val="20"/>
          </w:rPr>
          <w:t xml:space="preserve"> (Asociación Española para la Digitalización)</w:t>
        </w:r>
        <w:r w:rsidR="0087741B" w:rsidRPr="0084677B">
          <w:rPr>
            <w:sz w:val="20"/>
          </w:rPr>
          <w:tab/>
          <w:t xml:space="preserve"> </w:t>
        </w:r>
        <w:r w:rsidR="0087741B" w:rsidRPr="0084677B">
          <w:rPr>
            <w:sz w:val="20"/>
          </w:rPr>
          <w:fldChar w:fldCharType="begin"/>
        </w:r>
        <w:r w:rsidR="0087741B" w:rsidRPr="0084677B">
          <w:rPr>
            <w:sz w:val="20"/>
          </w:rPr>
          <w:instrText>PAGE   \* MERGEFORMAT</w:instrText>
        </w:r>
        <w:r w:rsidR="0087741B" w:rsidRPr="0084677B">
          <w:rPr>
            <w:sz w:val="20"/>
          </w:rPr>
          <w:fldChar w:fldCharType="separate"/>
        </w:r>
        <w:r w:rsidR="00156FFB">
          <w:rPr>
            <w:noProof/>
            <w:sz w:val="20"/>
          </w:rPr>
          <w:t>1</w:t>
        </w:r>
        <w:r w:rsidR="0087741B" w:rsidRPr="0084677B">
          <w:rPr>
            <w:sz w:val="20"/>
          </w:rPr>
          <w:fldChar w:fldCharType="end"/>
        </w:r>
      </w:p>
    </w:sdtContent>
  </w:sdt>
  <w:p w14:paraId="6B7E48C4" w14:textId="77777777" w:rsidR="0087741B" w:rsidRDefault="008774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B0FA3" w14:textId="77777777" w:rsidR="00056453" w:rsidRDefault="00056453" w:rsidP="00FC4831">
      <w:pPr>
        <w:spacing w:after="0" w:line="240" w:lineRule="auto"/>
      </w:pPr>
      <w:r>
        <w:separator/>
      </w:r>
    </w:p>
  </w:footnote>
  <w:footnote w:type="continuationSeparator" w:id="0">
    <w:p w14:paraId="47695B8A" w14:textId="77777777" w:rsidR="00056453" w:rsidRDefault="00056453" w:rsidP="00FC4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76C1D" w14:textId="382E4F28" w:rsidR="0087741B" w:rsidRDefault="003E712A" w:rsidP="005D771F">
    <w:pPr>
      <w:spacing w:before="240" w:after="0" w:line="276" w:lineRule="auto"/>
    </w:pPr>
    <w:r w:rsidRPr="00412DC3"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0CB5060F" wp14:editId="2418D274">
          <wp:simplePos x="0" y="0"/>
          <wp:positionH relativeFrom="margin">
            <wp:posOffset>3867150</wp:posOffset>
          </wp:positionH>
          <wp:positionV relativeFrom="paragraph">
            <wp:posOffset>-47625</wp:posOffset>
          </wp:positionV>
          <wp:extent cx="1555750" cy="493395"/>
          <wp:effectExtent l="0" t="0" r="6350" b="1905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750" cy="493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12D02">
      <w:t xml:space="preserve">                                                                                     </w:t>
    </w:r>
  </w:p>
  <w:p w14:paraId="10BB763F" w14:textId="77777777" w:rsidR="0087741B" w:rsidRDefault="0087741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78FB"/>
    <w:multiLevelType w:val="hybridMultilevel"/>
    <w:tmpl w:val="F8D6C2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968C9"/>
    <w:multiLevelType w:val="hybridMultilevel"/>
    <w:tmpl w:val="B1024912"/>
    <w:lvl w:ilvl="0" w:tplc="0C0A0001">
      <w:start w:val="1"/>
      <w:numFmt w:val="bullet"/>
      <w:lvlText w:val=""/>
      <w:lvlJc w:val="left"/>
      <w:pPr>
        <w:ind w:left="8865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95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3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10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17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124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31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39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4625" w:hanging="360"/>
      </w:pPr>
      <w:rPr>
        <w:rFonts w:ascii="Wingdings" w:hAnsi="Wingdings" w:hint="default"/>
      </w:rPr>
    </w:lvl>
  </w:abstractNum>
  <w:abstractNum w:abstractNumId="2" w15:restartNumberingAfterBreak="0">
    <w:nsid w:val="08416459"/>
    <w:multiLevelType w:val="hybridMultilevel"/>
    <w:tmpl w:val="F23A2C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97A45"/>
    <w:multiLevelType w:val="hybridMultilevel"/>
    <w:tmpl w:val="4E48A6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E0E5C"/>
    <w:multiLevelType w:val="hybridMultilevel"/>
    <w:tmpl w:val="46BAC2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A21E8"/>
    <w:multiLevelType w:val="hybridMultilevel"/>
    <w:tmpl w:val="B0F8BC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07C01"/>
    <w:multiLevelType w:val="hybridMultilevel"/>
    <w:tmpl w:val="E85CAA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87FF2"/>
    <w:multiLevelType w:val="hybridMultilevel"/>
    <w:tmpl w:val="76B2267A"/>
    <w:lvl w:ilvl="0" w:tplc="ACF609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27B8E"/>
    <w:multiLevelType w:val="hybridMultilevel"/>
    <w:tmpl w:val="95683A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72681"/>
    <w:multiLevelType w:val="hybridMultilevel"/>
    <w:tmpl w:val="A008C5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14B59"/>
    <w:multiLevelType w:val="hybridMultilevel"/>
    <w:tmpl w:val="B7AA9DA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5317B6"/>
    <w:multiLevelType w:val="hybridMultilevel"/>
    <w:tmpl w:val="81B0A3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028A6"/>
    <w:multiLevelType w:val="hybridMultilevel"/>
    <w:tmpl w:val="68CAAE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31223A"/>
    <w:multiLevelType w:val="hybridMultilevel"/>
    <w:tmpl w:val="AC4EBF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85041E"/>
    <w:multiLevelType w:val="hybridMultilevel"/>
    <w:tmpl w:val="5AA60D6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1C108D"/>
    <w:multiLevelType w:val="hybridMultilevel"/>
    <w:tmpl w:val="3DAEBA8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C2084B"/>
    <w:multiLevelType w:val="hybridMultilevel"/>
    <w:tmpl w:val="9E1E4E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DD233A"/>
    <w:multiLevelType w:val="hybridMultilevel"/>
    <w:tmpl w:val="BE763D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6F1EB2"/>
    <w:multiLevelType w:val="hybridMultilevel"/>
    <w:tmpl w:val="93F24C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775A55"/>
    <w:multiLevelType w:val="hybridMultilevel"/>
    <w:tmpl w:val="901850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526769"/>
    <w:multiLevelType w:val="hybridMultilevel"/>
    <w:tmpl w:val="D020E4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B5157F"/>
    <w:multiLevelType w:val="multilevel"/>
    <w:tmpl w:val="C2802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EA15D6A"/>
    <w:multiLevelType w:val="hybridMultilevel"/>
    <w:tmpl w:val="DE4ED20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6A24FF"/>
    <w:multiLevelType w:val="hybridMultilevel"/>
    <w:tmpl w:val="245C55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3747AF"/>
    <w:multiLevelType w:val="hybridMultilevel"/>
    <w:tmpl w:val="A650DCB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5308719">
    <w:abstractNumId w:val="17"/>
  </w:num>
  <w:num w:numId="2" w16cid:durableId="411204259">
    <w:abstractNumId w:val="6"/>
  </w:num>
  <w:num w:numId="3" w16cid:durableId="882403790">
    <w:abstractNumId w:val="20"/>
  </w:num>
  <w:num w:numId="4" w16cid:durableId="397745529">
    <w:abstractNumId w:val="16"/>
  </w:num>
  <w:num w:numId="5" w16cid:durableId="332492053">
    <w:abstractNumId w:val="7"/>
  </w:num>
  <w:num w:numId="6" w16cid:durableId="1151216510">
    <w:abstractNumId w:val="0"/>
  </w:num>
  <w:num w:numId="7" w16cid:durableId="17989912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98020630">
    <w:abstractNumId w:val="9"/>
  </w:num>
  <w:num w:numId="9" w16cid:durableId="1463494619">
    <w:abstractNumId w:val="3"/>
  </w:num>
  <w:num w:numId="10" w16cid:durableId="25523954">
    <w:abstractNumId w:val="8"/>
  </w:num>
  <w:num w:numId="11" w16cid:durableId="105585933">
    <w:abstractNumId w:val="1"/>
  </w:num>
  <w:num w:numId="12" w16cid:durableId="936329857">
    <w:abstractNumId w:val="10"/>
  </w:num>
  <w:num w:numId="13" w16cid:durableId="1016928992">
    <w:abstractNumId w:val="19"/>
  </w:num>
  <w:num w:numId="14" w16cid:durableId="232859880">
    <w:abstractNumId w:val="21"/>
  </w:num>
  <w:num w:numId="15" w16cid:durableId="1492866323">
    <w:abstractNumId w:val="18"/>
  </w:num>
  <w:num w:numId="16" w16cid:durableId="2000644871">
    <w:abstractNumId w:val="5"/>
  </w:num>
  <w:num w:numId="17" w16cid:durableId="1751848608">
    <w:abstractNumId w:val="4"/>
  </w:num>
  <w:num w:numId="18" w16cid:durableId="999969735">
    <w:abstractNumId w:val="23"/>
  </w:num>
  <w:num w:numId="19" w16cid:durableId="734353615">
    <w:abstractNumId w:val="2"/>
  </w:num>
  <w:num w:numId="20" w16cid:durableId="2037653607">
    <w:abstractNumId w:val="22"/>
  </w:num>
  <w:num w:numId="21" w16cid:durableId="1959801672">
    <w:abstractNumId w:val="14"/>
  </w:num>
  <w:num w:numId="22" w16cid:durableId="1693453450">
    <w:abstractNumId w:val="15"/>
  </w:num>
  <w:num w:numId="23" w16cid:durableId="893346583">
    <w:abstractNumId w:val="24"/>
  </w:num>
  <w:num w:numId="24" w16cid:durableId="1310943645">
    <w:abstractNumId w:val="11"/>
  </w:num>
  <w:num w:numId="25" w16cid:durableId="177424984">
    <w:abstractNumId w:val="13"/>
  </w:num>
  <w:num w:numId="26" w16cid:durableId="15788591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831"/>
    <w:rsid w:val="00000150"/>
    <w:rsid w:val="0000096D"/>
    <w:rsid w:val="00001709"/>
    <w:rsid w:val="00001AD1"/>
    <w:rsid w:val="00002429"/>
    <w:rsid w:val="000052A2"/>
    <w:rsid w:val="000073D3"/>
    <w:rsid w:val="00007BB7"/>
    <w:rsid w:val="00011285"/>
    <w:rsid w:val="00012227"/>
    <w:rsid w:val="00013861"/>
    <w:rsid w:val="00014B47"/>
    <w:rsid w:val="0001551F"/>
    <w:rsid w:val="00021916"/>
    <w:rsid w:val="00023D7D"/>
    <w:rsid w:val="00027339"/>
    <w:rsid w:val="00030E6D"/>
    <w:rsid w:val="000340E3"/>
    <w:rsid w:val="0003415C"/>
    <w:rsid w:val="000355BA"/>
    <w:rsid w:val="00041728"/>
    <w:rsid w:val="000435B4"/>
    <w:rsid w:val="000438B1"/>
    <w:rsid w:val="00046035"/>
    <w:rsid w:val="00046085"/>
    <w:rsid w:val="000467B7"/>
    <w:rsid w:val="0004694E"/>
    <w:rsid w:val="00054381"/>
    <w:rsid w:val="0005473C"/>
    <w:rsid w:val="00056453"/>
    <w:rsid w:val="00056E57"/>
    <w:rsid w:val="00057E08"/>
    <w:rsid w:val="0006231E"/>
    <w:rsid w:val="00063AF2"/>
    <w:rsid w:val="000654C5"/>
    <w:rsid w:val="0007057B"/>
    <w:rsid w:val="000744F0"/>
    <w:rsid w:val="00074CDC"/>
    <w:rsid w:val="0007566C"/>
    <w:rsid w:val="000807C3"/>
    <w:rsid w:val="00091BB3"/>
    <w:rsid w:val="0009357D"/>
    <w:rsid w:val="000A0331"/>
    <w:rsid w:val="000A0E50"/>
    <w:rsid w:val="000A5A78"/>
    <w:rsid w:val="000A5A8E"/>
    <w:rsid w:val="000A7D0F"/>
    <w:rsid w:val="000A7EAC"/>
    <w:rsid w:val="000B0BB4"/>
    <w:rsid w:val="000B14B2"/>
    <w:rsid w:val="000B1BA7"/>
    <w:rsid w:val="000B32BC"/>
    <w:rsid w:val="000B347B"/>
    <w:rsid w:val="000B5007"/>
    <w:rsid w:val="000B64A6"/>
    <w:rsid w:val="000C253E"/>
    <w:rsid w:val="000C6547"/>
    <w:rsid w:val="000D0C9D"/>
    <w:rsid w:val="000D21C4"/>
    <w:rsid w:val="000D512C"/>
    <w:rsid w:val="000D7A62"/>
    <w:rsid w:val="000D7F3C"/>
    <w:rsid w:val="000E2CF4"/>
    <w:rsid w:val="000E4022"/>
    <w:rsid w:val="000E405D"/>
    <w:rsid w:val="000E58F6"/>
    <w:rsid w:val="000E5AA4"/>
    <w:rsid w:val="000F030D"/>
    <w:rsid w:val="000F36CE"/>
    <w:rsid w:val="000F60E7"/>
    <w:rsid w:val="00100B39"/>
    <w:rsid w:val="00102CC9"/>
    <w:rsid w:val="001070BC"/>
    <w:rsid w:val="00107CDB"/>
    <w:rsid w:val="00107DF2"/>
    <w:rsid w:val="00112F36"/>
    <w:rsid w:val="00113CE2"/>
    <w:rsid w:val="00116FA4"/>
    <w:rsid w:val="00121BAE"/>
    <w:rsid w:val="00123FB9"/>
    <w:rsid w:val="001253B2"/>
    <w:rsid w:val="00126201"/>
    <w:rsid w:val="001265EF"/>
    <w:rsid w:val="0013049F"/>
    <w:rsid w:val="00130907"/>
    <w:rsid w:val="001314A3"/>
    <w:rsid w:val="001317C9"/>
    <w:rsid w:val="00131808"/>
    <w:rsid w:val="001321D2"/>
    <w:rsid w:val="001325E1"/>
    <w:rsid w:val="00132D19"/>
    <w:rsid w:val="001332AA"/>
    <w:rsid w:val="00141DF0"/>
    <w:rsid w:val="0014254E"/>
    <w:rsid w:val="001448BC"/>
    <w:rsid w:val="001455ED"/>
    <w:rsid w:val="0014660D"/>
    <w:rsid w:val="001471A5"/>
    <w:rsid w:val="0015527A"/>
    <w:rsid w:val="00155C8D"/>
    <w:rsid w:val="00156FFB"/>
    <w:rsid w:val="0016349E"/>
    <w:rsid w:val="001639D7"/>
    <w:rsid w:val="0016688F"/>
    <w:rsid w:val="00167C14"/>
    <w:rsid w:val="00170530"/>
    <w:rsid w:val="00174374"/>
    <w:rsid w:val="00174FD6"/>
    <w:rsid w:val="001774CD"/>
    <w:rsid w:val="00181096"/>
    <w:rsid w:val="00182BDB"/>
    <w:rsid w:val="0018447F"/>
    <w:rsid w:val="001851CD"/>
    <w:rsid w:val="001858EC"/>
    <w:rsid w:val="0019192C"/>
    <w:rsid w:val="00191969"/>
    <w:rsid w:val="00192EC4"/>
    <w:rsid w:val="001936A6"/>
    <w:rsid w:val="0019386D"/>
    <w:rsid w:val="001977B6"/>
    <w:rsid w:val="001A0549"/>
    <w:rsid w:val="001A2B37"/>
    <w:rsid w:val="001A2BAF"/>
    <w:rsid w:val="001A43C8"/>
    <w:rsid w:val="001A48F0"/>
    <w:rsid w:val="001A68CC"/>
    <w:rsid w:val="001A6DD9"/>
    <w:rsid w:val="001B3896"/>
    <w:rsid w:val="001C175C"/>
    <w:rsid w:val="001C19F7"/>
    <w:rsid w:val="001C6ABD"/>
    <w:rsid w:val="001D0CE6"/>
    <w:rsid w:val="001D2AD6"/>
    <w:rsid w:val="001D4270"/>
    <w:rsid w:val="001D7892"/>
    <w:rsid w:val="001E12F0"/>
    <w:rsid w:val="001E335B"/>
    <w:rsid w:val="001E37FF"/>
    <w:rsid w:val="001E3BF9"/>
    <w:rsid w:val="001E578E"/>
    <w:rsid w:val="001F1AF4"/>
    <w:rsid w:val="001F2E2E"/>
    <w:rsid w:val="001F4C3C"/>
    <w:rsid w:val="001F5015"/>
    <w:rsid w:val="001F632F"/>
    <w:rsid w:val="001F669D"/>
    <w:rsid w:val="001F7080"/>
    <w:rsid w:val="001F7989"/>
    <w:rsid w:val="001F79E9"/>
    <w:rsid w:val="00200275"/>
    <w:rsid w:val="00200A60"/>
    <w:rsid w:val="00201233"/>
    <w:rsid w:val="00202FC1"/>
    <w:rsid w:val="002038CB"/>
    <w:rsid w:val="002052F7"/>
    <w:rsid w:val="00210B5D"/>
    <w:rsid w:val="00210F51"/>
    <w:rsid w:val="00212195"/>
    <w:rsid w:val="002164A5"/>
    <w:rsid w:val="002168DC"/>
    <w:rsid w:val="00217477"/>
    <w:rsid w:val="002211D1"/>
    <w:rsid w:val="00230C95"/>
    <w:rsid w:val="00230FCD"/>
    <w:rsid w:val="00231D92"/>
    <w:rsid w:val="0023366A"/>
    <w:rsid w:val="00242131"/>
    <w:rsid w:val="00246632"/>
    <w:rsid w:val="002475B8"/>
    <w:rsid w:val="00252087"/>
    <w:rsid w:val="002537A2"/>
    <w:rsid w:val="00253D33"/>
    <w:rsid w:val="00253E40"/>
    <w:rsid w:val="00255AD8"/>
    <w:rsid w:val="00256BF6"/>
    <w:rsid w:val="00257547"/>
    <w:rsid w:val="0025795A"/>
    <w:rsid w:val="00260EB7"/>
    <w:rsid w:val="00262D94"/>
    <w:rsid w:val="00263AC5"/>
    <w:rsid w:val="002655E8"/>
    <w:rsid w:val="00265628"/>
    <w:rsid w:val="0026592B"/>
    <w:rsid w:val="00266031"/>
    <w:rsid w:val="00272C26"/>
    <w:rsid w:val="00274BA5"/>
    <w:rsid w:val="002803FA"/>
    <w:rsid w:val="00281D59"/>
    <w:rsid w:val="00282560"/>
    <w:rsid w:val="00286744"/>
    <w:rsid w:val="00286BBA"/>
    <w:rsid w:val="00287EAD"/>
    <w:rsid w:val="00291637"/>
    <w:rsid w:val="00291C56"/>
    <w:rsid w:val="002934DE"/>
    <w:rsid w:val="00294EE7"/>
    <w:rsid w:val="002A48D2"/>
    <w:rsid w:val="002A5A0A"/>
    <w:rsid w:val="002A7F15"/>
    <w:rsid w:val="002B0E83"/>
    <w:rsid w:val="002B1EF2"/>
    <w:rsid w:val="002B1F90"/>
    <w:rsid w:val="002B2A49"/>
    <w:rsid w:val="002B7CA9"/>
    <w:rsid w:val="002C11C6"/>
    <w:rsid w:val="002C1713"/>
    <w:rsid w:val="002C1ED3"/>
    <w:rsid w:val="002C37EC"/>
    <w:rsid w:val="002C3E1A"/>
    <w:rsid w:val="002C5E5F"/>
    <w:rsid w:val="002D0D32"/>
    <w:rsid w:val="002D1676"/>
    <w:rsid w:val="002D2D3F"/>
    <w:rsid w:val="002D3086"/>
    <w:rsid w:val="002D4E5D"/>
    <w:rsid w:val="002D6586"/>
    <w:rsid w:val="002D7EE1"/>
    <w:rsid w:val="002E09B1"/>
    <w:rsid w:val="002E4160"/>
    <w:rsid w:val="002E43B1"/>
    <w:rsid w:val="002E4C0E"/>
    <w:rsid w:val="002E7B97"/>
    <w:rsid w:val="002F1DCA"/>
    <w:rsid w:val="002F1ED4"/>
    <w:rsid w:val="002F25B1"/>
    <w:rsid w:val="0030157F"/>
    <w:rsid w:val="003056D5"/>
    <w:rsid w:val="00306460"/>
    <w:rsid w:val="003108A1"/>
    <w:rsid w:val="00311399"/>
    <w:rsid w:val="003124E0"/>
    <w:rsid w:val="0031319B"/>
    <w:rsid w:val="0031779B"/>
    <w:rsid w:val="00317DC9"/>
    <w:rsid w:val="00320F4D"/>
    <w:rsid w:val="00323FD2"/>
    <w:rsid w:val="00324EC6"/>
    <w:rsid w:val="0032672A"/>
    <w:rsid w:val="00327695"/>
    <w:rsid w:val="00327EEB"/>
    <w:rsid w:val="0033060D"/>
    <w:rsid w:val="0033160E"/>
    <w:rsid w:val="003322B9"/>
    <w:rsid w:val="00336289"/>
    <w:rsid w:val="00340161"/>
    <w:rsid w:val="003447DE"/>
    <w:rsid w:val="003449BE"/>
    <w:rsid w:val="00345CAA"/>
    <w:rsid w:val="003465E8"/>
    <w:rsid w:val="00350537"/>
    <w:rsid w:val="00350B90"/>
    <w:rsid w:val="0035152A"/>
    <w:rsid w:val="00353AE4"/>
    <w:rsid w:val="00356DAE"/>
    <w:rsid w:val="00357236"/>
    <w:rsid w:val="003605EA"/>
    <w:rsid w:val="003635E6"/>
    <w:rsid w:val="0036371B"/>
    <w:rsid w:val="00363B98"/>
    <w:rsid w:val="00364A78"/>
    <w:rsid w:val="00366FEE"/>
    <w:rsid w:val="00367983"/>
    <w:rsid w:val="00370A1D"/>
    <w:rsid w:val="0037203C"/>
    <w:rsid w:val="003725BD"/>
    <w:rsid w:val="00372752"/>
    <w:rsid w:val="003735EE"/>
    <w:rsid w:val="003741E2"/>
    <w:rsid w:val="003750CE"/>
    <w:rsid w:val="0037528A"/>
    <w:rsid w:val="003754FF"/>
    <w:rsid w:val="003800DB"/>
    <w:rsid w:val="00380640"/>
    <w:rsid w:val="00381121"/>
    <w:rsid w:val="0038125A"/>
    <w:rsid w:val="00381473"/>
    <w:rsid w:val="00381AD9"/>
    <w:rsid w:val="00381EFA"/>
    <w:rsid w:val="00381FF7"/>
    <w:rsid w:val="00382982"/>
    <w:rsid w:val="00383219"/>
    <w:rsid w:val="00385669"/>
    <w:rsid w:val="003870F4"/>
    <w:rsid w:val="003933D6"/>
    <w:rsid w:val="0039673D"/>
    <w:rsid w:val="00397A86"/>
    <w:rsid w:val="003A0607"/>
    <w:rsid w:val="003A2730"/>
    <w:rsid w:val="003A3B75"/>
    <w:rsid w:val="003A4FF5"/>
    <w:rsid w:val="003B1250"/>
    <w:rsid w:val="003B3F1C"/>
    <w:rsid w:val="003B42ED"/>
    <w:rsid w:val="003B52A2"/>
    <w:rsid w:val="003B54B9"/>
    <w:rsid w:val="003B604B"/>
    <w:rsid w:val="003B7500"/>
    <w:rsid w:val="003C13C7"/>
    <w:rsid w:val="003C2DE8"/>
    <w:rsid w:val="003C65DE"/>
    <w:rsid w:val="003C7490"/>
    <w:rsid w:val="003C7FBD"/>
    <w:rsid w:val="003D0A58"/>
    <w:rsid w:val="003D1451"/>
    <w:rsid w:val="003D230F"/>
    <w:rsid w:val="003D2C15"/>
    <w:rsid w:val="003D2F2D"/>
    <w:rsid w:val="003D46B8"/>
    <w:rsid w:val="003D56CA"/>
    <w:rsid w:val="003E2C4F"/>
    <w:rsid w:val="003E34F3"/>
    <w:rsid w:val="003E5A37"/>
    <w:rsid w:val="003E7127"/>
    <w:rsid w:val="003E712A"/>
    <w:rsid w:val="003F29EA"/>
    <w:rsid w:val="003F3784"/>
    <w:rsid w:val="003F3996"/>
    <w:rsid w:val="003F6C41"/>
    <w:rsid w:val="00402259"/>
    <w:rsid w:val="004023E8"/>
    <w:rsid w:val="00402CAC"/>
    <w:rsid w:val="00405139"/>
    <w:rsid w:val="00412AA2"/>
    <w:rsid w:val="00412DC3"/>
    <w:rsid w:val="004134BF"/>
    <w:rsid w:val="004137B4"/>
    <w:rsid w:val="00414102"/>
    <w:rsid w:val="00415788"/>
    <w:rsid w:val="00415936"/>
    <w:rsid w:val="00415D6E"/>
    <w:rsid w:val="00421C15"/>
    <w:rsid w:val="004232D2"/>
    <w:rsid w:val="00426A68"/>
    <w:rsid w:val="00427413"/>
    <w:rsid w:val="0043180B"/>
    <w:rsid w:val="004325A3"/>
    <w:rsid w:val="00434FF6"/>
    <w:rsid w:val="0043640B"/>
    <w:rsid w:val="0043653E"/>
    <w:rsid w:val="00437048"/>
    <w:rsid w:val="004379E2"/>
    <w:rsid w:val="00440564"/>
    <w:rsid w:val="00443455"/>
    <w:rsid w:val="00443A5D"/>
    <w:rsid w:val="00444FC2"/>
    <w:rsid w:val="00447DE9"/>
    <w:rsid w:val="00456B35"/>
    <w:rsid w:val="004576C4"/>
    <w:rsid w:val="0046090D"/>
    <w:rsid w:val="00461155"/>
    <w:rsid w:val="004613E3"/>
    <w:rsid w:val="00463733"/>
    <w:rsid w:val="00463986"/>
    <w:rsid w:val="00466FD9"/>
    <w:rsid w:val="004677F3"/>
    <w:rsid w:val="0047729B"/>
    <w:rsid w:val="004772A4"/>
    <w:rsid w:val="0048490B"/>
    <w:rsid w:val="00484A18"/>
    <w:rsid w:val="00485FAE"/>
    <w:rsid w:val="00486323"/>
    <w:rsid w:val="004874B4"/>
    <w:rsid w:val="004919BA"/>
    <w:rsid w:val="00493EA0"/>
    <w:rsid w:val="00495939"/>
    <w:rsid w:val="00496361"/>
    <w:rsid w:val="0049714E"/>
    <w:rsid w:val="004A024B"/>
    <w:rsid w:val="004A0C96"/>
    <w:rsid w:val="004A1794"/>
    <w:rsid w:val="004A374C"/>
    <w:rsid w:val="004A51C0"/>
    <w:rsid w:val="004A67F9"/>
    <w:rsid w:val="004A7388"/>
    <w:rsid w:val="004B011D"/>
    <w:rsid w:val="004B12CA"/>
    <w:rsid w:val="004B1EC1"/>
    <w:rsid w:val="004B260B"/>
    <w:rsid w:val="004B2C21"/>
    <w:rsid w:val="004C1213"/>
    <w:rsid w:val="004C1421"/>
    <w:rsid w:val="004C3662"/>
    <w:rsid w:val="004C534D"/>
    <w:rsid w:val="004C56B6"/>
    <w:rsid w:val="004D00D4"/>
    <w:rsid w:val="004D1DDF"/>
    <w:rsid w:val="004D2A49"/>
    <w:rsid w:val="004D2C8A"/>
    <w:rsid w:val="004D4FB9"/>
    <w:rsid w:val="004E3839"/>
    <w:rsid w:val="004E435C"/>
    <w:rsid w:val="004E5180"/>
    <w:rsid w:val="004E676E"/>
    <w:rsid w:val="004F0360"/>
    <w:rsid w:val="004F6324"/>
    <w:rsid w:val="004F778B"/>
    <w:rsid w:val="004F7EBA"/>
    <w:rsid w:val="00500BAD"/>
    <w:rsid w:val="00506D78"/>
    <w:rsid w:val="00507FD8"/>
    <w:rsid w:val="00516848"/>
    <w:rsid w:val="00516B29"/>
    <w:rsid w:val="005177D3"/>
    <w:rsid w:val="0052147F"/>
    <w:rsid w:val="005229A4"/>
    <w:rsid w:val="0052319E"/>
    <w:rsid w:val="0052491E"/>
    <w:rsid w:val="00526E2C"/>
    <w:rsid w:val="00535392"/>
    <w:rsid w:val="005355E3"/>
    <w:rsid w:val="0053660E"/>
    <w:rsid w:val="00536B44"/>
    <w:rsid w:val="005375BE"/>
    <w:rsid w:val="00540A82"/>
    <w:rsid w:val="00541C33"/>
    <w:rsid w:val="00541FAC"/>
    <w:rsid w:val="00544A16"/>
    <w:rsid w:val="00545430"/>
    <w:rsid w:val="00545ABE"/>
    <w:rsid w:val="005472FE"/>
    <w:rsid w:val="005511EB"/>
    <w:rsid w:val="00551311"/>
    <w:rsid w:val="00551388"/>
    <w:rsid w:val="00553BC0"/>
    <w:rsid w:val="005555D1"/>
    <w:rsid w:val="0055620E"/>
    <w:rsid w:val="005565FC"/>
    <w:rsid w:val="00557A1F"/>
    <w:rsid w:val="005601BA"/>
    <w:rsid w:val="00560B04"/>
    <w:rsid w:val="00567EA8"/>
    <w:rsid w:val="00570AE0"/>
    <w:rsid w:val="00571850"/>
    <w:rsid w:val="00571FBC"/>
    <w:rsid w:val="00575960"/>
    <w:rsid w:val="00581EF6"/>
    <w:rsid w:val="005849B2"/>
    <w:rsid w:val="00585191"/>
    <w:rsid w:val="00585388"/>
    <w:rsid w:val="0058600A"/>
    <w:rsid w:val="00590446"/>
    <w:rsid w:val="00590E39"/>
    <w:rsid w:val="00591EB5"/>
    <w:rsid w:val="00592BFF"/>
    <w:rsid w:val="00592DCA"/>
    <w:rsid w:val="005933AC"/>
    <w:rsid w:val="00595938"/>
    <w:rsid w:val="00597712"/>
    <w:rsid w:val="005A15DB"/>
    <w:rsid w:val="005A1AF4"/>
    <w:rsid w:val="005A1CAA"/>
    <w:rsid w:val="005A2E3B"/>
    <w:rsid w:val="005A496A"/>
    <w:rsid w:val="005A78D1"/>
    <w:rsid w:val="005B206A"/>
    <w:rsid w:val="005B4B80"/>
    <w:rsid w:val="005B4E52"/>
    <w:rsid w:val="005B608D"/>
    <w:rsid w:val="005B72C8"/>
    <w:rsid w:val="005C16C2"/>
    <w:rsid w:val="005C42E2"/>
    <w:rsid w:val="005C50CE"/>
    <w:rsid w:val="005C6706"/>
    <w:rsid w:val="005C77F9"/>
    <w:rsid w:val="005C7E50"/>
    <w:rsid w:val="005D1384"/>
    <w:rsid w:val="005D540F"/>
    <w:rsid w:val="005D756C"/>
    <w:rsid w:val="005D771F"/>
    <w:rsid w:val="005E250C"/>
    <w:rsid w:val="005E53E0"/>
    <w:rsid w:val="005E60FF"/>
    <w:rsid w:val="005E6FE8"/>
    <w:rsid w:val="005E79B2"/>
    <w:rsid w:val="005F4F48"/>
    <w:rsid w:val="005F68BE"/>
    <w:rsid w:val="005F6908"/>
    <w:rsid w:val="005F76EE"/>
    <w:rsid w:val="006005C7"/>
    <w:rsid w:val="0060106C"/>
    <w:rsid w:val="006050A2"/>
    <w:rsid w:val="006109C8"/>
    <w:rsid w:val="00610AD5"/>
    <w:rsid w:val="00611801"/>
    <w:rsid w:val="00612129"/>
    <w:rsid w:val="00615224"/>
    <w:rsid w:val="00615572"/>
    <w:rsid w:val="00617BB1"/>
    <w:rsid w:val="0062027E"/>
    <w:rsid w:val="00621722"/>
    <w:rsid w:val="006219ED"/>
    <w:rsid w:val="006220E1"/>
    <w:rsid w:val="00622E84"/>
    <w:rsid w:val="0062456C"/>
    <w:rsid w:val="006251D5"/>
    <w:rsid w:val="00625322"/>
    <w:rsid w:val="006266E7"/>
    <w:rsid w:val="006313A1"/>
    <w:rsid w:val="00632D75"/>
    <w:rsid w:val="006413EF"/>
    <w:rsid w:val="006425F4"/>
    <w:rsid w:val="00642B7B"/>
    <w:rsid w:val="00642D8E"/>
    <w:rsid w:val="00647AB6"/>
    <w:rsid w:val="00651F56"/>
    <w:rsid w:val="00652892"/>
    <w:rsid w:val="00654DF7"/>
    <w:rsid w:val="006554A6"/>
    <w:rsid w:val="00655982"/>
    <w:rsid w:val="00656D05"/>
    <w:rsid w:val="00661F6E"/>
    <w:rsid w:val="00665238"/>
    <w:rsid w:val="006655A4"/>
    <w:rsid w:val="00667D03"/>
    <w:rsid w:val="00667F89"/>
    <w:rsid w:val="006718BE"/>
    <w:rsid w:val="006726AE"/>
    <w:rsid w:val="00677924"/>
    <w:rsid w:val="00677BAC"/>
    <w:rsid w:val="006832F5"/>
    <w:rsid w:val="00684423"/>
    <w:rsid w:val="00685DC2"/>
    <w:rsid w:val="00686A86"/>
    <w:rsid w:val="006872BC"/>
    <w:rsid w:val="0068789F"/>
    <w:rsid w:val="006902F9"/>
    <w:rsid w:val="006907AC"/>
    <w:rsid w:val="00690F1E"/>
    <w:rsid w:val="00692B6E"/>
    <w:rsid w:val="006A0328"/>
    <w:rsid w:val="006A0ACD"/>
    <w:rsid w:val="006A7980"/>
    <w:rsid w:val="006B0140"/>
    <w:rsid w:val="006B26B7"/>
    <w:rsid w:val="006B319A"/>
    <w:rsid w:val="006B3247"/>
    <w:rsid w:val="006B4636"/>
    <w:rsid w:val="006B4DF0"/>
    <w:rsid w:val="006B69F8"/>
    <w:rsid w:val="006C1E19"/>
    <w:rsid w:val="006C29AF"/>
    <w:rsid w:val="006C3800"/>
    <w:rsid w:val="006C51AE"/>
    <w:rsid w:val="006C5764"/>
    <w:rsid w:val="006D4DB8"/>
    <w:rsid w:val="006D5869"/>
    <w:rsid w:val="006D77E9"/>
    <w:rsid w:val="006E0D80"/>
    <w:rsid w:val="006E3BF4"/>
    <w:rsid w:val="006E4171"/>
    <w:rsid w:val="006E5F5F"/>
    <w:rsid w:val="006E6B02"/>
    <w:rsid w:val="006E79FF"/>
    <w:rsid w:val="006F0FE2"/>
    <w:rsid w:val="006F1784"/>
    <w:rsid w:val="0070169C"/>
    <w:rsid w:val="007030D7"/>
    <w:rsid w:val="007031C0"/>
    <w:rsid w:val="007040A0"/>
    <w:rsid w:val="007043BE"/>
    <w:rsid w:val="00706454"/>
    <w:rsid w:val="00706D8F"/>
    <w:rsid w:val="00712858"/>
    <w:rsid w:val="007132C4"/>
    <w:rsid w:val="007141B1"/>
    <w:rsid w:val="007153B6"/>
    <w:rsid w:val="00716658"/>
    <w:rsid w:val="00720D18"/>
    <w:rsid w:val="0072178B"/>
    <w:rsid w:val="00723644"/>
    <w:rsid w:val="00724A07"/>
    <w:rsid w:val="00726452"/>
    <w:rsid w:val="0073118D"/>
    <w:rsid w:val="00732F1C"/>
    <w:rsid w:val="0073399D"/>
    <w:rsid w:val="00733F40"/>
    <w:rsid w:val="0073418C"/>
    <w:rsid w:val="00735CD7"/>
    <w:rsid w:val="007377C7"/>
    <w:rsid w:val="007401FA"/>
    <w:rsid w:val="007410F2"/>
    <w:rsid w:val="0074136B"/>
    <w:rsid w:val="00742510"/>
    <w:rsid w:val="00743B82"/>
    <w:rsid w:val="00744873"/>
    <w:rsid w:val="007457DD"/>
    <w:rsid w:val="00746152"/>
    <w:rsid w:val="00754913"/>
    <w:rsid w:val="0075621E"/>
    <w:rsid w:val="00756846"/>
    <w:rsid w:val="00761FEA"/>
    <w:rsid w:val="00772A08"/>
    <w:rsid w:val="00773061"/>
    <w:rsid w:val="007738E6"/>
    <w:rsid w:val="00774BF1"/>
    <w:rsid w:val="00775987"/>
    <w:rsid w:val="00777182"/>
    <w:rsid w:val="00777CA6"/>
    <w:rsid w:val="0078187A"/>
    <w:rsid w:val="007830BD"/>
    <w:rsid w:val="00783584"/>
    <w:rsid w:val="0078566F"/>
    <w:rsid w:val="007862FE"/>
    <w:rsid w:val="007867F4"/>
    <w:rsid w:val="0078684C"/>
    <w:rsid w:val="007875A3"/>
    <w:rsid w:val="00791A42"/>
    <w:rsid w:val="00791AD6"/>
    <w:rsid w:val="00792985"/>
    <w:rsid w:val="007933D6"/>
    <w:rsid w:val="00793F99"/>
    <w:rsid w:val="007947CF"/>
    <w:rsid w:val="007948F1"/>
    <w:rsid w:val="00794E96"/>
    <w:rsid w:val="007A7F92"/>
    <w:rsid w:val="007B33E0"/>
    <w:rsid w:val="007B7C88"/>
    <w:rsid w:val="007C02A8"/>
    <w:rsid w:val="007C095E"/>
    <w:rsid w:val="007C2FB7"/>
    <w:rsid w:val="007C3270"/>
    <w:rsid w:val="007C640F"/>
    <w:rsid w:val="007D06F9"/>
    <w:rsid w:val="007D1021"/>
    <w:rsid w:val="007D303D"/>
    <w:rsid w:val="007E0548"/>
    <w:rsid w:val="007E05B2"/>
    <w:rsid w:val="007E0AFC"/>
    <w:rsid w:val="007E1033"/>
    <w:rsid w:val="007E1C48"/>
    <w:rsid w:val="007E1D53"/>
    <w:rsid w:val="007E5658"/>
    <w:rsid w:val="007E69AD"/>
    <w:rsid w:val="007E7832"/>
    <w:rsid w:val="007F0521"/>
    <w:rsid w:val="007F0E97"/>
    <w:rsid w:val="007F239E"/>
    <w:rsid w:val="007F47DF"/>
    <w:rsid w:val="0080013A"/>
    <w:rsid w:val="00801060"/>
    <w:rsid w:val="008021EF"/>
    <w:rsid w:val="00802690"/>
    <w:rsid w:val="00805711"/>
    <w:rsid w:val="00806CB8"/>
    <w:rsid w:val="00807467"/>
    <w:rsid w:val="00807D0F"/>
    <w:rsid w:val="0081031F"/>
    <w:rsid w:val="00811A83"/>
    <w:rsid w:val="0082006B"/>
    <w:rsid w:val="0082139A"/>
    <w:rsid w:val="0082316E"/>
    <w:rsid w:val="008234BB"/>
    <w:rsid w:val="0082531E"/>
    <w:rsid w:val="008256B5"/>
    <w:rsid w:val="008269BD"/>
    <w:rsid w:val="008314AA"/>
    <w:rsid w:val="0083429E"/>
    <w:rsid w:val="008425D8"/>
    <w:rsid w:val="008448D1"/>
    <w:rsid w:val="0084589E"/>
    <w:rsid w:val="0084677B"/>
    <w:rsid w:val="0085055A"/>
    <w:rsid w:val="00853F43"/>
    <w:rsid w:val="008554EF"/>
    <w:rsid w:val="00860FEC"/>
    <w:rsid w:val="00861B84"/>
    <w:rsid w:val="00861BC7"/>
    <w:rsid w:val="00861F54"/>
    <w:rsid w:val="00862DC9"/>
    <w:rsid w:val="0086420D"/>
    <w:rsid w:val="008651BE"/>
    <w:rsid w:val="00865445"/>
    <w:rsid w:val="00870977"/>
    <w:rsid w:val="008728E1"/>
    <w:rsid w:val="00874ACC"/>
    <w:rsid w:val="0087741B"/>
    <w:rsid w:val="00880481"/>
    <w:rsid w:val="00881EB4"/>
    <w:rsid w:val="008820BD"/>
    <w:rsid w:val="00883B8F"/>
    <w:rsid w:val="00883FE6"/>
    <w:rsid w:val="0088595E"/>
    <w:rsid w:val="00885E9C"/>
    <w:rsid w:val="00887410"/>
    <w:rsid w:val="00887A35"/>
    <w:rsid w:val="00892477"/>
    <w:rsid w:val="008928A4"/>
    <w:rsid w:val="00893F1E"/>
    <w:rsid w:val="00894833"/>
    <w:rsid w:val="008951E7"/>
    <w:rsid w:val="0089644E"/>
    <w:rsid w:val="008969B2"/>
    <w:rsid w:val="008A0569"/>
    <w:rsid w:val="008A0EC2"/>
    <w:rsid w:val="008A0EEF"/>
    <w:rsid w:val="008A141E"/>
    <w:rsid w:val="008A3772"/>
    <w:rsid w:val="008A3B83"/>
    <w:rsid w:val="008A486D"/>
    <w:rsid w:val="008A4A47"/>
    <w:rsid w:val="008B0BCA"/>
    <w:rsid w:val="008B18B7"/>
    <w:rsid w:val="008B23E2"/>
    <w:rsid w:val="008B3F36"/>
    <w:rsid w:val="008B7D6E"/>
    <w:rsid w:val="008C1C9F"/>
    <w:rsid w:val="008C2E1D"/>
    <w:rsid w:val="008C42B2"/>
    <w:rsid w:val="008C47F2"/>
    <w:rsid w:val="008D13DD"/>
    <w:rsid w:val="008D1D5D"/>
    <w:rsid w:val="008D2513"/>
    <w:rsid w:val="008D3D19"/>
    <w:rsid w:val="008E2ABA"/>
    <w:rsid w:val="008E30E7"/>
    <w:rsid w:val="008F0FD4"/>
    <w:rsid w:val="008F19C0"/>
    <w:rsid w:val="008F3282"/>
    <w:rsid w:val="008F5D9B"/>
    <w:rsid w:val="008F78BF"/>
    <w:rsid w:val="00902014"/>
    <w:rsid w:val="0090213D"/>
    <w:rsid w:val="009067BD"/>
    <w:rsid w:val="00911176"/>
    <w:rsid w:val="00911B36"/>
    <w:rsid w:val="0091267E"/>
    <w:rsid w:val="0091297F"/>
    <w:rsid w:val="009141EE"/>
    <w:rsid w:val="00921491"/>
    <w:rsid w:val="00921E48"/>
    <w:rsid w:val="00930083"/>
    <w:rsid w:val="009332F0"/>
    <w:rsid w:val="00935808"/>
    <w:rsid w:val="00936813"/>
    <w:rsid w:val="00936B09"/>
    <w:rsid w:val="00936BBC"/>
    <w:rsid w:val="00937E1A"/>
    <w:rsid w:val="009408C1"/>
    <w:rsid w:val="00944B2A"/>
    <w:rsid w:val="00946292"/>
    <w:rsid w:val="009472BC"/>
    <w:rsid w:val="009501BC"/>
    <w:rsid w:val="00951EE4"/>
    <w:rsid w:val="00952CAB"/>
    <w:rsid w:val="0095669C"/>
    <w:rsid w:val="00956DB8"/>
    <w:rsid w:val="009657C6"/>
    <w:rsid w:val="0096637B"/>
    <w:rsid w:val="00971BF0"/>
    <w:rsid w:val="00976019"/>
    <w:rsid w:val="009761CA"/>
    <w:rsid w:val="00977F8E"/>
    <w:rsid w:val="00981548"/>
    <w:rsid w:val="009816A8"/>
    <w:rsid w:val="00982890"/>
    <w:rsid w:val="00982A07"/>
    <w:rsid w:val="0098349E"/>
    <w:rsid w:val="00983F41"/>
    <w:rsid w:val="00985A26"/>
    <w:rsid w:val="009915D6"/>
    <w:rsid w:val="009916FE"/>
    <w:rsid w:val="0099180A"/>
    <w:rsid w:val="0099226D"/>
    <w:rsid w:val="00993837"/>
    <w:rsid w:val="00995F1A"/>
    <w:rsid w:val="00996C0A"/>
    <w:rsid w:val="00997FD1"/>
    <w:rsid w:val="009A27BC"/>
    <w:rsid w:val="009A2D09"/>
    <w:rsid w:val="009A3E4C"/>
    <w:rsid w:val="009A407A"/>
    <w:rsid w:val="009A592D"/>
    <w:rsid w:val="009A6F5C"/>
    <w:rsid w:val="009A7A00"/>
    <w:rsid w:val="009B1A72"/>
    <w:rsid w:val="009B5155"/>
    <w:rsid w:val="009B6015"/>
    <w:rsid w:val="009B751E"/>
    <w:rsid w:val="009B754F"/>
    <w:rsid w:val="009B7D16"/>
    <w:rsid w:val="009C2106"/>
    <w:rsid w:val="009C214E"/>
    <w:rsid w:val="009C2936"/>
    <w:rsid w:val="009C5225"/>
    <w:rsid w:val="009C54EA"/>
    <w:rsid w:val="009C56DE"/>
    <w:rsid w:val="009D098B"/>
    <w:rsid w:val="009D23A0"/>
    <w:rsid w:val="009D2F1A"/>
    <w:rsid w:val="009D30DE"/>
    <w:rsid w:val="009D546D"/>
    <w:rsid w:val="009D5E73"/>
    <w:rsid w:val="009D6831"/>
    <w:rsid w:val="009E0742"/>
    <w:rsid w:val="009E3579"/>
    <w:rsid w:val="009E486D"/>
    <w:rsid w:val="009F0AFD"/>
    <w:rsid w:val="009F0DD1"/>
    <w:rsid w:val="009F2FD7"/>
    <w:rsid w:val="009F41C4"/>
    <w:rsid w:val="009F757D"/>
    <w:rsid w:val="00A00E3B"/>
    <w:rsid w:val="00A01F03"/>
    <w:rsid w:val="00A02DC0"/>
    <w:rsid w:val="00A0472C"/>
    <w:rsid w:val="00A06342"/>
    <w:rsid w:val="00A06CFD"/>
    <w:rsid w:val="00A10EC2"/>
    <w:rsid w:val="00A13275"/>
    <w:rsid w:val="00A13277"/>
    <w:rsid w:val="00A138BF"/>
    <w:rsid w:val="00A14429"/>
    <w:rsid w:val="00A15489"/>
    <w:rsid w:val="00A1582D"/>
    <w:rsid w:val="00A176AD"/>
    <w:rsid w:val="00A17943"/>
    <w:rsid w:val="00A2001F"/>
    <w:rsid w:val="00A2430C"/>
    <w:rsid w:val="00A24B38"/>
    <w:rsid w:val="00A264AF"/>
    <w:rsid w:val="00A31B15"/>
    <w:rsid w:val="00A33641"/>
    <w:rsid w:val="00A33698"/>
    <w:rsid w:val="00A342FF"/>
    <w:rsid w:val="00A36E52"/>
    <w:rsid w:val="00A40FC2"/>
    <w:rsid w:val="00A4402B"/>
    <w:rsid w:val="00A44174"/>
    <w:rsid w:val="00A445C6"/>
    <w:rsid w:val="00A447F9"/>
    <w:rsid w:val="00A45737"/>
    <w:rsid w:val="00A46B77"/>
    <w:rsid w:val="00A504AF"/>
    <w:rsid w:val="00A52971"/>
    <w:rsid w:val="00A53087"/>
    <w:rsid w:val="00A5426E"/>
    <w:rsid w:val="00A6131B"/>
    <w:rsid w:val="00A62E22"/>
    <w:rsid w:val="00A6625E"/>
    <w:rsid w:val="00A70FE2"/>
    <w:rsid w:val="00A71241"/>
    <w:rsid w:val="00A721E3"/>
    <w:rsid w:val="00A73E7F"/>
    <w:rsid w:val="00A7728F"/>
    <w:rsid w:val="00A77597"/>
    <w:rsid w:val="00A77DB2"/>
    <w:rsid w:val="00A810E5"/>
    <w:rsid w:val="00A8142D"/>
    <w:rsid w:val="00A828CA"/>
    <w:rsid w:val="00A82EEF"/>
    <w:rsid w:val="00A83DAC"/>
    <w:rsid w:val="00A847F8"/>
    <w:rsid w:val="00A84D63"/>
    <w:rsid w:val="00A85296"/>
    <w:rsid w:val="00A85851"/>
    <w:rsid w:val="00A85E8A"/>
    <w:rsid w:val="00A86267"/>
    <w:rsid w:val="00A86471"/>
    <w:rsid w:val="00A87F4E"/>
    <w:rsid w:val="00A947BA"/>
    <w:rsid w:val="00A952A7"/>
    <w:rsid w:val="00A96584"/>
    <w:rsid w:val="00AA0254"/>
    <w:rsid w:val="00AA0EF2"/>
    <w:rsid w:val="00AA1EE7"/>
    <w:rsid w:val="00AA42E4"/>
    <w:rsid w:val="00AA459B"/>
    <w:rsid w:val="00AA6834"/>
    <w:rsid w:val="00AB0515"/>
    <w:rsid w:val="00AB1627"/>
    <w:rsid w:val="00AB5195"/>
    <w:rsid w:val="00AB56C6"/>
    <w:rsid w:val="00AB663E"/>
    <w:rsid w:val="00AB6CFD"/>
    <w:rsid w:val="00AB7336"/>
    <w:rsid w:val="00AB7DEC"/>
    <w:rsid w:val="00AC09D5"/>
    <w:rsid w:val="00AC10FA"/>
    <w:rsid w:val="00AC13D1"/>
    <w:rsid w:val="00AC173D"/>
    <w:rsid w:val="00AC19C0"/>
    <w:rsid w:val="00AC365A"/>
    <w:rsid w:val="00AC504F"/>
    <w:rsid w:val="00AC52E0"/>
    <w:rsid w:val="00AC531F"/>
    <w:rsid w:val="00AC5671"/>
    <w:rsid w:val="00AC57B6"/>
    <w:rsid w:val="00AC6AAE"/>
    <w:rsid w:val="00AD1716"/>
    <w:rsid w:val="00AD26A1"/>
    <w:rsid w:val="00AD39C5"/>
    <w:rsid w:val="00AD3A05"/>
    <w:rsid w:val="00AE08DC"/>
    <w:rsid w:val="00AE5796"/>
    <w:rsid w:val="00AE58A7"/>
    <w:rsid w:val="00AF064C"/>
    <w:rsid w:val="00AF06A8"/>
    <w:rsid w:val="00AF2BDF"/>
    <w:rsid w:val="00AF4E78"/>
    <w:rsid w:val="00AF5371"/>
    <w:rsid w:val="00AF620B"/>
    <w:rsid w:val="00AF666A"/>
    <w:rsid w:val="00AF6C1E"/>
    <w:rsid w:val="00B01D4B"/>
    <w:rsid w:val="00B02FAF"/>
    <w:rsid w:val="00B03080"/>
    <w:rsid w:val="00B03845"/>
    <w:rsid w:val="00B11A19"/>
    <w:rsid w:val="00B11BB3"/>
    <w:rsid w:val="00B12D02"/>
    <w:rsid w:val="00B12EA6"/>
    <w:rsid w:val="00B1449B"/>
    <w:rsid w:val="00B21262"/>
    <w:rsid w:val="00B2252C"/>
    <w:rsid w:val="00B2294A"/>
    <w:rsid w:val="00B25EE4"/>
    <w:rsid w:val="00B31C7C"/>
    <w:rsid w:val="00B34A68"/>
    <w:rsid w:val="00B354CD"/>
    <w:rsid w:val="00B355F7"/>
    <w:rsid w:val="00B4103B"/>
    <w:rsid w:val="00B41B48"/>
    <w:rsid w:val="00B426F3"/>
    <w:rsid w:val="00B42A20"/>
    <w:rsid w:val="00B433B9"/>
    <w:rsid w:val="00B441C5"/>
    <w:rsid w:val="00B44801"/>
    <w:rsid w:val="00B451B9"/>
    <w:rsid w:val="00B45AAF"/>
    <w:rsid w:val="00B45BC0"/>
    <w:rsid w:val="00B45DF2"/>
    <w:rsid w:val="00B47DC7"/>
    <w:rsid w:val="00B503D0"/>
    <w:rsid w:val="00B5253B"/>
    <w:rsid w:val="00B5356D"/>
    <w:rsid w:val="00B56E4A"/>
    <w:rsid w:val="00B61488"/>
    <w:rsid w:val="00B63C97"/>
    <w:rsid w:val="00B6485A"/>
    <w:rsid w:val="00B66591"/>
    <w:rsid w:val="00B66DB6"/>
    <w:rsid w:val="00B67151"/>
    <w:rsid w:val="00B67EF1"/>
    <w:rsid w:val="00B70B8B"/>
    <w:rsid w:val="00B70CFB"/>
    <w:rsid w:val="00B73430"/>
    <w:rsid w:val="00B73519"/>
    <w:rsid w:val="00B73603"/>
    <w:rsid w:val="00B73870"/>
    <w:rsid w:val="00B74856"/>
    <w:rsid w:val="00B7783B"/>
    <w:rsid w:val="00B806FA"/>
    <w:rsid w:val="00B82343"/>
    <w:rsid w:val="00B826D6"/>
    <w:rsid w:val="00B82A23"/>
    <w:rsid w:val="00B8641F"/>
    <w:rsid w:val="00B90418"/>
    <w:rsid w:val="00B94761"/>
    <w:rsid w:val="00BA1C82"/>
    <w:rsid w:val="00BA1DBA"/>
    <w:rsid w:val="00BA2230"/>
    <w:rsid w:val="00BA2C88"/>
    <w:rsid w:val="00BA5B4F"/>
    <w:rsid w:val="00BA5F4F"/>
    <w:rsid w:val="00BA62AB"/>
    <w:rsid w:val="00BB1196"/>
    <w:rsid w:val="00BB1DF5"/>
    <w:rsid w:val="00BB2C87"/>
    <w:rsid w:val="00BB557E"/>
    <w:rsid w:val="00BB704E"/>
    <w:rsid w:val="00BB7506"/>
    <w:rsid w:val="00BC0158"/>
    <w:rsid w:val="00BC2243"/>
    <w:rsid w:val="00BC5F38"/>
    <w:rsid w:val="00BC666B"/>
    <w:rsid w:val="00BC7E36"/>
    <w:rsid w:val="00BD1002"/>
    <w:rsid w:val="00BD124C"/>
    <w:rsid w:val="00BD2A44"/>
    <w:rsid w:val="00BD3986"/>
    <w:rsid w:val="00BD456C"/>
    <w:rsid w:val="00BD5FAC"/>
    <w:rsid w:val="00BD61E8"/>
    <w:rsid w:val="00BD67C4"/>
    <w:rsid w:val="00BD6D17"/>
    <w:rsid w:val="00BD7BA7"/>
    <w:rsid w:val="00BE0287"/>
    <w:rsid w:val="00BE0D2A"/>
    <w:rsid w:val="00BE17A7"/>
    <w:rsid w:val="00BE2724"/>
    <w:rsid w:val="00BE304E"/>
    <w:rsid w:val="00BE3559"/>
    <w:rsid w:val="00BE3F66"/>
    <w:rsid w:val="00BE443F"/>
    <w:rsid w:val="00BE62B8"/>
    <w:rsid w:val="00BE6FB1"/>
    <w:rsid w:val="00BF0DC3"/>
    <w:rsid w:val="00BF1B4D"/>
    <w:rsid w:val="00BF1BA5"/>
    <w:rsid w:val="00BF2468"/>
    <w:rsid w:val="00BF29B0"/>
    <w:rsid w:val="00BF4784"/>
    <w:rsid w:val="00BF4D74"/>
    <w:rsid w:val="00BF779B"/>
    <w:rsid w:val="00C01BC2"/>
    <w:rsid w:val="00C04B0F"/>
    <w:rsid w:val="00C068E2"/>
    <w:rsid w:val="00C10C58"/>
    <w:rsid w:val="00C17D84"/>
    <w:rsid w:val="00C21418"/>
    <w:rsid w:val="00C21981"/>
    <w:rsid w:val="00C3031E"/>
    <w:rsid w:val="00C312BD"/>
    <w:rsid w:val="00C35995"/>
    <w:rsid w:val="00C37287"/>
    <w:rsid w:val="00C41549"/>
    <w:rsid w:val="00C45791"/>
    <w:rsid w:val="00C47A79"/>
    <w:rsid w:val="00C50EC7"/>
    <w:rsid w:val="00C517B5"/>
    <w:rsid w:val="00C56F13"/>
    <w:rsid w:val="00C5758F"/>
    <w:rsid w:val="00C60CE6"/>
    <w:rsid w:val="00C61838"/>
    <w:rsid w:val="00C6244F"/>
    <w:rsid w:val="00C63D61"/>
    <w:rsid w:val="00C650BC"/>
    <w:rsid w:val="00C66160"/>
    <w:rsid w:val="00C67A5A"/>
    <w:rsid w:val="00C71BA0"/>
    <w:rsid w:val="00C75788"/>
    <w:rsid w:val="00C81F71"/>
    <w:rsid w:val="00C82052"/>
    <w:rsid w:val="00C8342A"/>
    <w:rsid w:val="00C83856"/>
    <w:rsid w:val="00C86107"/>
    <w:rsid w:val="00C8639B"/>
    <w:rsid w:val="00C87A41"/>
    <w:rsid w:val="00C87E57"/>
    <w:rsid w:val="00C91510"/>
    <w:rsid w:val="00C921E7"/>
    <w:rsid w:val="00C92CC3"/>
    <w:rsid w:val="00C92FC9"/>
    <w:rsid w:val="00C94366"/>
    <w:rsid w:val="00C94500"/>
    <w:rsid w:val="00C9644C"/>
    <w:rsid w:val="00C9651B"/>
    <w:rsid w:val="00C96683"/>
    <w:rsid w:val="00C96962"/>
    <w:rsid w:val="00CA34EA"/>
    <w:rsid w:val="00CA3602"/>
    <w:rsid w:val="00CA729F"/>
    <w:rsid w:val="00CA72BC"/>
    <w:rsid w:val="00CB15B7"/>
    <w:rsid w:val="00CB34A0"/>
    <w:rsid w:val="00CB34C2"/>
    <w:rsid w:val="00CB40C4"/>
    <w:rsid w:val="00CB6B52"/>
    <w:rsid w:val="00CC0A44"/>
    <w:rsid w:val="00CC1ACE"/>
    <w:rsid w:val="00CC1ED2"/>
    <w:rsid w:val="00CC4E4A"/>
    <w:rsid w:val="00CC6B41"/>
    <w:rsid w:val="00CD04E1"/>
    <w:rsid w:val="00CD4611"/>
    <w:rsid w:val="00CD518F"/>
    <w:rsid w:val="00CD7D65"/>
    <w:rsid w:val="00CE1366"/>
    <w:rsid w:val="00CF6007"/>
    <w:rsid w:val="00CF71DC"/>
    <w:rsid w:val="00CF72C3"/>
    <w:rsid w:val="00D009DC"/>
    <w:rsid w:val="00D01BA4"/>
    <w:rsid w:val="00D049FF"/>
    <w:rsid w:val="00D10F41"/>
    <w:rsid w:val="00D13FF3"/>
    <w:rsid w:val="00D17CEC"/>
    <w:rsid w:val="00D2311F"/>
    <w:rsid w:val="00D241D7"/>
    <w:rsid w:val="00D2613D"/>
    <w:rsid w:val="00D27EF2"/>
    <w:rsid w:val="00D32C28"/>
    <w:rsid w:val="00D36F8F"/>
    <w:rsid w:val="00D40B3D"/>
    <w:rsid w:val="00D40FA0"/>
    <w:rsid w:val="00D42EDE"/>
    <w:rsid w:val="00D43292"/>
    <w:rsid w:val="00D44ACA"/>
    <w:rsid w:val="00D46259"/>
    <w:rsid w:val="00D46CC1"/>
    <w:rsid w:val="00D47272"/>
    <w:rsid w:val="00D500CD"/>
    <w:rsid w:val="00D55FAC"/>
    <w:rsid w:val="00D56ADB"/>
    <w:rsid w:val="00D57E4A"/>
    <w:rsid w:val="00D6168B"/>
    <w:rsid w:val="00D61838"/>
    <w:rsid w:val="00D64883"/>
    <w:rsid w:val="00D648AE"/>
    <w:rsid w:val="00D659D9"/>
    <w:rsid w:val="00D676DC"/>
    <w:rsid w:val="00D70408"/>
    <w:rsid w:val="00D718DE"/>
    <w:rsid w:val="00D72B6F"/>
    <w:rsid w:val="00D73AAD"/>
    <w:rsid w:val="00D75770"/>
    <w:rsid w:val="00D821DA"/>
    <w:rsid w:val="00D82730"/>
    <w:rsid w:val="00D87FFB"/>
    <w:rsid w:val="00D90EAC"/>
    <w:rsid w:val="00D92252"/>
    <w:rsid w:val="00D94423"/>
    <w:rsid w:val="00D9466D"/>
    <w:rsid w:val="00D9480D"/>
    <w:rsid w:val="00D94C72"/>
    <w:rsid w:val="00D9784E"/>
    <w:rsid w:val="00DA3372"/>
    <w:rsid w:val="00DA38F6"/>
    <w:rsid w:val="00DA4108"/>
    <w:rsid w:val="00DA4741"/>
    <w:rsid w:val="00DA4C83"/>
    <w:rsid w:val="00DA53FF"/>
    <w:rsid w:val="00DA5995"/>
    <w:rsid w:val="00DB5A0A"/>
    <w:rsid w:val="00DB765F"/>
    <w:rsid w:val="00DC0B79"/>
    <w:rsid w:val="00DC13FC"/>
    <w:rsid w:val="00DC17C2"/>
    <w:rsid w:val="00DC49EA"/>
    <w:rsid w:val="00DC4D1F"/>
    <w:rsid w:val="00DC53B6"/>
    <w:rsid w:val="00DC53C2"/>
    <w:rsid w:val="00DC729A"/>
    <w:rsid w:val="00DC72D5"/>
    <w:rsid w:val="00DC759C"/>
    <w:rsid w:val="00DC7955"/>
    <w:rsid w:val="00DD0F3C"/>
    <w:rsid w:val="00DD1ABD"/>
    <w:rsid w:val="00DD1DAD"/>
    <w:rsid w:val="00DD3244"/>
    <w:rsid w:val="00DD355C"/>
    <w:rsid w:val="00DD6B94"/>
    <w:rsid w:val="00DD6CA7"/>
    <w:rsid w:val="00DD7464"/>
    <w:rsid w:val="00DE0827"/>
    <w:rsid w:val="00DE27FE"/>
    <w:rsid w:val="00DE2D73"/>
    <w:rsid w:val="00DE42C9"/>
    <w:rsid w:val="00DE474E"/>
    <w:rsid w:val="00DE4EBF"/>
    <w:rsid w:val="00DE6A17"/>
    <w:rsid w:val="00DF0F9F"/>
    <w:rsid w:val="00DF2F13"/>
    <w:rsid w:val="00E03761"/>
    <w:rsid w:val="00E05367"/>
    <w:rsid w:val="00E108C7"/>
    <w:rsid w:val="00E10DF2"/>
    <w:rsid w:val="00E11CA0"/>
    <w:rsid w:val="00E1372E"/>
    <w:rsid w:val="00E14EDC"/>
    <w:rsid w:val="00E1617F"/>
    <w:rsid w:val="00E21A67"/>
    <w:rsid w:val="00E301D8"/>
    <w:rsid w:val="00E32CA2"/>
    <w:rsid w:val="00E35327"/>
    <w:rsid w:val="00E35AD6"/>
    <w:rsid w:val="00E40942"/>
    <w:rsid w:val="00E43112"/>
    <w:rsid w:val="00E431FF"/>
    <w:rsid w:val="00E4440C"/>
    <w:rsid w:val="00E47898"/>
    <w:rsid w:val="00E47C74"/>
    <w:rsid w:val="00E502A0"/>
    <w:rsid w:val="00E50A3F"/>
    <w:rsid w:val="00E52E5A"/>
    <w:rsid w:val="00E563B6"/>
    <w:rsid w:val="00E57BEB"/>
    <w:rsid w:val="00E57C51"/>
    <w:rsid w:val="00E645F1"/>
    <w:rsid w:val="00E64AFC"/>
    <w:rsid w:val="00E64F85"/>
    <w:rsid w:val="00E65DF7"/>
    <w:rsid w:val="00E66848"/>
    <w:rsid w:val="00E669FA"/>
    <w:rsid w:val="00E67485"/>
    <w:rsid w:val="00E6751B"/>
    <w:rsid w:val="00E70724"/>
    <w:rsid w:val="00E714F9"/>
    <w:rsid w:val="00E71B3D"/>
    <w:rsid w:val="00E732DF"/>
    <w:rsid w:val="00E73490"/>
    <w:rsid w:val="00E73BFB"/>
    <w:rsid w:val="00E74B2D"/>
    <w:rsid w:val="00E7542C"/>
    <w:rsid w:val="00E76FFA"/>
    <w:rsid w:val="00E82311"/>
    <w:rsid w:val="00E84BB1"/>
    <w:rsid w:val="00E9148B"/>
    <w:rsid w:val="00EA1BBC"/>
    <w:rsid w:val="00EA4B1E"/>
    <w:rsid w:val="00EA69A4"/>
    <w:rsid w:val="00EB3658"/>
    <w:rsid w:val="00EB49E9"/>
    <w:rsid w:val="00EB50A8"/>
    <w:rsid w:val="00EB57D9"/>
    <w:rsid w:val="00EB621E"/>
    <w:rsid w:val="00EC04D5"/>
    <w:rsid w:val="00EC1482"/>
    <w:rsid w:val="00EC14D6"/>
    <w:rsid w:val="00EC22D7"/>
    <w:rsid w:val="00EC3217"/>
    <w:rsid w:val="00EC32BD"/>
    <w:rsid w:val="00EC4B01"/>
    <w:rsid w:val="00EC5BC4"/>
    <w:rsid w:val="00EC7AD8"/>
    <w:rsid w:val="00ED4C41"/>
    <w:rsid w:val="00ED68CE"/>
    <w:rsid w:val="00ED73BE"/>
    <w:rsid w:val="00EE0F46"/>
    <w:rsid w:val="00EE2798"/>
    <w:rsid w:val="00EE28F0"/>
    <w:rsid w:val="00EE29C3"/>
    <w:rsid w:val="00EE542D"/>
    <w:rsid w:val="00EE5F35"/>
    <w:rsid w:val="00EE61D9"/>
    <w:rsid w:val="00EF22EE"/>
    <w:rsid w:val="00EF289F"/>
    <w:rsid w:val="00EF5592"/>
    <w:rsid w:val="00EF6742"/>
    <w:rsid w:val="00F00809"/>
    <w:rsid w:val="00F02E20"/>
    <w:rsid w:val="00F03C94"/>
    <w:rsid w:val="00F05BC2"/>
    <w:rsid w:val="00F0669F"/>
    <w:rsid w:val="00F1051E"/>
    <w:rsid w:val="00F10947"/>
    <w:rsid w:val="00F11063"/>
    <w:rsid w:val="00F126CC"/>
    <w:rsid w:val="00F1284A"/>
    <w:rsid w:val="00F1505A"/>
    <w:rsid w:val="00F154EF"/>
    <w:rsid w:val="00F174F2"/>
    <w:rsid w:val="00F1757C"/>
    <w:rsid w:val="00F176EA"/>
    <w:rsid w:val="00F17C40"/>
    <w:rsid w:val="00F2286F"/>
    <w:rsid w:val="00F22C75"/>
    <w:rsid w:val="00F26816"/>
    <w:rsid w:val="00F26A6E"/>
    <w:rsid w:val="00F326B3"/>
    <w:rsid w:val="00F329F3"/>
    <w:rsid w:val="00F3598E"/>
    <w:rsid w:val="00F35A93"/>
    <w:rsid w:val="00F35CEF"/>
    <w:rsid w:val="00F375E8"/>
    <w:rsid w:val="00F4103E"/>
    <w:rsid w:val="00F42F08"/>
    <w:rsid w:val="00F43210"/>
    <w:rsid w:val="00F45BBA"/>
    <w:rsid w:val="00F4709E"/>
    <w:rsid w:val="00F502BD"/>
    <w:rsid w:val="00F50D0A"/>
    <w:rsid w:val="00F51B8C"/>
    <w:rsid w:val="00F53408"/>
    <w:rsid w:val="00F540F7"/>
    <w:rsid w:val="00F54B66"/>
    <w:rsid w:val="00F602C6"/>
    <w:rsid w:val="00F6120D"/>
    <w:rsid w:val="00F61F01"/>
    <w:rsid w:val="00F62052"/>
    <w:rsid w:val="00F63D3C"/>
    <w:rsid w:val="00F66F73"/>
    <w:rsid w:val="00F675E0"/>
    <w:rsid w:val="00F72CDD"/>
    <w:rsid w:val="00F74631"/>
    <w:rsid w:val="00F74BE7"/>
    <w:rsid w:val="00F76785"/>
    <w:rsid w:val="00F76BBA"/>
    <w:rsid w:val="00F76DAE"/>
    <w:rsid w:val="00F80420"/>
    <w:rsid w:val="00F806F7"/>
    <w:rsid w:val="00F82EBA"/>
    <w:rsid w:val="00F83CC9"/>
    <w:rsid w:val="00F83DB2"/>
    <w:rsid w:val="00F86F8D"/>
    <w:rsid w:val="00F87891"/>
    <w:rsid w:val="00F93C05"/>
    <w:rsid w:val="00F9507C"/>
    <w:rsid w:val="00F971ED"/>
    <w:rsid w:val="00F97C46"/>
    <w:rsid w:val="00FA31E2"/>
    <w:rsid w:val="00FA340B"/>
    <w:rsid w:val="00FA46E2"/>
    <w:rsid w:val="00FA6DDB"/>
    <w:rsid w:val="00FB526C"/>
    <w:rsid w:val="00FB6A4C"/>
    <w:rsid w:val="00FC4831"/>
    <w:rsid w:val="00FC73EB"/>
    <w:rsid w:val="00FC766B"/>
    <w:rsid w:val="00FD2CBA"/>
    <w:rsid w:val="00FD34C1"/>
    <w:rsid w:val="00FD4356"/>
    <w:rsid w:val="00FD7F77"/>
    <w:rsid w:val="00FE0D6A"/>
    <w:rsid w:val="00FE12D8"/>
    <w:rsid w:val="00FE3F79"/>
    <w:rsid w:val="00FE5526"/>
    <w:rsid w:val="00FE6CDF"/>
    <w:rsid w:val="00FE7B03"/>
    <w:rsid w:val="00FF47F3"/>
    <w:rsid w:val="00FF495B"/>
    <w:rsid w:val="00FF4E75"/>
    <w:rsid w:val="00FF637C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EA1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7B7"/>
  </w:style>
  <w:style w:type="paragraph" w:styleId="Ttulo1">
    <w:name w:val="heading 1"/>
    <w:basedOn w:val="Normal"/>
    <w:next w:val="Normal"/>
    <w:link w:val="Ttulo1Car"/>
    <w:uiPriority w:val="9"/>
    <w:qFormat/>
    <w:rsid w:val="00EC5BC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paragraph" w:styleId="Ttulo2">
    <w:name w:val="heading 2"/>
    <w:basedOn w:val="Normal"/>
    <w:link w:val="Ttulo2Car"/>
    <w:uiPriority w:val="9"/>
    <w:qFormat/>
    <w:rsid w:val="00E668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B1E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8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831"/>
  </w:style>
  <w:style w:type="paragraph" w:styleId="Piedepgina">
    <w:name w:val="footer"/>
    <w:basedOn w:val="Normal"/>
    <w:link w:val="PiedepginaCar"/>
    <w:uiPriority w:val="99"/>
    <w:unhideWhenUsed/>
    <w:rsid w:val="00FC48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831"/>
  </w:style>
  <w:style w:type="character" w:styleId="Refdecomentario">
    <w:name w:val="annotation reference"/>
    <w:basedOn w:val="Fuentedeprrafopredeter"/>
    <w:uiPriority w:val="99"/>
    <w:semiHidden/>
    <w:unhideWhenUsed/>
    <w:rsid w:val="008E30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30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30E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30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30E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3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0E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969B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83CC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83CC9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86420D"/>
    <w:rPr>
      <w:b/>
      <w:bCs/>
    </w:rPr>
  </w:style>
  <w:style w:type="paragraph" w:styleId="NormalWeb">
    <w:name w:val="Normal (Web)"/>
    <w:basedOn w:val="Normal"/>
    <w:uiPriority w:val="99"/>
    <w:unhideWhenUsed/>
    <w:rsid w:val="000A5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E66848"/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868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868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8684C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rsid w:val="004B1E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253E4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53E40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D3D19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6E6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EC5BC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paragraph" w:styleId="Revisin">
    <w:name w:val="Revision"/>
    <w:hidden/>
    <w:uiPriority w:val="99"/>
    <w:semiHidden/>
    <w:rsid w:val="00AC13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7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6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9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9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6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1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4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5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6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3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municacion@digitales.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igitales.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B85D8A866F2A64E8328C2593EA5681C" ma:contentTypeVersion="12" ma:contentTypeDescription="Crear nuevo documento." ma:contentTypeScope="" ma:versionID="b53a1bef7f2ac40d3feddb96f3a44978">
  <xsd:schema xmlns:xsd="http://www.w3.org/2001/XMLSchema" xmlns:xs="http://www.w3.org/2001/XMLSchema" xmlns:p="http://schemas.microsoft.com/office/2006/metadata/properties" xmlns:ns2="87decebb-7530-47a4-9f88-f252711f80bb" xmlns:ns3="1d094d2e-d953-4053-a782-1b9d6462debb" targetNamespace="http://schemas.microsoft.com/office/2006/metadata/properties" ma:root="true" ma:fieldsID="122ba81ce0fbfef59a0317074e39e2aa" ns2:_="" ns3:_="">
    <xsd:import namespace="87decebb-7530-47a4-9f88-f252711f80bb"/>
    <xsd:import namespace="1d094d2e-d953-4053-a782-1b9d6462de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ecebb-7530-47a4-9f88-f252711f80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94d2e-d953-4053-a782-1b9d6462de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1FA7B7-0BF7-4D0F-BFAD-4A423DBD25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decebb-7530-47a4-9f88-f252711f80bb"/>
    <ds:schemaRef ds:uri="1d094d2e-d953-4053-a782-1b9d6462de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303FFB-5762-4ED6-83BC-4B029160A8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676F7B-CAF9-4D95-B091-3AA7858512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54228B-4F2F-4729-9C43-8ECC16FC80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3838</Characters>
  <Application>Microsoft Office Word</Application>
  <DocSecurity>0</DocSecurity>
  <Lines>31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2021-02-24T13:28:00Z</cp:lastPrinted>
  <dcterms:created xsi:type="dcterms:W3CDTF">2022-06-09T16:00:00Z</dcterms:created>
  <dcterms:modified xsi:type="dcterms:W3CDTF">2022-06-09T16:00:00Z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0x0101004B85D8A866F2A64E8328C2593EA5681C</vt:lpwstr>
  </property>
</Properties>
</file>