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F89F" w14:textId="77777777" w:rsidR="00130907" w:rsidRDefault="00130907" w:rsidP="00D72B6F">
      <w:pPr>
        <w:spacing w:before="240" w:after="0" w:line="240" w:lineRule="auto"/>
        <w:rPr>
          <w:rFonts w:ascii="Tahoma" w:hAnsi="Tahoma" w:cs="Tahoma"/>
          <w:b/>
          <w:iCs/>
          <w:color w:val="595959" w:themeColor="text1" w:themeTint="A6"/>
          <w:sz w:val="20"/>
          <w:u w:val="single"/>
        </w:rPr>
      </w:pPr>
      <w:r w:rsidRPr="00FD7F77">
        <w:rPr>
          <w:rFonts w:ascii="Tahoma" w:hAnsi="Tahoma" w:cs="Tahoma"/>
          <w:b/>
          <w:iCs/>
          <w:color w:val="595959" w:themeColor="text1" w:themeTint="A6"/>
          <w:sz w:val="20"/>
          <w:u w:val="single"/>
        </w:rPr>
        <w:t xml:space="preserve">NOTA </w:t>
      </w:r>
      <w:r>
        <w:rPr>
          <w:rFonts w:ascii="Tahoma" w:hAnsi="Tahoma" w:cs="Tahoma"/>
          <w:b/>
          <w:iCs/>
          <w:color w:val="595959" w:themeColor="text1" w:themeTint="A6"/>
          <w:sz w:val="20"/>
          <w:u w:val="single"/>
        </w:rPr>
        <w:t xml:space="preserve">DE PRENSA </w:t>
      </w:r>
    </w:p>
    <w:p w14:paraId="7C0B90AC" w14:textId="77777777" w:rsidR="006005C7" w:rsidRDefault="006005C7" w:rsidP="00D72B6F">
      <w:pPr>
        <w:spacing w:before="240" w:after="0" w:line="276" w:lineRule="auto"/>
        <w:jc w:val="center"/>
        <w:rPr>
          <w:rFonts w:ascii="Tahoma" w:hAnsi="Tahoma" w:cs="Tahoma"/>
          <w:b/>
          <w:bCs/>
          <w:color w:val="00A19B"/>
          <w:sz w:val="40"/>
          <w:szCs w:val="40"/>
        </w:rPr>
      </w:pPr>
    </w:p>
    <w:p w14:paraId="3A679861" w14:textId="333A10A5" w:rsidR="00D72B6F" w:rsidRPr="0098349E" w:rsidRDefault="00271DEE" w:rsidP="00F762B4">
      <w:pPr>
        <w:spacing w:before="240" w:after="0" w:line="276" w:lineRule="auto"/>
        <w:ind w:left="-284" w:right="-285" w:firstLine="143"/>
        <w:jc w:val="center"/>
        <w:rPr>
          <w:rFonts w:ascii="Tahoma" w:hAnsi="Tahoma" w:cs="Tahoma"/>
          <w:b/>
          <w:bCs/>
          <w:color w:val="00A19B"/>
          <w:sz w:val="40"/>
          <w:szCs w:val="40"/>
        </w:rPr>
      </w:pPr>
      <w:r>
        <w:rPr>
          <w:rFonts w:ascii="Tahoma" w:hAnsi="Tahoma" w:cs="Tahoma"/>
          <w:b/>
          <w:bCs/>
          <w:color w:val="00A19B"/>
          <w:sz w:val="40"/>
          <w:szCs w:val="40"/>
        </w:rPr>
        <w:t xml:space="preserve">Balance 2021 </w:t>
      </w:r>
      <w:r w:rsidR="00A35D0E">
        <w:rPr>
          <w:rFonts w:ascii="Tahoma" w:hAnsi="Tahoma" w:cs="Tahoma"/>
          <w:b/>
          <w:bCs/>
          <w:color w:val="00A19B"/>
          <w:sz w:val="40"/>
          <w:szCs w:val="40"/>
        </w:rPr>
        <w:t>de</w:t>
      </w:r>
      <w:r>
        <w:rPr>
          <w:rFonts w:ascii="Tahoma" w:hAnsi="Tahoma" w:cs="Tahoma"/>
          <w:b/>
          <w:bCs/>
          <w:color w:val="00A19B"/>
          <w:sz w:val="40"/>
          <w:szCs w:val="40"/>
        </w:rPr>
        <w:t xml:space="preserve"> </w:t>
      </w:r>
      <w:r w:rsidR="00130907">
        <w:rPr>
          <w:rFonts w:ascii="Tahoma" w:hAnsi="Tahoma" w:cs="Tahoma"/>
          <w:b/>
          <w:bCs/>
          <w:color w:val="00A19B"/>
          <w:sz w:val="40"/>
          <w:szCs w:val="40"/>
        </w:rPr>
        <w:t>DigitalES</w:t>
      </w:r>
      <w:r>
        <w:rPr>
          <w:rFonts w:ascii="Tahoma" w:hAnsi="Tahoma" w:cs="Tahoma"/>
          <w:b/>
          <w:bCs/>
          <w:color w:val="00A19B"/>
          <w:sz w:val="40"/>
          <w:szCs w:val="40"/>
        </w:rPr>
        <w:t xml:space="preserve">: 11 </w:t>
      </w:r>
      <w:r w:rsidR="0000172E">
        <w:rPr>
          <w:rFonts w:ascii="Tahoma" w:hAnsi="Tahoma" w:cs="Tahoma"/>
          <w:b/>
          <w:bCs/>
          <w:color w:val="00A19B"/>
          <w:sz w:val="40"/>
          <w:szCs w:val="40"/>
        </w:rPr>
        <w:t xml:space="preserve">nuevos socios, </w:t>
      </w:r>
      <w:r w:rsidR="00A35D0E">
        <w:rPr>
          <w:rFonts w:ascii="Tahoma" w:hAnsi="Tahoma" w:cs="Tahoma"/>
          <w:b/>
          <w:bCs/>
          <w:color w:val="00A19B"/>
          <w:sz w:val="40"/>
          <w:szCs w:val="40"/>
        </w:rPr>
        <w:t>más</w:t>
      </w:r>
      <w:r w:rsidR="002D2FE3">
        <w:rPr>
          <w:rFonts w:ascii="Tahoma" w:hAnsi="Tahoma" w:cs="Tahoma"/>
          <w:b/>
          <w:bCs/>
          <w:color w:val="00A19B"/>
          <w:sz w:val="40"/>
          <w:szCs w:val="40"/>
        </w:rPr>
        <w:t xml:space="preserve"> ámbitos de actuación </w:t>
      </w:r>
      <w:r>
        <w:rPr>
          <w:rFonts w:ascii="Tahoma" w:hAnsi="Tahoma" w:cs="Tahoma"/>
          <w:b/>
          <w:bCs/>
          <w:color w:val="00A19B"/>
          <w:sz w:val="40"/>
          <w:szCs w:val="40"/>
        </w:rPr>
        <w:t xml:space="preserve">y </w:t>
      </w:r>
      <w:r w:rsidR="00BF1BF3">
        <w:rPr>
          <w:rFonts w:ascii="Tahoma" w:hAnsi="Tahoma" w:cs="Tahoma"/>
          <w:b/>
          <w:bCs/>
          <w:color w:val="00A19B"/>
          <w:sz w:val="40"/>
          <w:szCs w:val="40"/>
        </w:rPr>
        <w:t xml:space="preserve">trabajos continuados </w:t>
      </w:r>
      <w:r w:rsidR="00065D39">
        <w:rPr>
          <w:rFonts w:ascii="Tahoma" w:hAnsi="Tahoma" w:cs="Tahoma"/>
          <w:b/>
          <w:bCs/>
          <w:color w:val="00A19B"/>
          <w:sz w:val="40"/>
          <w:szCs w:val="40"/>
        </w:rPr>
        <w:t xml:space="preserve">en </w:t>
      </w:r>
      <w:r>
        <w:rPr>
          <w:rFonts w:ascii="Tahoma" w:hAnsi="Tahoma" w:cs="Tahoma"/>
          <w:b/>
          <w:bCs/>
          <w:color w:val="00A19B"/>
          <w:sz w:val="40"/>
          <w:szCs w:val="40"/>
        </w:rPr>
        <w:t>el Plan de Recuperación</w:t>
      </w:r>
    </w:p>
    <w:p w14:paraId="27BB7314" w14:textId="77777777" w:rsidR="000D0C9D" w:rsidRPr="00885E9C" w:rsidRDefault="000D0C9D" w:rsidP="000D0C9D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Tahoma" w:hAnsi="Tahoma" w:cs="Tahoma"/>
          <w:b/>
          <w:bCs/>
        </w:rPr>
      </w:pPr>
    </w:p>
    <w:p w14:paraId="010E4524" w14:textId="7FE6E0FB" w:rsidR="00F74BE7" w:rsidRDefault="00F74BE7" w:rsidP="00B31C7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05E461C" w14:textId="0617A72E" w:rsidR="00130907" w:rsidRPr="00356DAE" w:rsidRDefault="00F706A0" w:rsidP="00130907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Tahoma" w:hAnsi="Tahoma" w:cs="Tahoma"/>
          <w:b/>
          <w:bCs/>
          <w:color w:val="595959" w:themeColor="text1" w:themeTint="A6"/>
        </w:rPr>
      </w:pPr>
      <w:r>
        <w:rPr>
          <w:rFonts w:ascii="Tahoma" w:hAnsi="Tahoma" w:cs="Tahoma"/>
          <w:b/>
          <w:bCs/>
          <w:color w:val="595959" w:themeColor="text1" w:themeTint="A6"/>
        </w:rPr>
        <w:t xml:space="preserve">Las empresas que forman parte de DigitalES, reunidas hoy en Asamblea </w:t>
      </w:r>
      <w:r w:rsidR="00623A44">
        <w:rPr>
          <w:rFonts w:ascii="Tahoma" w:hAnsi="Tahoma" w:cs="Tahoma"/>
          <w:b/>
          <w:bCs/>
          <w:color w:val="595959" w:themeColor="text1" w:themeTint="A6"/>
        </w:rPr>
        <w:t>General</w:t>
      </w:r>
      <w:r>
        <w:rPr>
          <w:rFonts w:ascii="Tahoma" w:hAnsi="Tahoma" w:cs="Tahoma"/>
          <w:b/>
          <w:bCs/>
          <w:color w:val="595959" w:themeColor="text1" w:themeTint="A6"/>
        </w:rPr>
        <w:t xml:space="preserve">, han </w:t>
      </w:r>
      <w:r w:rsidR="005B0FE1">
        <w:rPr>
          <w:rFonts w:ascii="Tahoma" w:hAnsi="Tahoma" w:cs="Tahoma"/>
          <w:b/>
          <w:bCs/>
          <w:color w:val="595959" w:themeColor="text1" w:themeTint="A6"/>
        </w:rPr>
        <w:t>ratificado</w:t>
      </w:r>
      <w:r>
        <w:rPr>
          <w:rFonts w:ascii="Tahoma" w:hAnsi="Tahoma" w:cs="Tahoma"/>
          <w:b/>
          <w:bCs/>
          <w:color w:val="595959" w:themeColor="text1" w:themeTint="A6"/>
        </w:rPr>
        <w:t xml:space="preserve"> la renovación de Eduardo Serra como presidente</w:t>
      </w:r>
    </w:p>
    <w:p w14:paraId="3BB46183" w14:textId="77777777" w:rsidR="00130907" w:rsidRPr="00356DAE" w:rsidRDefault="00130907" w:rsidP="00130907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Tahoma" w:hAnsi="Tahoma" w:cs="Tahoma"/>
          <w:b/>
          <w:bCs/>
          <w:color w:val="595959" w:themeColor="text1" w:themeTint="A6"/>
        </w:rPr>
      </w:pPr>
    </w:p>
    <w:p w14:paraId="120DA10E" w14:textId="42C134FD" w:rsidR="00130907" w:rsidRDefault="005B0FE1" w:rsidP="00130907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Tahoma" w:hAnsi="Tahoma" w:cs="Tahoma"/>
          <w:b/>
          <w:bCs/>
          <w:color w:val="595959" w:themeColor="text1" w:themeTint="A6"/>
        </w:rPr>
      </w:pPr>
      <w:r>
        <w:rPr>
          <w:rFonts w:ascii="Tahoma" w:hAnsi="Tahoma" w:cs="Tahoma"/>
          <w:b/>
          <w:bCs/>
          <w:color w:val="595959" w:themeColor="text1" w:themeTint="A6"/>
        </w:rPr>
        <w:t>También s</w:t>
      </w:r>
      <w:r w:rsidR="00F706A0">
        <w:rPr>
          <w:rFonts w:ascii="Tahoma" w:hAnsi="Tahoma" w:cs="Tahoma"/>
          <w:b/>
          <w:bCs/>
          <w:color w:val="595959" w:themeColor="text1" w:themeTint="A6"/>
        </w:rPr>
        <w:t xml:space="preserve">e ha </w:t>
      </w:r>
      <w:r>
        <w:rPr>
          <w:rFonts w:ascii="Tahoma" w:hAnsi="Tahoma" w:cs="Tahoma"/>
          <w:b/>
          <w:bCs/>
          <w:color w:val="595959" w:themeColor="text1" w:themeTint="A6"/>
        </w:rPr>
        <w:t>refrendado</w:t>
      </w:r>
      <w:r w:rsidR="00F706A0">
        <w:rPr>
          <w:rFonts w:ascii="Tahoma" w:hAnsi="Tahoma" w:cs="Tahoma"/>
          <w:b/>
          <w:bCs/>
          <w:color w:val="595959" w:themeColor="text1" w:themeTint="A6"/>
        </w:rPr>
        <w:t xml:space="preserve"> la creación de subgrupos de trabajo sobre </w:t>
      </w:r>
      <w:r w:rsidR="00153778">
        <w:rPr>
          <w:rFonts w:ascii="Tahoma" w:hAnsi="Tahoma" w:cs="Tahoma"/>
          <w:b/>
          <w:bCs/>
          <w:color w:val="595959" w:themeColor="text1" w:themeTint="A6"/>
        </w:rPr>
        <w:t xml:space="preserve">ámbitos como la </w:t>
      </w:r>
      <w:r w:rsidR="00F706A0">
        <w:rPr>
          <w:rFonts w:ascii="Tahoma" w:hAnsi="Tahoma" w:cs="Tahoma"/>
          <w:b/>
          <w:bCs/>
          <w:color w:val="595959" w:themeColor="text1" w:themeTint="A6"/>
        </w:rPr>
        <w:t>eficiencia energética</w:t>
      </w:r>
      <w:r w:rsidR="00695DDD">
        <w:rPr>
          <w:rFonts w:ascii="Tahoma" w:hAnsi="Tahoma" w:cs="Tahoma"/>
          <w:b/>
          <w:bCs/>
          <w:color w:val="595959" w:themeColor="text1" w:themeTint="A6"/>
        </w:rPr>
        <w:t xml:space="preserve"> y </w:t>
      </w:r>
      <w:r w:rsidR="00153778">
        <w:rPr>
          <w:rFonts w:ascii="Tahoma" w:hAnsi="Tahoma" w:cs="Tahoma"/>
          <w:b/>
          <w:bCs/>
          <w:color w:val="595959" w:themeColor="text1" w:themeTint="A6"/>
        </w:rPr>
        <w:t xml:space="preserve">la </w:t>
      </w:r>
      <w:r w:rsidR="00695DDD">
        <w:rPr>
          <w:rFonts w:ascii="Tahoma" w:hAnsi="Tahoma" w:cs="Tahoma"/>
          <w:b/>
          <w:bCs/>
          <w:color w:val="595959" w:themeColor="text1" w:themeTint="A6"/>
        </w:rPr>
        <w:t>digitalización de la España rural</w:t>
      </w:r>
    </w:p>
    <w:p w14:paraId="0F77BF36" w14:textId="77777777" w:rsidR="00065D39" w:rsidRPr="00065D39" w:rsidRDefault="00065D39" w:rsidP="00065D39">
      <w:pPr>
        <w:pStyle w:val="Prrafodelista"/>
        <w:rPr>
          <w:rFonts w:ascii="Tahoma" w:hAnsi="Tahoma" w:cs="Tahoma"/>
          <w:b/>
          <w:bCs/>
          <w:color w:val="595959" w:themeColor="text1" w:themeTint="A6"/>
        </w:rPr>
      </w:pPr>
    </w:p>
    <w:p w14:paraId="2D8128F2" w14:textId="35F4B89A" w:rsidR="005B0FE1" w:rsidRDefault="006005C7" w:rsidP="00540153">
      <w:pPr>
        <w:spacing w:before="240"/>
        <w:jc w:val="both"/>
        <w:rPr>
          <w:rFonts w:ascii="Tahoma" w:hAnsi="Tahoma" w:cs="Tahoma"/>
        </w:rPr>
      </w:pPr>
      <w:r w:rsidRPr="004023E8">
        <w:rPr>
          <w:rFonts w:ascii="Tahoma" w:hAnsi="Tahoma" w:cs="Tahoma"/>
          <w:b/>
          <w:bCs/>
        </w:rPr>
        <w:t>Madrid,</w:t>
      </w:r>
      <w:r w:rsidR="00695DDD">
        <w:rPr>
          <w:rFonts w:ascii="Tahoma" w:hAnsi="Tahoma" w:cs="Tahoma"/>
          <w:b/>
          <w:bCs/>
        </w:rPr>
        <w:t xml:space="preserve"> 15</w:t>
      </w:r>
      <w:r w:rsidRPr="004023E8">
        <w:rPr>
          <w:rFonts w:ascii="Tahoma" w:hAnsi="Tahoma" w:cs="Tahoma"/>
          <w:b/>
          <w:bCs/>
        </w:rPr>
        <w:t xml:space="preserve"> de </w:t>
      </w:r>
      <w:r w:rsidR="00695DDD">
        <w:rPr>
          <w:rFonts w:ascii="Tahoma" w:hAnsi="Tahoma" w:cs="Tahoma"/>
          <w:b/>
          <w:bCs/>
        </w:rPr>
        <w:t xml:space="preserve">diciembre </w:t>
      </w:r>
      <w:r w:rsidRPr="004023E8">
        <w:rPr>
          <w:rFonts w:ascii="Tahoma" w:hAnsi="Tahoma" w:cs="Tahoma"/>
          <w:b/>
          <w:bCs/>
        </w:rPr>
        <w:t>2021.-</w:t>
      </w:r>
      <w:r w:rsidRPr="004023E8">
        <w:rPr>
          <w:rFonts w:ascii="Tahoma" w:hAnsi="Tahoma" w:cs="Tahoma"/>
        </w:rPr>
        <w:t xml:space="preserve"> </w:t>
      </w:r>
      <w:r w:rsidR="005B0FE1" w:rsidRPr="00472018">
        <w:rPr>
          <w:rFonts w:ascii="Tahoma" w:hAnsi="Tahoma" w:cs="Tahoma"/>
          <w:b/>
          <w:bCs/>
        </w:rPr>
        <w:t xml:space="preserve">DigitalES </w:t>
      </w:r>
      <w:r w:rsidR="00472018" w:rsidRPr="00472018">
        <w:rPr>
          <w:rFonts w:ascii="Tahoma" w:hAnsi="Tahoma" w:cs="Tahoma"/>
          <w:b/>
          <w:bCs/>
        </w:rPr>
        <w:t xml:space="preserve">- </w:t>
      </w:r>
      <w:r w:rsidR="005B0FE1" w:rsidRPr="00472018">
        <w:rPr>
          <w:rFonts w:ascii="Tahoma" w:hAnsi="Tahoma" w:cs="Tahoma"/>
          <w:b/>
          <w:bCs/>
        </w:rPr>
        <w:t>Asociación Española para la Digitalización</w:t>
      </w:r>
      <w:r w:rsidR="005B0FE1">
        <w:rPr>
          <w:rFonts w:ascii="Tahoma" w:hAnsi="Tahoma" w:cs="Tahoma"/>
        </w:rPr>
        <w:t xml:space="preserve"> ha celebrado hoy </w:t>
      </w:r>
      <w:r w:rsidR="00472018">
        <w:rPr>
          <w:rFonts w:ascii="Tahoma" w:hAnsi="Tahoma" w:cs="Tahoma"/>
        </w:rPr>
        <w:t xml:space="preserve">la reunión ordinaria de </w:t>
      </w:r>
      <w:r w:rsidR="005B0FE1">
        <w:rPr>
          <w:rFonts w:ascii="Tahoma" w:hAnsi="Tahoma" w:cs="Tahoma"/>
        </w:rPr>
        <w:t xml:space="preserve">su Asamblea </w:t>
      </w:r>
      <w:r w:rsidR="00623A44">
        <w:rPr>
          <w:rFonts w:ascii="Tahoma" w:hAnsi="Tahoma" w:cs="Tahoma"/>
        </w:rPr>
        <w:t>General</w:t>
      </w:r>
      <w:r w:rsidR="00472018">
        <w:rPr>
          <w:rFonts w:ascii="Tahoma" w:hAnsi="Tahoma" w:cs="Tahoma"/>
        </w:rPr>
        <w:t xml:space="preserve">, conformada por representantes de sus más de sesenta miembros. Durante el encuentro, que ha tenido lugar de forma telemática, se han refrendado las decisiones adoptadas por la Junta </w:t>
      </w:r>
      <w:r w:rsidR="00623A44">
        <w:rPr>
          <w:rFonts w:ascii="Tahoma" w:hAnsi="Tahoma" w:cs="Tahoma"/>
        </w:rPr>
        <w:t>Directiva</w:t>
      </w:r>
      <w:r w:rsidR="00472018">
        <w:rPr>
          <w:rFonts w:ascii="Tahoma" w:hAnsi="Tahoma" w:cs="Tahoma"/>
        </w:rPr>
        <w:t xml:space="preserve"> el pasado septiembre y se ha hecho balance de las actividades desarrolladas por la patronal tecnológica a lo largo de 2021.</w:t>
      </w:r>
    </w:p>
    <w:p w14:paraId="70AA515B" w14:textId="75D55BEF" w:rsidR="002E29FA" w:rsidRDefault="00C84BBB" w:rsidP="00540153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primer lugar, l</w:t>
      </w:r>
      <w:r w:rsidR="00695DDD">
        <w:rPr>
          <w:rFonts w:ascii="Tahoma" w:hAnsi="Tahoma" w:cs="Tahoma"/>
        </w:rPr>
        <w:t xml:space="preserve">as empresas que conforman DigitalES han </w:t>
      </w:r>
      <w:r w:rsidR="00163203">
        <w:rPr>
          <w:rFonts w:ascii="Tahoma" w:hAnsi="Tahoma" w:cs="Tahoma"/>
        </w:rPr>
        <w:t>ratificado por unanimidad</w:t>
      </w:r>
      <w:r w:rsidR="00695DDD">
        <w:rPr>
          <w:rFonts w:ascii="Tahoma" w:hAnsi="Tahoma" w:cs="Tahoma"/>
        </w:rPr>
        <w:t xml:space="preserve"> la renovación de </w:t>
      </w:r>
      <w:r w:rsidR="00163203">
        <w:rPr>
          <w:rFonts w:ascii="Tahoma" w:hAnsi="Tahoma" w:cs="Tahoma"/>
        </w:rPr>
        <w:t xml:space="preserve">todos </w:t>
      </w:r>
      <w:r w:rsidR="00695DDD">
        <w:rPr>
          <w:rFonts w:ascii="Tahoma" w:hAnsi="Tahoma" w:cs="Tahoma"/>
        </w:rPr>
        <w:t>los miembros de la Junta Directiva</w:t>
      </w:r>
      <w:r>
        <w:rPr>
          <w:rFonts w:ascii="Tahoma" w:hAnsi="Tahoma" w:cs="Tahoma"/>
        </w:rPr>
        <w:t xml:space="preserve"> por un periodo de dos años</w:t>
      </w:r>
      <w:r w:rsidR="00472018">
        <w:rPr>
          <w:rFonts w:ascii="Tahoma" w:hAnsi="Tahoma" w:cs="Tahoma"/>
        </w:rPr>
        <w:t xml:space="preserve">. Queda así oficializada </w:t>
      </w:r>
      <w:r w:rsidR="000C61F0">
        <w:rPr>
          <w:rFonts w:ascii="Tahoma" w:hAnsi="Tahoma" w:cs="Tahoma"/>
        </w:rPr>
        <w:t xml:space="preserve">la reelección de </w:t>
      </w:r>
      <w:r w:rsidR="000C61F0" w:rsidRPr="003905E4">
        <w:rPr>
          <w:rFonts w:ascii="Tahoma" w:hAnsi="Tahoma" w:cs="Tahoma"/>
          <w:b/>
          <w:bCs/>
        </w:rPr>
        <w:t>Eduardo Serra</w:t>
      </w:r>
      <w:r w:rsidR="000C61F0">
        <w:rPr>
          <w:rFonts w:ascii="Tahoma" w:hAnsi="Tahoma" w:cs="Tahoma"/>
        </w:rPr>
        <w:t xml:space="preserve"> como presidente, así como de </w:t>
      </w:r>
      <w:r w:rsidR="000C61F0" w:rsidRPr="003905E4">
        <w:rPr>
          <w:rFonts w:ascii="Tahoma" w:hAnsi="Tahoma" w:cs="Tahoma"/>
          <w:b/>
          <w:bCs/>
        </w:rPr>
        <w:t xml:space="preserve">Luz </w:t>
      </w:r>
      <w:proofErr w:type="spellStart"/>
      <w:r w:rsidR="000C61F0" w:rsidRPr="003905E4">
        <w:rPr>
          <w:rFonts w:ascii="Tahoma" w:hAnsi="Tahoma" w:cs="Tahoma"/>
          <w:b/>
          <w:bCs/>
        </w:rPr>
        <w:t>Usamentiaga</w:t>
      </w:r>
      <w:proofErr w:type="spellEnd"/>
      <w:r w:rsidR="000C61F0" w:rsidRPr="00163203">
        <w:rPr>
          <w:rFonts w:ascii="Tahoma" w:hAnsi="Tahoma" w:cs="Tahoma"/>
        </w:rPr>
        <w:t xml:space="preserve"> como secretaria, en representación de Orange, y </w:t>
      </w:r>
      <w:r w:rsidR="000C61F0" w:rsidRPr="003905E4">
        <w:rPr>
          <w:rFonts w:ascii="Tahoma" w:hAnsi="Tahoma" w:cs="Tahoma"/>
          <w:b/>
          <w:bCs/>
        </w:rPr>
        <w:t>Ginés Alarcón</w:t>
      </w:r>
      <w:r w:rsidR="000C61F0" w:rsidRPr="00163203">
        <w:rPr>
          <w:rFonts w:ascii="Tahoma" w:hAnsi="Tahoma" w:cs="Tahoma"/>
        </w:rPr>
        <w:t xml:space="preserve"> como</w:t>
      </w:r>
      <w:r w:rsidR="000C61F0">
        <w:rPr>
          <w:rFonts w:ascii="Tahoma" w:hAnsi="Tahoma" w:cs="Tahoma"/>
        </w:rPr>
        <w:t xml:space="preserve"> </w:t>
      </w:r>
      <w:r w:rsidR="000C61F0" w:rsidRPr="00163203">
        <w:rPr>
          <w:rFonts w:ascii="Tahoma" w:hAnsi="Tahoma" w:cs="Tahoma"/>
        </w:rPr>
        <w:t xml:space="preserve">tesorero, </w:t>
      </w:r>
      <w:r w:rsidR="009B42C1">
        <w:rPr>
          <w:rFonts w:ascii="Tahoma" w:hAnsi="Tahoma" w:cs="Tahoma"/>
        </w:rPr>
        <w:t xml:space="preserve">como titular de </w:t>
      </w:r>
      <w:r w:rsidR="000C61F0" w:rsidRPr="00163203">
        <w:rPr>
          <w:rFonts w:ascii="Tahoma" w:hAnsi="Tahoma" w:cs="Tahoma"/>
        </w:rPr>
        <w:t xml:space="preserve">la consultora </w:t>
      </w:r>
      <w:proofErr w:type="spellStart"/>
      <w:r w:rsidR="000C61F0" w:rsidRPr="00163203">
        <w:rPr>
          <w:rFonts w:ascii="Tahoma" w:hAnsi="Tahoma" w:cs="Tahoma"/>
        </w:rPr>
        <w:t>Nae</w:t>
      </w:r>
      <w:proofErr w:type="spellEnd"/>
      <w:r w:rsidR="006F2C73">
        <w:rPr>
          <w:rFonts w:ascii="Tahoma" w:hAnsi="Tahoma" w:cs="Tahoma"/>
        </w:rPr>
        <w:t>.</w:t>
      </w:r>
    </w:p>
    <w:p w14:paraId="494064DB" w14:textId="0B7A22EA" w:rsidR="003905E4" w:rsidRDefault="00BF5903" w:rsidP="00540153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Durante 2021,</w:t>
      </w:r>
      <w:r w:rsidR="00D52FDD">
        <w:rPr>
          <w:rFonts w:ascii="Tahoma" w:hAnsi="Tahoma" w:cs="Tahoma"/>
        </w:rPr>
        <w:t xml:space="preserve"> </w:t>
      </w:r>
      <w:r w:rsidR="00BC509F">
        <w:rPr>
          <w:rFonts w:ascii="Tahoma" w:hAnsi="Tahoma" w:cs="Tahoma"/>
        </w:rPr>
        <w:t xml:space="preserve">DigitalES ha continuado creciendo en </w:t>
      </w:r>
      <w:r w:rsidR="00C84BBB">
        <w:rPr>
          <w:rFonts w:ascii="Tahoma" w:hAnsi="Tahoma" w:cs="Tahoma"/>
        </w:rPr>
        <w:t xml:space="preserve">impacto y dimensión, </w:t>
      </w:r>
      <w:r w:rsidR="00BC509F">
        <w:rPr>
          <w:rFonts w:ascii="Tahoma" w:hAnsi="Tahoma" w:cs="Tahoma"/>
        </w:rPr>
        <w:t xml:space="preserve">con la </w:t>
      </w:r>
      <w:r w:rsidR="00D52FDD">
        <w:rPr>
          <w:rFonts w:ascii="Tahoma" w:hAnsi="Tahoma" w:cs="Tahoma"/>
        </w:rPr>
        <w:t>incorporación de los siguientes 11 nuevos asociados:</w:t>
      </w:r>
    </w:p>
    <w:p w14:paraId="6CEAF7FD" w14:textId="77777777" w:rsidR="00065D39" w:rsidRDefault="00065D39" w:rsidP="004C6C98">
      <w:pPr>
        <w:pStyle w:val="Prrafodelista"/>
        <w:spacing w:before="240"/>
        <w:jc w:val="both"/>
        <w:rPr>
          <w:rFonts w:ascii="Tahoma" w:hAnsi="Tahoma" w:cs="Tahoma"/>
        </w:rPr>
        <w:sectPr w:rsidR="00065D39" w:rsidSect="008C1E16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567" w:footer="708" w:gutter="0"/>
          <w:cols w:space="708"/>
          <w:docGrid w:linePitch="360"/>
        </w:sectPr>
      </w:pPr>
    </w:p>
    <w:p w14:paraId="6410D40D" w14:textId="4F9A48E2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Adamo</w:t>
      </w:r>
    </w:p>
    <w:p w14:paraId="34B07570" w14:textId="221322C5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proofErr w:type="spellStart"/>
      <w:r w:rsidRPr="00D52FDD">
        <w:rPr>
          <w:rFonts w:ascii="Tahoma" w:hAnsi="Tahoma" w:cs="Tahoma"/>
        </w:rPr>
        <w:t>Afiniti</w:t>
      </w:r>
      <w:proofErr w:type="spellEnd"/>
    </w:p>
    <w:p w14:paraId="13AD9119" w14:textId="005D922D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American Tower</w:t>
      </w:r>
    </w:p>
    <w:p w14:paraId="20BD7D2D" w14:textId="0522F24B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Aspasia</w:t>
      </w:r>
    </w:p>
    <w:p w14:paraId="28B5E43D" w14:textId="02E1D689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Dell Technologies</w:t>
      </w:r>
    </w:p>
    <w:p w14:paraId="2CF00144" w14:textId="3F2D7909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Globant</w:t>
      </w:r>
    </w:p>
    <w:p w14:paraId="4E891E38" w14:textId="1B766432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Grupo ATU</w:t>
      </w:r>
    </w:p>
    <w:p w14:paraId="27EEA569" w14:textId="6228EE29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r w:rsidRPr="00D52FDD">
        <w:rPr>
          <w:rFonts w:ascii="Tahoma" w:hAnsi="Tahoma" w:cs="Tahoma"/>
        </w:rPr>
        <w:t>KPMG</w:t>
      </w:r>
    </w:p>
    <w:p w14:paraId="574596C0" w14:textId="100E1053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proofErr w:type="spellStart"/>
      <w:r w:rsidRPr="00D52FDD">
        <w:rPr>
          <w:rFonts w:ascii="Tahoma" w:hAnsi="Tahoma" w:cs="Tahoma"/>
        </w:rPr>
        <w:t>Lyntia</w:t>
      </w:r>
      <w:proofErr w:type="spellEnd"/>
    </w:p>
    <w:p w14:paraId="0695059D" w14:textId="4A11804E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proofErr w:type="spellStart"/>
      <w:r w:rsidRPr="00D52FDD">
        <w:rPr>
          <w:rFonts w:ascii="Tahoma" w:hAnsi="Tahoma" w:cs="Tahoma"/>
        </w:rPr>
        <w:t>Overlap</w:t>
      </w:r>
      <w:proofErr w:type="spellEnd"/>
    </w:p>
    <w:p w14:paraId="1C7412A5" w14:textId="233CE05D" w:rsidR="00D52FDD" w:rsidRPr="00D52FDD" w:rsidRDefault="00D52FDD" w:rsidP="00D52FDD">
      <w:pPr>
        <w:pStyle w:val="Prrafodelista"/>
        <w:numPr>
          <w:ilvl w:val="0"/>
          <w:numId w:val="27"/>
        </w:numPr>
        <w:spacing w:before="240"/>
        <w:jc w:val="both"/>
        <w:rPr>
          <w:rFonts w:ascii="Tahoma" w:hAnsi="Tahoma" w:cs="Tahoma"/>
        </w:rPr>
      </w:pPr>
      <w:proofErr w:type="spellStart"/>
      <w:r w:rsidRPr="00D52FDD">
        <w:rPr>
          <w:rFonts w:ascii="Tahoma" w:hAnsi="Tahoma" w:cs="Tahoma"/>
        </w:rPr>
        <w:t>Quobis</w:t>
      </w:r>
      <w:proofErr w:type="spellEnd"/>
    </w:p>
    <w:p w14:paraId="51AD1513" w14:textId="77777777" w:rsidR="00065D39" w:rsidRDefault="00065D39" w:rsidP="00540153">
      <w:pPr>
        <w:spacing w:before="240"/>
        <w:jc w:val="both"/>
        <w:rPr>
          <w:rFonts w:ascii="Tahoma" w:hAnsi="Tahoma" w:cs="Tahoma"/>
        </w:rPr>
        <w:sectPr w:rsidR="00065D39" w:rsidSect="00065D39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15A785CD" w14:textId="5965548E" w:rsidR="00BB45A4" w:rsidRPr="00BF1BF3" w:rsidRDefault="006717C5" w:rsidP="00BB45A4">
      <w:pPr>
        <w:spacing w:before="24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Principales h</w:t>
      </w:r>
      <w:r w:rsidR="00BB45A4">
        <w:rPr>
          <w:rFonts w:ascii="Tahoma" w:hAnsi="Tahoma" w:cs="Tahoma"/>
          <w:b/>
          <w:bCs/>
        </w:rPr>
        <w:t>itos</w:t>
      </w:r>
      <w:r>
        <w:rPr>
          <w:rFonts w:ascii="Tahoma" w:hAnsi="Tahoma" w:cs="Tahoma"/>
          <w:b/>
          <w:bCs/>
        </w:rPr>
        <w:t xml:space="preserve"> del año</w:t>
      </w:r>
    </w:p>
    <w:p w14:paraId="55BBD15A" w14:textId="2D18CD85" w:rsidR="005F35A4" w:rsidRDefault="00BB45A4" w:rsidP="00BB45A4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año 2021 ha sido un intenso en la consecución de hitos. Entre otros, el impulso del Acuerdo </w:t>
      </w:r>
      <w:proofErr w:type="spellStart"/>
      <w:r>
        <w:rPr>
          <w:rFonts w:ascii="Tahoma" w:hAnsi="Tahoma" w:cs="Tahoma"/>
        </w:rPr>
        <w:t>Telco</w:t>
      </w:r>
      <w:proofErr w:type="spellEnd"/>
      <w:r>
        <w:rPr>
          <w:rFonts w:ascii="Tahoma" w:hAnsi="Tahoma" w:cs="Tahoma"/>
        </w:rPr>
        <w:t xml:space="preserve"> 2021, un compromiso suscrito por o</w:t>
      </w:r>
      <w:r w:rsidRPr="00BB45A4">
        <w:rPr>
          <w:rFonts w:ascii="Tahoma" w:hAnsi="Tahoma" w:cs="Tahoma"/>
        </w:rPr>
        <w:t>peradores, suministradores e instaladores</w:t>
      </w:r>
      <w:r>
        <w:rPr>
          <w:rFonts w:ascii="Tahoma" w:hAnsi="Tahoma" w:cs="Tahoma"/>
        </w:rPr>
        <w:t xml:space="preserve">, junto con las empresas certificadoras </w:t>
      </w:r>
      <w:proofErr w:type="spellStart"/>
      <w:r>
        <w:rPr>
          <w:rFonts w:ascii="Tahoma" w:hAnsi="Tahoma" w:cs="Tahoma"/>
        </w:rPr>
        <w:t>Audelco</w:t>
      </w:r>
      <w:proofErr w:type="spellEnd"/>
      <w:r>
        <w:rPr>
          <w:rFonts w:ascii="Tahoma" w:hAnsi="Tahoma" w:cs="Tahoma"/>
        </w:rPr>
        <w:t xml:space="preserve"> y </w:t>
      </w:r>
      <w:proofErr w:type="spellStart"/>
      <w:r>
        <w:rPr>
          <w:rFonts w:ascii="Tahoma" w:hAnsi="Tahoma" w:cs="Tahoma"/>
        </w:rPr>
        <w:t>Aenor</w:t>
      </w:r>
      <w:proofErr w:type="spellEnd"/>
      <w:r>
        <w:rPr>
          <w:rFonts w:ascii="Tahoma" w:hAnsi="Tahoma" w:cs="Tahoma"/>
        </w:rPr>
        <w:t xml:space="preserve">, para dar </w:t>
      </w:r>
      <w:r w:rsidR="00802153">
        <w:rPr>
          <w:rFonts w:ascii="Tahoma" w:hAnsi="Tahoma" w:cs="Tahoma"/>
        </w:rPr>
        <w:t>homogeneidad</w:t>
      </w:r>
      <w:r>
        <w:rPr>
          <w:rFonts w:ascii="Tahoma" w:hAnsi="Tahoma" w:cs="Tahoma"/>
        </w:rPr>
        <w:t xml:space="preserve"> y </w:t>
      </w:r>
      <w:r w:rsidR="00802153">
        <w:rPr>
          <w:rFonts w:ascii="Tahoma" w:hAnsi="Tahoma" w:cs="Tahoma"/>
        </w:rPr>
        <w:t xml:space="preserve">garantizar </w:t>
      </w:r>
      <w:r>
        <w:rPr>
          <w:rFonts w:ascii="Tahoma" w:hAnsi="Tahoma" w:cs="Tahoma"/>
        </w:rPr>
        <w:t xml:space="preserve">la calidad de la formación dirigida a profesionales de </w:t>
      </w:r>
      <w:r w:rsidR="00737ABC">
        <w:rPr>
          <w:rFonts w:ascii="Tahoma" w:hAnsi="Tahoma" w:cs="Tahoma"/>
        </w:rPr>
        <w:t>este sector</w:t>
      </w:r>
      <w:r>
        <w:rPr>
          <w:rFonts w:ascii="Tahoma" w:hAnsi="Tahoma" w:cs="Tahoma"/>
        </w:rPr>
        <w:t>.</w:t>
      </w:r>
      <w:r w:rsidR="003D2292">
        <w:rPr>
          <w:rFonts w:ascii="Tahoma" w:hAnsi="Tahoma" w:cs="Tahoma"/>
        </w:rPr>
        <w:t xml:space="preserve"> Otr</w:t>
      </w:r>
      <w:r w:rsidR="00403B6F">
        <w:rPr>
          <w:rFonts w:ascii="Tahoma" w:hAnsi="Tahoma" w:cs="Tahoma"/>
        </w:rPr>
        <w:t xml:space="preserve">a de las formaciones diseñadas por DigitalES, el </w:t>
      </w:r>
      <w:r w:rsidR="00403B6F" w:rsidRPr="00403B6F">
        <w:rPr>
          <w:rFonts w:ascii="Tahoma" w:hAnsi="Tahoma" w:cs="Tahoma"/>
        </w:rPr>
        <w:t xml:space="preserve">Curso de Implementación de </w:t>
      </w:r>
      <w:r w:rsidR="00403B6F" w:rsidRPr="00403B6F">
        <w:rPr>
          <w:rFonts w:ascii="Tahoma" w:hAnsi="Tahoma" w:cs="Tahoma"/>
        </w:rPr>
        <w:lastRenderedPageBreak/>
        <w:t>Redes 5G</w:t>
      </w:r>
      <w:r w:rsidR="00403B6F">
        <w:rPr>
          <w:rFonts w:ascii="Tahoma" w:hAnsi="Tahoma" w:cs="Tahoma"/>
        </w:rPr>
        <w:t>, fue reconocid</w:t>
      </w:r>
      <w:r w:rsidR="004466AB">
        <w:rPr>
          <w:rFonts w:ascii="Tahoma" w:hAnsi="Tahoma" w:cs="Tahoma"/>
        </w:rPr>
        <w:t>a</w:t>
      </w:r>
      <w:r w:rsidR="00403B6F">
        <w:rPr>
          <w:rFonts w:ascii="Tahoma" w:hAnsi="Tahoma" w:cs="Tahoma"/>
        </w:rPr>
        <w:t xml:space="preserve"> </w:t>
      </w:r>
      <w:r w:rsidR="00403B6F" w:rsidRPr="00403B6F">
        <w:rPr>
          <w:rFonts w:ascii="Tahoma" w:hAnsi="Tahoma" w:cs="Tahoma"/>
        </w:rPr>
        <w:t xml:space="preserve">por la patronal europea de telecomunicaciones ETNO y la federación sindical UNI Europa como una de las mejores prácticas de </w:t>
      </w:r>
      <w:proofErr w:type="spellStart"/>
      <w:r w:rsidR="00403B6F" w:rsidRPr="00403B6F">
        <w:rPr>
          <w:rFonts w:ascii="Tahoma" w:hAnsi="Tahoma" w:cs="Tahoma"/>
        </w:rPr>
        <w:t>re-skilling</w:t>
      </w:r>
      <w:proofErr w:type="spellEnd"/>
      <w:r w:rsidR="00403B6F" w:rsidRPr="00403B6F">
        <w:rPr>
          <w:rFonts w:ascii="Tahoma" w:hAnsi="Tahoma" w:cs="Tahoma"/>
        </w:rPr>
        <w:t xml:space="preserve"> profesional de Europa.</w:t>
      </w:r>
      <w:r w:rsidR="00BD77F6">
        <w:rPr>
          <w:rFonts w:ascii="Tahoma" w:hAnsi="Tahoma" w:cs="Tahoma"/>
        </w:rPr>
        <w:t xml:space="preserve"> La asociación está jugando un papel muy activo en la modernización de la educación en España, de la mano de sus asociados, con una apuesta decidida por la FP Dual y la participación en la digitalización de las aulas de FP. </w:t>
      </w:r>
    </w:p>
    <w:p w14:paraId="73113A87" w14:textId="72802C8A" w:rsidR="006717C5" w:rsidRDefault="00BD77F6" w:rsidP="00F26FDE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Otras actuaciones destacadas de este </w:t>
      </w:r>
      <w:r w:rsidR="005F35A4">
        <w:rPr>
          <w:rFonts w:ascii="Tahoma" w:hAnsi="Tahoma" w:cs="Tahoma"/>
        </w:rPr>
        <w:t>año</w:t>
      </w:r>
      <w:r>
        <w:rPr>
          <w:rFonts w:ascii="Tahoma" w:hAnsi="Tahoma" w:cs="Tahoma"/>
        </w:rPr>
        <w:t xml:space="preserve"> son el impulso </w:t>
      </w:r>
      <w:r w:rsidR="00403B6F">
        <w:rPr>
          <w:rFonts w:ascii="Tahoma" w:hAnsi="Tahoma" w:cs="Tahoma"/>
        </w:rPr>
        <w:t xml:space="preserve">de un protocolo antipiratería </w:t>
      </w:r>
      <w:r>
        <w:rPr>
          <w:rFonts w:ascii="Tahoma" w:hAnsi="Tahoma" w:cs="Tahoma"/>
        </w:rPr>
        <w:t xml:space="preserve">suscrito </w:t>
      </w:r>
      <w:r w:rsidR="00403B6F">
        <w:rPr>
          <w:rFonts w:ascii="Tahoma" w:hAnsi="Tahoma" w:cs="Tahoma"/>
        </w:rPr>
        <w:t xml:space="preserve">entre </w:t>
      </w:r>
      <w:r w:rsidR="005F35A4">
        <w:rPr>
          <w:rFonts w:ascii="Tahoma" w:hAnsi="Tahoma" w:cs="Tahoma"/>
        </w:rPr>
        <w:t>operadores de acceso a la red y las industrias culturales</w:t>
      </w:r>
      <w:r w:rsidR="00737ABC">
        <w:rPr>
          <w:rFonts w:ascii="Tahoma" w:hAnsi="Tahoma" w:cs="Tahoma"/>
        </w:rPr>
        <w:t>;</w:t>
      </w:r>
      <w:r w:rsidR="005F35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la producción de</w:t>
      </w:r>
      <w:r w:rsidR="00802153">
        <w:rPr>
          <w:rFonts w:ascii="Tahoma" w:hAnsi="Tahoma" w:cs="Tahoma"/>
        </w:rPr>
        <w:t xml:space="preserve"> un podcast para dar mayor visibilidad a los proyectos 5G más destacados en nuestro país</w:t>
      </w:r>
      <w:r w:rsidR="00246938" w:rsidRPr="0024693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 xml:space="preserve">o la celebración de una </w:t>
      </w:r>
      <w:r w:rsidR="004A4CD9">
        <w:rPr>
          <w:rFonts w:ascii="Tahoma" w:hAnsi="Tahoma" w:cs="Tahoma"/>
        </w:rPr>
        <w:t>edición récord de</w:t>
      </w:r>
      <w:r>
        <w:rPr>
          <w:rFonts w:ascii="Tahoma" w:hAnsi="Tahoma" w:cs="Tahoma"/>
        </w:rPr>
        <w:t xml:space="preserve">l </w:t>
      </w:r>
      <w:r w:rsidR="004A4CD9">
        <w:rPr>
          <w:rFonts w:ascii="Tahoma" w:hAnsi="Tahoma" w:cs="Tahoma"/>
        </w:rPr>
        <w:t>congreso anual DigitalES Summit</w:t>
      </w:r>
      <w:r w:rsidR="00283034">
        <w:rPr>
          <w:rFonts w:ascii="Tahoma" w:hAnsi="Tahoma" w:cs="Tahoma"/>
        </w:rPr>
        <w:t>.</w:t>
      </w:r>
      <w:r w:rsidR="005F35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DigitalES </w:t>
      </w:r>
      <w:r w:rsidR="00283034">
        <w:rPr>
          <w:rFonts w:ascii="Tahoma" w:hAnsi="Tahoma" w:cs="Tahoma"/>
        </w:rPr>
        <w:t xml:space="preserve">también </w:t>
      </w:r>
      <w:r w:rsidR="00737ABC">
        <w:rPr>
          <w:rFonts w:ascii="Tahoma" w:hAnsi="Tahoma" w:cs="Tahoma"/>
        </w:rPr>
        <w:t xml:space="preserve">ha potenciado su presencia en </w:t>
      </w:r>
      <w:r w:rsidR="00283034">
        <w:rPr>
          <w:rFonts w:ascii="Tahoma" w:hAnsi="Tahoma" w:cs="Tahoma"/>
        </w:rPr>
        <w:t>espacios</w:t>
      </w:r>
      <w:r w:rsidR="00737ABC">
        <w:rPr>
          <w:rFonts w:ascii="Tahoma" w:hAnsi="Tahoma" w:cs="Tahoma"/>
        </w:rPr>
        <w:t xml:space="preserve"> de colaboración público-privada como el Foro de Alto Nivel de la Industria Española</w:t>
      </w:r>
      <w:r w:rsidR="008C1E16">
        <w:rPr>
          <w:rFonts w:ascii="Tahoma" w:hAnsi="Tahoma" w:cs="Tahoma"/>
        </w:rPr>
        <w:t>,</w:t>
      </w:r>
      <w:r w:rsidR="00737ABC">
        <w:rPr>
          <w:rFonts w:ascii="Tahoma" w:hAnsi="Tahoma" w:cs="Tahoma"/>
        </w:rPr>
        <w:t xml:space="preserve"> el </w:t>
      </w:r>
      <w:proofErr w:type="gramStart"/>
      <w:r w:rsidR="00737ABC">
        <w:rPr>
          <w:rFonts w:ascii="Tahoma" w:hAnsi="Tahoma" w:cs="Tahoma"/>
        </w:rPr>
        <w:t>Hub</w:t>
      </w:r>
      <w:proofErr w:type="gramEnd"/>
      <w:r w:rsidR="00737ABC">
        <w:rPr>
          <w:rFonts w:ascii="Tahoma" w:hAnsi="Tahoma" w:cs="Tahoma"/>
        </w:rPr>
        <w:t xml:space="preserve"> de Competencias Digitales del Gobierno</w:t>
      </w:r>
      <w:r w:rsidR="00386E94">
        <w:rPr>
          <w:rFonts w:ascii="Tahoma" w:hAnsi="Tahoma" w:cs="Tahoma"/>
        </w:rPr>
        <w:t>, la Alianza por la FP</w:t>
      </w:r>
      <w:r w:rsidR="008C1E16">
        <w:rPr>
          <w:rFonts w:ascii="Tahoma" w:hAnsi="Tahoma" w:cs="Tahoma"/>
        </w:rPr>
        <w:t xml:space="preserve"> o el nuevo Consejo </w:t>
      </w:r>
      <w:r w:rsidR="000A6DD1">
        <w:rPr>
          <w:rFonts w:ascii="Tahoma" w:hAnsi="Tahoma" w:cs="Tahoma"/>
        </w:rPr>
        <w:t>A</w:t>
      </w:r>
      <w:r w:rsidR="008C1E16">
        <w:rPr>
          <w:rFonts w:ascii="Tahoma" w:hAnsi="Tahoma" w:cs="Tahoma"/>
        </w:rPr>
        <w:t xml:space="preserve">sesor de Digitaliza Madrid. </w:t>
      </w:r>
      <w:r w:rsidR="00352289">
        <w:rPr>
          <w:rFonts w:ascii="Tahoma" w:hAnsi="Tahoma" w:cs="Tahoma"/>
        </w:rPr>
        <w:t>Además</w:t>
      </w:r>
      <w:r w:rsidR="008C1E16">
        <w:rPr>
          <w:rFonts w:ascii="Tahoma" w:hAnsi="Tahoma" w:cs="Tahoma"/>
        </w:rPr>
        <w:t xml:space="preserve">, </w:t>
      </w:r>
      <w:r w:rsidR="005F35A4">
        <w:rPr>
          <w:rFonts w:ascii="Tahoma" w:hAnsi="Tahoma" w:cs="Tahoma"/>
        </w:rPr>
        <w:t xml:space="preserve">ha </w:t>
      </w:r>
      <w:r w:rsidR="006717C5">
        <w:rPr>
          <w:rFonts w:ascii="Tahoma" w:hAnsi="Tahoma" w:cs="Tahoma"/>
        </w:rPr>
        <w:t>realizado</w:t>
      </w:r>
      <w:r w:rsidR="005F35A4">
        <w:rPr>
          <w:rFonts w:ascii="Tahoma" w:hAnsi="Tahoma" w:cs="Tahoma"/>
        </w:rPr>
        <w:t xml:space="preserve"> aportaciones y seguimiento regulatorio en todos los </w:t>
      </w:r>
      <w:r w:rsidR="006717C5">
        <w:rPr>
          <w:rFonts w:ascii="Tahoma" w:hAnsi="Tahoma" w:cs="Tahoma"/>
        </w:rPr>
        <w:t>campos de la cadena de valor digital</w:t>
      </w:r>
      <w:r w:rsidR="008C1E16">
        <w:rPr>
          <w:rFonts w:ascii="Tahoma" w:hAnsi="Tahoma" w:cs="Tahoma"/>
        </w:rPr>
        <w:t>.</w:t>
      </w:r>
    </w:p>
    <w:p w14:paraId="51336027" w14:textId="36C0DCD7" w:rsidR="006717C5" w:rsidRDefault="006717C5" w:rsidP="006717C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Asimismo, a lo largo de 2021 se ha reforzado la interrelación entre la docena de diferentes líneas de trabajo que marcan el día a día de la </w:t>
      </w:r>
      <w:r w:rsidR="00283034">
        <w:rPr>
          <w:rFonts w:ascii="Tahoma" w:hAnsi="Tahoma" w:cs="Tahoma"/>
        </w:rPr>
        <w:t>patronal</w:t>
      </w:r>
      <w:r>
        <w:rPr>
          <w:rFonts w:ascii="Tahoma" w:hAnsi="Tahoma" w:cs="Tahoma"/>
        </w:rPr>
        <w:t xml:space="preserve"> y la </w:t>
      </w:r>
      <w:proofErr w:type="spellStart"/>
      <w:r w:rsidRPr="00650ACB">
        <w:rPr>
          <w:rFonts w:ascii="Tahoma" w:hAnsi="Tahoma" w:cs="Tahoma"/>
          <w:i/>
          <w:iCs/>
        </w:rPr>
        <w:t>task-force</w:t>
      </w:r>
      <w:proofErr w:type="spellEnd"/>
      <w:r>
        <w:rPr>
          <w:rFonts w:ascii="Tahoma" w:hAnsi="Tahoma" w:cs="Tahoma"/>
        </w:rPr>
        <w:t xml:space="preserve"> ejecutiva sobre el Plan de Recuperación, Transformación y Resiliencia. A través de esta última, constituida a principios de año, se </w:t>
      </w:r>
      <w:r w:rsidR="007B7504">
        <w:rPr>
          <w:rFonts w:ascii="Tahoma" w:hAnsi="Tahoma" w:cs="Tahoma"/>
        </w:rPr>
        <w:t xml:space="preserve">ha desarrollado una plataforma digital y se </w:t>
      </w:r>
      <w:r>
        <w:rPr>
          <w:rFonts w:ascii="Tahoma" w:hAnsi="Tahoma" w:cs="Tahoma"/>
        </w:rPr>
        <w:t xml:space="preserve">han impulsado siete mesas de trabajo verticales para el impulso de proyectos conjuntos. El objetivo de estas mesas es maximizar las sinergias entre los asociados y promover su participación en los programas financiados por los fondos Next </w:t>
      </w:r>
      <w:proofErr w:type="spellStart"/>
      <w:r>
        <w:rPr>
          <w:rFonts w:ascii="Tahoma" w:hAnsi="Tahoma" w:cs="Tahoma"/>
        </w:rPr>
        <w:t>Generation</w:t>
      </w:r>
      <w:proofErr w:type="spellEnd"/>
      <w:r>
        <w:rPr>
          <w:rFonts w:ascii="Tahoma" w:hAnsi="Tahoma" w:cs="Tahoma"/>
        </w:rPr>
        <w:t xml:space="preserve"> EU.</w:t>
      </w:r>
    </w:p>
    <w:p w14:paraId="3418AB78" w14:textId="620177BF" w:rsidR="006717C5" w:rsidRDefault="006717C5" w:rsidP="006717C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último, </w:t>
      </w:r>
      <w:r w:rsidR="00E97C26">
        <w:rPr>
          <w:rFonts w:ascii="Tahoma" w:hAnsi="Tahoma" w:cs="Tahoma"/>
        </w:rPr>
        <w:t xml:space="preserve">éste ha sido el primer ejercicio con </w:t>
      </w:r>
      <w:r w:rsidR="00E97C26" w:rsidRPr="00737ABC">
        <w:rPr>
          <w:rFonts w:ascii="Tahoma" w:hAnsi="Tahoma" w:cs="Tahoma"/>
          <w:b/>
          <w:bCs/>
        </w:rPr>
        <w:t>Víctor Calvo-Sotelo</w:t>
      </w:r>
      <w:r w:rsidR="00E97C26">
        <w:rPr>
          <w:rFonts w:ascii="Tahoma" w:hAnsi="Tahoma" w:cs="Tahoma"/>
        </w:rPr>
        <w:t xml:space="preserve"> como director general</w:t>
      </w:r>
      <w:r w:rsidR="00E321F9">
        <w:rPr>
          <w:rFonts w:ascii="Tahoma" w:hAnsi="Tahoma" w:cs="Tahoma"/>
        </w:rPr>
        <w:t xml:space="preserve">. </w:t>
      </w:r>
      <w:r w:rsidR="002C3C94">
        <w:rPr>
          <w:rFonts w:ascii="Tahoma" w:hAnsi="Tahoma" w:cs="Tahoma"/>
        </w:rPr>
        <w:t>Su nombramiento fue aprobado hace justamente un año, durante la anterior reunión de la Asamblea General de DigitalES.</w:t>
      </w:r>
    </w:p>
    <w:p w14:paraId="0AD0F52F" w14:textId="06C14B08" w:rsidR="00F26FDE" w:rsidRPr="00BF1BF3" w:rsidRDefault="005F35A4" w:rsidP="00F26FDE">
      <w:pPr>
        <w:spacing w:before="24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Nuevos á</w:t>
      </w:r>
      <w:r w:rsidR="00F26FDE">
        <w:rPr>
          <w:rFonts w:ascii="Tahoma" w:hAnsi="Tahoma" w:cs="Tahoma"/>
          <w:b/>
          <w:bCs/>
        </w:rPr>
        <w:t xml:space="preserve">mbitos de </w:t>
      </w:r>
      <w:r w:rsidR="00C103EF">
        <w:rPr>
          <w:rFonts w:ascii="Tahoma" w:hAnsi="Tahoma" w:cs="Tahoma"/>
          <w:b/>
          <w:bCs/>
        </w:rPr>
        <w:t>actividad</w:t>
      </w:r>
    </w:p>
    <w:p w14:paraId="1308FF1A" w14:textId="67F8BF9B" w:rsidR="00BC509F" w:rsidRDefault="005F35A4" w:rsidP="00540153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otra parte</w:t>
      </w:r>
      <w:r w:rsidR="00BC509F">
        <w:rPr>
          <w:rFonts w:ascii="Tahoma" w:hAnsi="Tahoma" w:cs="Tahoma"/>
        </w:rPr>
        <w:t xml:space="preserve">, </w:t>
      </w:r>
      <w:r w:rsidR="00E321F9">
        <w:rPr>
          <w:rFonts w:ascii="Tahoma" w:hAnsi="Tahoma" w:cs="Tahoma"/>
        </w:rPr>
        <w:t>l</w:t>
      </w:r>
      <w:r w:rsidR="002C3C94">
        <w:rPr>
          <w:rFonts w:ascii="Tahoma" w:hAnsi="Tahoma" w:cs="Tahoma"/>
        </w:rPr>
        <w:t xml:space="preserve">os socios de DigitalES </w:t>
      </w:r>
      <w:r w:rsidR="000C61F0">
        <w:rPr>
          <w:rFonts w:ascii="Tahoma" w:hAnsi="Tahoma" w:cs="Tahoma"/>
        </w:rPr>
        <w:t>ha</w:t>
      </w:r>
      <w:r w:rsidR="002C3C94">
        <w:rPr>
          <w:rFonts w:ascii="Tahoma" w:hAnsi="Tahoma" w:cs="Tahoma"/>
        </w:rPr>
        <w:t>n</w:t>
      </w:r>
      <w:r w:rsidR="000C61F0">
        <w:rPr>
          <w:rFonts w:ascii="Tahoma" w:hAnsi="Tahoma" w:cs="Tahoma"/>
        </w:rPr>
        <w:t xml:space="preserve"> formalizado la creación de nuevos subgrupos de trabajo sobre </w:t>
      </w:r>
      <w:r w:rsidR="007B7504">
        <w:rPr>
          <w:rFonts w:ascii="Tahoma" w:hAnsi="Tahoma" w:cs="Tahoma"/>
        </w:rPr>
        <w:t xml:space="preserve">ámbitos como la </w:t>
      </w:r>
      <w:r w:rsidR="000C61F0">
        <w:rPr>
          <w:rFonts w:ascii="Tahoma" w:hAnsi="Tahoma" w:cs="Tahoma"/>
        </w:rPr>
        <w:t>eficiencia energética</w:t>
      </w:r>
      <w:r w:rsidR="007B7504">
        <w:rPr>
          <w:rFonts w:ascii="Tahoma" w:hAnsi="Tahoma" w:cs="Tahoma"/>
        </w:rPr>
        <w:t>, los riesgos psicosociales de los trabajadores</w:t>
      </w:r>
      <w:r w:rsidR="000C61F0">
        <w:rPr>
          <w:rFonts w:ascii="Tahoma" w:hAnsi="Tahoma" w:cs="Tahoma"/>
        </w:rPr>
        <w:t xml:space="preserve"> y </w:t>
      </w:r>
      <w:r w:rsidR="007B7504">
        <w:rPr>
          <w:rFonts w:ascii="Tahoma" w:hAnsi="Tahoma" w:cs="Tahoma"/>
        </w:rPr>
        <w:t xml:space="preserve">la </w:t>
      </w:r>
      <w:r w:rsidR="000C61F0">
        <w:rPr>
          <w:rFonts w:ascii="Tahoma" w:hAnsi="Tahoma" w:cs="Tahoma"/>
        </w:rPr>
        <w:t>digitalización de la España rural</w:t>
      </w:r>
      <w:r w:rsidR="00D46F1E">
        <w:rPr>
          <w:rFonts w:ascii="Tahoma" w:hAnsi="Tahoma" w:cs="Tahoma"/>
        </w:rPr>
        <w:t>, en los que se empezará a trabajar de manera inmediata</w:t>
      </w:r>
      <w:r w:rsidR="000C61F0">
        <w:rPr>
          <w:rFonts w:ascii="Tahoma" w:hAnsi="Tahoma" w:cs="Tahoma"/>
        </w:rPr>
        <w:t xml:space="preserve">. </w:t>
      </w:r>
      <w:r w:rsidR="00F26FDE">
        <w:rPr>
          <w:rFonts w:ascii="Tahoma" w:hAnsi="Tahoma" w:cs="Tahoma"/>
        </w:rPr>
        <w:t>De esta manera, DigitalES contin</w:t>
      </w:r>
      <w:r w:rsidR="006717C5">
        <w:rPr>
          <w:rFonts w:ascii="Tahoma" w:hAnsi="Tahoma" w:cs="Tahoma"/>
        </w:rPr>
        <w:t xml:space="preserve">uará </w:t>
      </w:r>
      <w:r w:rsidR="00F26FDE">
        <w:rPr>
          <w:rFonts w:ascii="Tahoma" w:hAnsi="Tahoma" w:cs="Tahoma"/>
        </w:rPr>
        <w:t xml:space="preserve">ampliando </w:t>
      </w:r>
      <w:r w:rsidR="006717C5">
        <w:rPr>
          <w:rFonts w:ascii="Tahoma" w:hAnsi="Tahoma" w:cs="Tahoma"/>
        </w:rPr>
        <w:t xml:space="preserve">en 2022 </w:t>
      </w:r>
      <w:r w:rsidR="00F26FDE">
        <w:rPr>
          <w:rFonts w:ascii="Tahoma" w:hAnsi="Tahoma" w:cs="Tahoma"/>
        </w:rPr>
        <w:t>los ámbitos alrededor de los que desarrolla su actividad</w:t>
      </w:r>
      <w:r w:rsidR="00BC509F">
        <w:rPr>
          <w:rFonts w:ascii="Tahoma" w:hAnsi="Tahoma" w:cs="Tahoma"/>
        </w:rPr>
        <w:t>.</w:t>
      </w:r>
    </w:p>
    <w:p w14:paraId="4CDB842F" w14:textId="3C3645A9" w:rsidR="00D55738" w:rsidRDefault="00D55738" w:rsidP="00540153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Entre los asuntos pendientes para </w:t>
      </w:r>
      <w:r w:rsidR="00507260">
        <w:rPr>
          <w:rFonts w:ascii="Tahoma" w:hAnsi="Tahoma" w:cs="Tahoma"/>
        </w:rPr>
        <w:t>el próximo año</w:t>
      </w:r>
      <w:r>
        <w:rPr>
          <w:rFonts w:ascii="Tahoma" w:hAnsi="Tahoma" w:cs="Tahoma"/>
        </w:rPr>
        <w:t xml:space="preserve">, destaca el seguimiento de </w:t>
      </w:r>
      <w:r w:rsidR="00507260">
        <w:rPr>
          <w:rFonts w:ascii="Tahoma" w:hAnsi="Tahoma" w:cs="Tahoma"/>
        </w:rPr>
        <w:t>la</w:t>
      </w:r>
      <w:r>
        <w:rPr>
          <w:rFonts w:ascii="Tahoma" w:hAnsi="Tahoma" w:cs="Tahoma"/>
        </w:rPr>
        <w:t xml:space="preserve"> Hoja de Ruta 5G</w:t>
      </w:r>
      <w:r w:rsidR="00507260">
        <w:rPr>
          <w:rFonts w:ascii="Tahoma" w:hAnsi="Tahoma" w:cs="Tahoma"/>
        </w:rPr>
        <w:t xml:space="preserve">, en particular de aquellas medidas que puedan impactar </w:t>
      </w:r>
      <w:r>
        <w:rPr>
          <w:rFonts w:ascii="Tahoma" w:hAnsi="Tahoma" w:cs="Tahoma"/>
        </w:rPr>
        <w:t>sobre la tributación de</w:t>
      </w:r>
      <w:r w:rsidR="00507260">
        <w:rPr>
          <w:rFonts w:ascii="Tahoma" w:hAnsi="Tahoma" w:cs="Tahoma"/>
        </w:rPr>
        <w:t>l sector</w:t>
      </w:r>
      <w:r w:rsidR="00B2024E">
        <w:rPr>
          <w:rFonts w:ascii="Tahoma" w:hAnsi="Tahoma" w:cs="Tahoma"/>
        </w:rPr>
        <w:t xml:space="preserve"> de las telecomunicaciones</w:t>
      </w:r>
      <w:r>
        <w:rPr>
          <w:rFonts w:ascii="Tahoma" w:hAnsi="Tahoma" w:cs="Tahoma"/>
        </w:rPr>
        <w:t xml:space="preserve">, </w:t>
      </w:r>
      <w:r w:rsidRPr="00D55738">
        <w:rPr>
          <w:rFonts w:ascii="Tahoma" w:hAnsi="Tahoma" w:cs="Tahoma"/>
        </w:rPr>
        <w:t xml:space="preserve">en un año clave para el despegue de </w:t>
      </w:r>
      <w:r>
        <w:rPr>
          <w:rFonts w:ascii="Tahoma" w:hAnsi="Tahoma" w:cs="Tahoma"/>
        </w:rPr>
        <w:t>nuevas redes.</w:t>
      </w:r>
      <w:r w:rsidRPr="00D55738">
        <w:rPr>
          <w:rFonts w:ascii="Tahoma" w:hAnsi="Tahoma" w:cs="Tahoma"/>
        </w:rPr>
        <w:t xml:space="preserve"> </w:t>
      </w:r>
    </w:p>
    <w:p w14:paraId="1C350EFF" w14:textId="77777777" w:rsidR="006005C7" w:rsidRPr="004023E8" w:rsidRDefault="006005C7" w:rsidP="006005C7">
      <w:pPr>
        <w:spacing w:after="40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3A8D073B" w14:textId="77777777" w:rsidR="006005C7" w:rsidRPr="004023E8" w:rsidRDefault="006005C7" w:rsidP="006005C7">
      <w:pPr>
        <w:widowControl w:val="0"/>
        <w:tabs>
          <w:tab w:val="left" w:pos="5152"/>
        </w:tabs>
        <w:autoSpaceDE w:val="0"/>
        <w:jc w:val="both"/>
        <w:rPr>
          <w:rFonts w:ascii="Tahoma" w:hAnsi="Tahoma" w:cs="Tahoma"/>
          <w:i/>
          <w:sz w:val="18"/>
          <w:szCs w:val="18"/>
        </w:rPr>
      </w:pPr>
      <w:r w:rsidRPr="004023E8">
        <w:rPr>
          <w:rFonts w:ascii="Tahoma" w:hAnsi="Tahoma" w:cs="Tahoma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digital, contribuyendo así al crecimiento económico y social de nuestro país. En conjunto, las empresas que forman parte de DigitalES facturan en España el equivalente a más del 3,4% del PIB nacional. </w:t>
      </w:r>
      <w:hyperlink r:id="rId12" w:history="1">
        <w:r w:rsidRPr="004023E8">
          <w:rPr>
            <w:rStyle w:val="Hipervnculo"/>
            <w:rFonts w:ascii="Tahoma" w:hAnsi="Tahoma" w:cs="Tahoma"/>
            <w:i/>
            <w:color w:val="auto"/>
            <w:sz w:val="18"/>
            <w:szCs w:val="18"/>
          </w:rPr>
          <w:t>www.digitales.es</w:t>
        </w:r>
      </w:hyperlink>
    </w:p>
    <w:p w14:paraId="4F5B3DEC" w14:textId="77777777" w:rsidR="006005C7" w:rsidRPr="004023E8" w:rsidRDefault="006005C7" w:rsidP="006005C7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  <w:r w:rsidRPr="004023E8">
        <w:rPr>
          <w:rFonts w:ascii="Tahoma" w:hAnsi="Tahoma" w:cs="Tahoma"/>
          <w:b/>
          <w:bCs/>
          <w:sz w:val="20"/>
          <w:szCs w:val="20"/>
          <w:lang w:val="es"/>
        </w:rPr>
        <w:t xml:space="preserve">Más información: </w:t>
      </w:r>
    </w:p>
    <w:p w14:paraId="7A635841" w14:textId="77777777" w:rsidR="006005C7" w:rsidRPr="004023E8" w:rsidRDefault="006005C7" w:rsidP="006005C7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  <w:r w:rsidRPr="004023E8">
        <w:rPr>
          <w:rFonts w:ascii="Tahoma" w:hAnsi="Tahoma" w:cs="Tahoma"/>
          <w:b/>
          <w:bCs/>
          <w:sz w:val="20"/>
          <w:szCs w:val="20"/>
          <w:lang w:val="es"/>
        </w:rPr>
        <w:t>Elena Arrieta</w:t>
      </w:r>
    </w:p>
    <w:p w14:paraId="503DA76E" w14:textId="77777777" w:rsidR="006005C7" w:rsidRPr="004023E8" w:rsidRDefault="006005C7" w:rsidP="006005C7">
      <w:pPr>
        <w:widowControl w:val="0"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4023E8">
        <w:rPr>
          <w:rFonts w:ascii="Tahoma" w:hAnsi="Tahoma" w:cs="Tahoma"/>
          <w:sz w:val="20"/>
          <w:szCs w:val="20"/>
        </w:rPr>
        <w:t xml:space="preserve">T. 661 93 02 85 </w:t>
      </w:r>
    </w:p>
    <w:p w14:paraId="66FB7A1A" w14:textId="5CB082AD" w:rsidR="006005C7" w:rsidRPr="00D72B6F" w:rsidRDefault="00D06A42" w:rsidP="00271DEE">
      <w:pPr>
        <w:widowControl w:val="0"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hyperlink r:id="rId13" w:history="1">
        <w:r w:rsidR="006005C7" w:rsidRPr="004023E8">
          <w:rPr>
            <w:rStyle w:val="Hipervnculo"/>
            <w:rFonts w:ascii="Tahoma" w:hAnsi="Tahoma" w:cs="Tahoma"/>
            <w:b/>
            <w:bCs/>
            <w:sz w:val="20"/>
            <w:szCs w:val="20"/>
          </w:rPr>
          <w:t>comunicacion@digitales.es</w:t>
        </w:r>
      </w:hyperlink>
    </w:p>
    <w:sectPr w:rsidR="006005C7" w:rsidRPr="00D72B6F" w:rsidSect="0000170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F96B" w14:textId="77777777" w:rsidR="00D06A42" w:rsidRDefault="00D06A42" w:rsidP="00FC4831">
      <w:pPr>
        <w:spacing w:after="0" w:line="240" w:lineRule="auto"/>
      </w:pPr>
      <w:r>
        <w:separator/>
      </w:r>
    </w:p>
  </w:endnote>
  <w:endnote w:type="continuationSeparator" w:id="0">
    <w:p w14:paraId="36105BB7" w14:textId="77777777" w:rsidR="00D06A42" w:rsidRDefault="00D06A42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F745" w14:textId="77777777" w:rsidR="00D06A42" w:rsidRDefault="00D06A42" w:rsidP="00FC4831">
      <w:pPr>
        <w:spacing w:after="0" w:line="240" w:lineRule="auto"/>
      </w:pPr>
      <w:r>
        <w:separator/>
      </w:r>
    </w:p>
  </w:footnote>
  <w:footnote w:type="continuationSeparator" w:id="0">
    <w:p w14:paraId="7BC1067B" w14:textId="77777777" w:rsidR="00D06A42" w:rsidRDefault="00D06A42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FE85" w14:textId="22325890" w:rsidR="00412DC3" w:rsidRPr="00412DC3" w:rsidRDefault="00412DC3" w:rsidP="00412DC3">
    <w:pPr>
      <w:spacing w:before="240" w:after="0" w:line="276" w:lineRule="auto"/>
      <w:rPr>
        <w:rFonts w:ascii="Tahoma" w:hAnsi="Tahoma" w:cs="Tahoma"/>
        <w:b/>
        <w:iCs/>
        <w:sz w:val="24"/>
      </w:rPr>
    </w:pPr>
    <w:r w:rsidRPr="00412DC3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CB5060F" wp14:editId="007C4D0E">
          <wp:simplePos x="0" y="0"/>
          <wp:positionH relativeFrom="margin">
            <wp:align>right</wp:align>
          </wp:positionH>
          <wp:positionV relativeFrom="paragraph">
            <wp:posOffset>-56382</wp:posOffset>
          </wp:positionV>
          <wp:extent cx="1555750" cy="493395"/>
          <wp:effectExtent l="0" t="0" r="635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2DC3">
      <w:rPr>
        <w:rFonts w:ascii="Tahoma" w:hAnsi="Tahoma" w:cs="Tahoma"/>
        <w:b/>
        <w:iCs/>
        <w:sz w:val="20"/>
      </w:rPr>
      <w:t xml:space="preserve"> </w:t>
    </w:r>
  </w:p>
  <w:p w14:paraId="4DB76C1D" w14:textId="1CCB59DB" w:rsidR="0087741B" w:rsidRDefault="00B12D02" w:rsidP="003635E6">
    <w:pPr>
      <w:pStyle w:val="Encabezado"/>
      <w:jc w:val="right"/>
    </w:pPr>
    <w:r>
      <w:t xml:space="preserve">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28A6"/>
    <w:multiLevelType w:val="hybridMultilevel"/>
    <w:tmpl w:val="68CAA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47D05"/>
    <w:multiLevelType w:val="hybridMultilevel"/>
    <w:tmpl w:val="0BDEC1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168C7"/>
    <w:multiLevelType w:val="hybridMultilevel"/>
    <w:tmpl w:val="DEFC2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726E7"/>
    <w:multiLevelType w:val="hybridMultilevel"/>
    <w:tmpl w:val="56C8A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17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10"/>
  </w:num>
  <w:num w:numId="13">
    <w:abstractNumId w:val="21"/>
  </w:num>
  <w:num w:numId="14">
    <w:abstractNumId w:val="23"/>
  </w:num>
  <w:num w:numId="15">
    <w:abstractNumId w:val="20"/>
  </w:num>
  <w:num w:numId="16">
    <w:abstractNumId w:val="5"/>
  </w:num>
  <w:num w:numId="17">
    <w:abstractNumId w:val="4"/>
  </w:num>
  <w:num w:numId="18">
    <w:abstractNumId w:val="26"/>
  </w:num>
  <w:num w:numId="19">
    <w:abstractNumId w:val="2"/>
  </w:num>
  <w:num w:numId="20">
    <w:abstractNumId w:val="24"/>
  </w:num>
  <w:num w:numId="21">
    <w:abstractNumId w:val="14"/>
  </w:num>
  <w:num w:numId="22">
    <w:abstractNumId w:val="16"/>
  </w:num>
  <w:num w:numId="23">
    <w:abstractNumId w:val="27"/>
  </w:num>
  <w:num w:numId="24">
    <w:abstractNumId w:val="11"/>
  </w:num>
  <w:num w:numId="25">
    <w:abstractNumId w:val="13"/>
  </w:num>
  <w:num w:numId="26">
    <w:abstractNumId w:val="12"/>
  </w:num>
  <w:num w:numId="27">
    <w:abstractNumId w:val="25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172E"/>
    <w:rsid w:val="00002429"/>
    <w:rsid w:val="000052A2"/>
    <w:rsid w:val="00011285"/>
    <w:rsid w:val="00012227"/>
    <w:rsid w:val="00013861"/>
    <w:rsid w:val="00014B47"/>
    <w:rsid w:val="0001551F"/>
    <w:rsid w:val="00021916"/>
    <w:rsid w:val="00023D7D"/>
    <w:rsid w:val="00027339"/>
    <w:rsid w:val="00030E6D"/>
    <w:rsid w:val="000340E3"/>
    <w:rsid w:val="0003415C"/>
    <w:rsid w:val="00041728"/>
    <w:rsid w:val="000435B4"/>
    <w:rsid w:val="000438B1"/>
    <w:rsid w:val="00046035"/>
    <w:rsid w:val="00046085"/>
    <w:rsid w:val="000467B7"/>
    <w:rsid w:val="0004694E"/>
    <w:rsid w:val="00054381"/>
    <w:rsid w:val="00056E57"/>
    <w:rsid w:val="00057E08"/>
    <w:rsid w:val="0006231E"/>
    <w:rsid w:val="00063AF2"/>
    <w:rsid w:val="000654C5"/>
    <w:rsid w:val="00065D39"/>
    <w:rsid w:val="0007057B"/>
    <w:rsid w:val="000744F0"/>
    <w:rsid w:val="0007566C"/>
    <w:rsid w:val="000807C3"/>
    <w:rsid w:val="00091BB3"/>
    <w:rsid w:val="0009357D"/>
    <w:rsid w:val="000A0331"/>
    <w:rsid w:val="000A0E50"/>
    <w:rsid w:val="000A5A78"/>
    <w:rsid w:val="000A5A8E"/>
    <w:rsid w:val="000A6DD1"/>
    <w:rsid w:val="000A7D0F"/>
    <w:rsid w:val="000A7EAC"/>
    <w:rsid w:val="000B0BB4"/>
    <w:rsid w:val="000B14B2"/>
    <w:rsid w:val="000B1BA7"/>
    <w:rsid w:val="000B32BC"/>
    <w:rsid w:val="000B347B"/>
    <w:rsid w:val="000B5007"/>
    <w:rsid w:val="000B64A6"/>
    <w:rsid w:val="000C253E"/>
    <w:rsid w:val="000C61F0"/>
    <w:rsid w:val="000C6547"/>
    <w:rsid w:val="000D0C9D"/>
    <w:rsid w:val="000D21C4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60E7"/>
    <w:rsid w:val="00100B39"/>
    <w:rsid w:val="00102CC9"/>
    <w:rsid w:val="001070BC"/>
    <w:rsid w:val="00107CDB"/>
    <w:rsid w:val="00107DF2"/>
    <w:rsid w:val="00113CE2"/>
    <w:rsid w:val="00116FA4"/>
    <w:rsid w:val="00121BAE"/>
    <w:rsid w:val="00123FB9"/>
    <w:rsid w:val="00126201"/>
    <w:rsid w:val="001265EF"/>
    <w:rsid w:val="00130907"/>
    <w:rsid w:val="001314A3"/>
    <w:rsid w:val="001317C9"/>
    <w:rsid w:val="00131808"/>
    <w:rsid w:val="001321D2"/>
    <w:rsid w:val="001332AA"/>
    <w:rsid w:val="00141DF0"/>
    <w:rsid w:val="0014254E"/>
    <w:rsid w:val="001448BC"/>
    <w:rsid w:val="001455ED"/>
    <w:rsid w:val="0014660D"/>
    <w:rsid w:val="001471A5"/>
    <w:rsid w:val="00153778"/>
    <w:rsid w:val="0015527A"/>
    <w:rsid w:val="00155C8D"/>
    <w:rsid w:val="00156FFB"/>
    <w:rsid w:val="00163203"/>
    <w:rsid w:val="0016349E"/>
    <w:rsid w:val="0016688F"/>
    <w:rsid w:val="00174374"/>
    <w:rsid w:val="00174FD6"/>
    <w:rsid w:val="00176127"/>
    <w:rsid w:val="001774CD"/>
    <w:rsid w:val="00181096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48F0"/>
    <w:rsid w:val="001A68CC"/>
    <w:rsid w:val="001A6DD9"/>
    <w:rsid w:val="001B3896"/>
    <w:rsid w:val="001C175C"/>
    <w:rsid w:val="001C19F7"/>
    <w:rsid w:val="001C2AA2"/>
    <w:rsid w:val="001C6ABD"/>
    <w:rsid w:val="001D0CE6"/>
    <w:rsid w:val="001D2AD6"/>
    <w:rsid w:val="001D7892"/>
    <w:rsid w:val="001E12F0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75"/>
    <w:rsid w:val="00201233"/>
    <w:rsid w:val="002038CB"/>
    <w:rsid w:val="002052F7"/>
    <w:rsid w:val="00210B5D"/>
    <w:rsid w:val="00210F51"/>
    <w:rsid w:val="00212195"/>
    <w:rsid w:val="002164A5"/>
    <w:rsid w:val="00217477"/>
    <w:rsid w:val="00217CAE"/>
    <w:rsid w:val="002211D1"/>
    <w:rsid w:val="00230C95"/>
    <w:rsid w:val="00230FCD"/>
    <w:rsid w:val="0023366A"/>
    <w:rsid w:val="00242131"/>
    <w:rsid w:val="00246632"/>
    <w:rsid w:val="00246938"/>
    <w:rsid w:val="002475B8"/>
    <w:rsid w:val="00252087"/>
    <w:rsid w:val="00253D33"/>
    <w:rsid w:val="00253E40"/>
    <w:rsid w:val="00255AD8"/>
    <w:rsid w:val="00256BF6"/>
    <w:rsid w:val="00257547"/>
    <w:rsid w:val="0025795A"/>
    <w:rsid w:val="00260EB7"/>
    <w:rsid w:val="00263AC5"/>
    <w:rsid w:val="002655E8"/>
    <w:rsid w:val="00265628"/>
    <w:rsid w:val="0026592B"/>
    <w:rsid w:val="00266031"/>
    <w:rsid w:val="00271DEE"/>
    <w:rsid w:val="00272C26"/>
    <w:rsid w:val="00274BA5"/>
    <w:rsid w:val="002803FA"/>
    <w:rsid w:val="00281D59"/>
    <w:rsid w:val="00282560"/>
    <w:rsid w:val="00283034"/>
    <w:rsid w:val="00286BBA"/>
    <w:rsid w:val="00287EAD"/>
    <w:rsid w:val="00291637"/>
    <w:rsid w:val="00291C56"/>
    <w:rsid w:val="002934DE"/>
    <w:rsid w:val="00294EE7"/>
    <w:rsid w:val="002A5A0A"/>
    <w:rsid w:val="002A7F15"/>
    <w:rsid w:val="002B0E83"/>
    <w:rsid w:val="002B1EF2"/>
    <w:rsid w:val="002B1F90"/>
    <w:rsid w:val="002B2A49"/>
    <w:rsid w:val="002B7CA9"/>
    <w:rsid w:val="002C11C6"/>
    <w:rsid w:val="002C1ED3"/>
    <w:rsid w:val="002C37EC"/>
    <w:rsid w:val="002C3C94"/>
    <w:rsid w:val="002C3E1A"/>
    <w:rsid w:val="002C5E5F"/>
    <w:rsid w:val="002D0D32"/>
    <w:rsid w:val="002D1676"/>
    <w:rsid w:val="002D2D3F"/>
    <w:rsid w:val="002D2FE3"/>
    <w:rsid w:val="002D3086"/>
    <w:rsid w:val="002D4E5D"/>
    <w:rsid w:val="002D6586"/>
    <w:rsid w:val="002D7EE1"/>
    <w:rsid w:val="002E09B1"/>
    <w:rsid w:val="002E29FA"/>
    <w:rsid w:val="002E4160"/>
    <w:rsid w:val="002E43B1"/>
    <w:rsid w:val="002E4C0E"/>
    <w:rsid w:val="002E7B97"/>
    <w:rsid w:val="002F1DCA"/>
    <w:rsid w:val="002F1ED4"/>
    <w:rsid w:val="002F25B1"/>
    <w:rsid w:val="0030157F"/>
    <w:rsid w:val="003056D5"/>
    <w:rsid w:val="003108A1"/>
    <w:rsid w:val="00311399"/>
    <w:rsid w:val="003124E0"/>
    <w:rsid w:val="0031319B"/>
    <w:rsid w:val="0031779B"/>
    <w:rsid w:val="00317DC9"/>
    <w:rsid w:val="00320F4D"/>
    <w:rsid w:val="00323FD2"/>
    <w:rsid w:val="00324EC6"/>
    <w:rsid w:val="0032672A"/>
    <w:rsid w:val="00327695"/>
    <w:rsid w:val="00327EEB"/>
    <w:rsid w:val="0033060D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2289"/>
    <w:rsid w:val="00353AE4"/>
    <w:rsid w:val="00356DAE"/>
    <w:rsid w:val="00357236"/>
    <w:rsid w:val="003605EA"/>
    <w:rsid w:val="003635E6"/>
    <w:rsid w:val="00363B98"/>
    <w:rsid w:val="00364A78"/>
    <w:rsid w:val="00366FEE"/>
    <w:rsid w:val="00367983"/>
    <w:rsid w:val="00370A1D"/>
    <w:rsid w:val="0037203C"/>
    <w:rsid w:val="003725BD"/>
    <w:rsid w:val="00372752"/>
    <w:rsid w:val="003735EE"/>
    <w:rsid w:val="003741E2"/>
    <w:rsid w:val="003750CE"/>
    <w:rsid w:val="0037528A"/>
    <w:rsid w:val="003754FF"/>
    <w:rsid w:val="003800DB"/>
    <w:rsid w:val="00380640"/>
    <w:rsid w:val="00381121"/>
    <w:rsid w:val="0038125A"/>
    <w:rsid w:val="00381473"/>
    <w:rsid w:val="00381AD9"/>
    <w:rsid w:val="00381EFA"/>
    <w:rsid w:val="00381FF7"/>
    <w:rsid w:val="00382982"/>
    <w:rsid w:val="00383219"/>
    <w:rsid w:val="00385669"/>
    <w:rsid w:val="00386E94"/>
    <w:rsid w:val="003870F4"/>
    <w:rsid w:val="003905E4"/>
    <w:rsid w:val="003933D6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C7490"/>
    <w:rsid w:val="003D0A58"/>
    <w:rsid w:val="003D1451"/>
    <w:rsid w:val="003D2292"/>
    <w:rsid w:val="003D230F"/>
    <w:rsid w:val="003D2C15"/>
    <w:rsid w:val="003D46B8"/>
    <w:rsid w:val="003D56CA"/>
    <w:rsid w:val="003E12A9"/>
    <w:rsid w:val="003E2C4F"/>
    <w:rsid w:val="003E34F3"/>
    <w:rsid w:val="003E5A37"/>
    <w:rsid w:val="003E7127"/>
    <w:rsid w:val="003F29EA"/>
    <w:rsid w:val="003F3784"/>
    <w:rsid w:val="003F3996"/>
    <w:rsid w:val="003F6C41"/>
    <w:rsid w:val="00402259"/>
    <w:rsid w:val="004023E8"/>
    <w:rsid w:val="00402CAC"/>
    <w:rsid w:val="004032B1"/>
    <w:rsid w:val="00403B6F"/>
    <w:rsid w:val="00412AA2"/>
    <w:rsid w:val="00412DC3"/>
    <w:rsid w:val="004134BF"/>
    <w:rsid w:val="004137B4"/>
    <w:rsid w:val="00415788"/>
    <w:rsid w:val="00415936"/>
    <w:rsid w:val="00415D6E"/>
    <w:rsid w:val="00421C15"/>
    <w:rsid w:val="004232D2"/>
    <w:rsid w:val="00426A68"/>
    <w:rsid w:val="00427413"/>
    <w:rsid w:val="0043180B"/>
    <w:rsid w:val="004325A3"/>
    <w:rsid w:val="00434FF6"/>
    <w:rsid w:val="0043640B"/>
    <w:rsid w:val="0043653E"/>
    <w:rsid w:val="00437048"/>
    <w:rsid w:val="004379E2"/>
    <w:rsid w:val="00440564"/>
    <w:rsid w:val="00443455"/>
    <w:rsid w:val="00443A5D"/>
    <w:rsid w:val="00444FC2"/>
    <w:rsid w:val="004466AB"/>
    <w:rsid w:val="00447DE9"/>
    <w:rsid w:val="00456B35"/>
    <w:rsid w:val="004576C4"/>
    <w:rsid w:val="0046090D"/>
    <w:rsid w:val="00461155"/>
    <w:rsid w:val="004613E3"/>
    <w:rsid w:val="00461DBE"/>
    <w:rsid w:val="00463733"/>
    <w:rsid w:val="00463986"/>
    <w:rsid w:val="00472018"/>
    <w:rsid w:val="0047729B"/>
    <w:rsid w:val="004772A4"/>
    <w:rsid w:val="0048490B"/>
    <w:rsid w:val="00484A18"/>
    <w:rsid w:val="00485FAE"/>
    <w:rsid w:val="00486323"/>
    <w:rsid w:val="004874B4"/>
    <w:rsid w:val="004919BA"/>
    <w:rsid w:val="00493EA0"/>
    <w:rsid w:val="00495939"/>
    <w:rsid w:val="00496361"/>
    <w:rsid w:val="0049714E"/>
    <w:rsid w:val="004A024B"/>
    <w:rsid w:val="004A0C96"/>
    <w:rsid w:val="004A1794"/>
    <w:rsid w:val="004A374C"/>
    <w:rsid w:val="004A3B1A"/>
    <w:rsid w:val="004A4CD9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C6C98"/>
    <w:rsid w:val="004D00D4"/>
    <w:rsid w:val="004D1DDF"/>
    <w:rsid w:val="004D2A49"/>
    <w:rsid w:val="004D4FB9"/>
    <w:rsid w:val="004E3839"/>
    <w:rsid w:val="004E4051"/>
    <w:rsid w:val="004E435C"/>
    <w:rsid w:val="004E676E"/>
    <w:rsid w:val="004F0360"/>
    <w:rsid w:val="004F6324"/>
    <w:rsid w:val="004F6A4D"/>
    <w:rsid w:val="004F778B"/>
    <w:rsid w:val="004F7EBA"/>
    <w:rsid w:val="00500BAD"/>
    <w:rsid w:val="00507260"/>
    <w:rsid w:val="00507FD8"/>
    <w:rsid w:val="00516848"/>
    <w:rsid w:val="00516B29"/>
    <w:rsid w:val="005177D3"/>
    <w:rsid w:val="0052147F"/>
    <w:rsid w:val="005229A4"/>
    <w:rsid w:val="0052319E"/>
    <w:rsid w:val="0052491E"/>
    <w:rsid w:val="00526E2C"/>
    <w:rsid w:val="00535392"/>
    <w:rsid w:val="005355E3"/>
    <w:rsid w:val="0053660E"/>
    <w:rsid w:val="00536B44"/>
    <w:rsid w:val="005375BE"/>
    <w:rsid w:val="00540153"/>
    <w:rsid w:val="00541C33"/>
    <w:rsid w:val="00541FAC"/>
    <w:rsid w:val="00544A16"/>
    <w:rsid w:val="00545430"/>
    <w:rsid w:val="00545ABE"/>
    <w:rsid w:val="005472FE"/>
    <w:rsid w:val="005511EB"/>
    <w:rsid w:val="00551311"/>
    <w:rsid w:val="00551388"/>
    <w:rsid w:val="00553BC0"/>
    <w:rsid w:val="005555D1"/>
    <w:rsid w:val="0055620E"/>
    <w:rsid w:val="005565FC"/>
    <w:rsid w:val="00557A1F"/>
    <w:rsid w:val="00560B04"/>
    <w:rsid w:val="00567EA8"/>
    <w:rsid w:val="00571850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A15DB"/>
    <w:rsid w:val="005A1AF4"/>
    <w:rsid w:val="005A1CAA"/>
    <w:rsid w:val="005A2E3B"/>
    <w:rsid w:val="005A496A"/>
    <w:rsid w:val="005A78D1"/>
    <w:rsid w:val="005B0FE1"/>
    <w:rsid w:val="005B206A"/>
    <w:rsid w:val="005B4B80"/>
    <w:rsid w:val="005B4E52"/>
    <w:rsid w:val="005B608D"/>
    <w:rsid w:val="005B72C8"/>
    <w:rsid w:val="005C16C2"/>
    <w:rsid w:val="005C42E2"/>
    <w:rsid w:val="005C6706"/>
    <w:rsid w:val="005C77F9"/>
    <w:rsid w:val="005C7E50"/>
    <w:rsid w:val="005D1384"/>
    <w:rsid w:val="005D756C"/>
    <w:rsid w:val="005E250C"/>
    <w:rsid w:val="005E53E0"/>
    <w:rsid w:val="005E60FF"/>
    <w:rsid w:val="005E6FE8"/>
    <w:rsid w:val="005E79B2"/>
    <w:rsid w:val="005F35A4"/>
    <w:rsid w:val="005F4F48"/>
    <w:rsid w:val="005F68BE"/>
    <w:rsid w:val="005F6908"/>
    <w:rsid w:val="005F76EE"/>
    <w:rsid w:val="006005C7"/>
    <w:rsid w:val="0060106C"/>
    <w:rsid w:val="006050A2"/>
    <w:rsid w:val="006109C8"/>
    <w:rsid w:val="00610AD5"/>
    <w:rsid w:val="00611801"/>
    <w:rsid w:val="00615224"/>
    <w:rsid w:val="00615572"/>
    <w:rsid w:val="00617BB1"/>
    <w:rsid w:val="0062027E"/>
    <w:rsid w:val="00621722"/>
    <w:rsid w:val="006219ED"/>
    <w:rsid w:val="006220E1"/>
    <w:rsid w:val="00622E84"/>
    <w:rsid w:val="00623A44"/>
    <w:rsid w:val="0062456C"/>
    <w:rsid w:val="006251D5"/>
    <w:rsid w:val="00625322"/>
    <w:rsid w:val="006266E7"/>
    <w:rsid w:val="006313A1"/>
    <w:rsid w:val="00632D75"/>
    <w:rsid w:val="006413EF"/>
    <w:rsid w:val="006425F4"/>
    <w:rsid w:val="00642B7B"/>
    <w:rsid w:val="00647AB6"/>
    <w:rsid w:val="00650ACB"/>
    <w:rsid w:val="00651F56"/>
    <w:rsid w:val="00652892"/>
    <w:rsid w:val="006554A6"/>
    <w:rsid w:val="00655982"/>
    <w:rsid w:val="00656D05"/>
    <w:rsid w:val="00661F6E"/>
    <w:rsid w:val="00665238"/>
    <w:rsid w:val="006655A4"/>
    <w:rsid w:val="00667D03"/>
    <w:rsid w:val="00667F89"/>
    <w:rsid w:val="006717C5"/>
    <w:rsid w:val="006718BE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C18"/>
    <w:rsid w:val="00690F1E"/>
    <w:rsid w:val="00692B6E"/>
    <w:rsid w:val="00695DDD"/>
    <w:rsid w:val="006A0328"/>
    <w:rsid w:val="006A0ACD"/>
    <w:rsid w:val="006A7980"/>
    <w:rsid w:val="006B0140"/>
    <w:rsid w:val="006B26B7"/>
    <w:rsid w:val="006B4636"/>
    <w:rsid w:val="006B4DF0"/>
    <w:rsid w:val="006B69F8"/>
    <w:rsid w:val="006C1E19"/>
    <w:rsid w:val="006C29AF"/>
    <w:rsid w:val="006C3800"/>
    <w:rsid w:val="006C41E7"/>
    <w:rsid w:val="006C51AE"/>
    <w:rsid w:val="006C5764"/>
    <w:rsid w:val="006D77E9"/>
    <w:rsid w:val="006E3BF4"/>
    <w:rsid w:val="006E4171"/>
    <w:rsid w:val="006E5F5F"/>
    <w:rsid w:val="006E6B02"/>
    <w:rsid w:val="006E79FF"/>
    <w:rsid w:val="006F0FE2"/>
    <w:rsid w:val="006F1784"/>
    <w:rsid w:val="006F2C73"/>
    <w:rsid w:val="0070169C"/>
    <w:rsid w:val="007030D7"/>
    <w:rsid w:val="007031C0"/>
    <w:rsid w:val="007040A0"/>
    <w:rsid w:val="007043BE"/>
    <w:rsid w:val="00706D8F"/>
    <w:rsid w:val="00712858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377C7"/>
    <w:rsid w:val="00737ABC"/>
    <w:rsid w:val="007401FA"/>
    <w:rsid w:val="0074136B"/>
    <w:rsid w:val="00742510"/>
    <w:rsid w:val="00743B82"/>
    <w:rsid w:val="00744873"/>
    <w:rsid w:val="007457DD"/>
    <w:rsid w:val="00746152"/>
    <w:rsid w:val="00754913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566F"/>
    <w:rsid w:val="007862FE"/>
    <w:rsid w:val="007867F4"/>
    <w:rsid w:val="0078684C"/>
    <w:rsid w:val="007875A3"/>
    <w:rsid w:val="00791A42"/>
    <w:rsid w:val="00791AD6"/>
    <w:rsid w:val="007933D6"/>
    <w:rsid w:val="00793F99"/>
    <w:rsid w:val="007947CF"/>
    <w:rsid w:val="007948F1"/>
    <w:rsid w:val="00794E96"/>
    <w:rsid w:val="007A7F92"/>
    <w:rsid w:val="007B33E0"/>
    <w:rsid w:val="007B7504"/>
    <w:rsid w:val="007B7C88"/>
    <w:rsid w:val="007C02A8"/>
    <w:rsid w:val="007C095E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53"/>
    <w:rsid w:val="007E5658"/>
    <w:rsid w:val="007E69AD"/>
    <w:rsid w:val="007F0521"/>
    <w:rsid w:val="007F0E97"/>
    <w:rsid w:val="007F239E"/>
    <w:rsid w:val="007F47DF"/>
    <w:rsid w:val="0080013A"/>
    <w:rsid w:val="00801060"/>
    <w:rsid w:val="00802153"/>
    <w:rsid w:val="008021EF"/>
    <w:rsid w:val="00802690"/>
    <w:rsid w:val="00806CB8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56B5"/>
    <w:rsid w:val="008269BD"/>
    <w:rsid w:val="008314AA"/>
    <w:rsid w:val="0083429E"/>
    <w:rsid w:val="00836AD9"/>
    <w:rsid w:val="008425D8"/>
    <w:rsid w:val="008448D1"/>
    <w:rsid w:val="0084589E"/>
    <w:rsid w:val="0084677B"/>
    <w:rsid w:val="0085055A"/>
    <w:rsid w:val="00853F43"/>
    <w:rsid w:val="008554EF"/>
    <w:rsid w:val="00860FEC"/>
    <w:rsid w:val="00861B84"/>
    <w:rsid w:val="00861BC7"/>
    <w:rsid w:val="00861F54"/>
    <w:rsid w:val="00862DC9"/>
    <w:rsid w:val="0086420D"/>
    <w:rsid w:val="00865445"/>
    <w:rsid w:val="00870977"/>
    <w:rsid w:val="008728E1"/>
    <w:rsid w:val="0087741B"/>
    <w:rsid w:val="00880481"/>
    <w:rsid w:val="00881EB4"/>
    <w:rsid w:val="008820BD"/>
    <w:rsid w:val="00883B8F"/>
    <w:rsid w:val="00883FE6"/>
    <w:rsid w:val="0088595E"/>
    <w:rsid w:val="00885E9C"/>
    <w:rsid w:val="00887410"/>
    <w:rsid w:val="00887A35"/>
    <w:rsid w:val="00892477"/>
    <w:rsid w:val="008928A4"/>
    <w:rsid w:val="00893F1E"/>
    <w:rsid w:val="00894833"/>
    <w:rsid w:val="008951E7"/>
    <w:rsid w:val="0089644E"/>
    <w:rsid w:val="008969B2"/>
    <w:rsid w:val="008A0569"/>
    <w:rsid w:val="008A0EC2"/>
    <w:rsid w:val="008A0EEF"/>
    <w:rsid w:val="008A141E"/>
    <w:rsid w:val="008A3772"/>
    <w:rsid w:val="008A3B83"/>
    <w:rsid w:val="008A486D"/>
    <w:rsid w:val="008A4A47"/>
    <w:rsid w:val="008B0BCA"/>
    <w:rsid w:val="008B18B7"/>
    <w:rsid w:val="008B23E2"/>
    <w:rsid w:val="008C0A4B"/>
    <w:rsid w:val="008C1C9F"/>
    <w:rsid w:val="008C1E16"/>
    <w:rsid w:val="008C2E1D"/>
    <w:rsid w:val="008C42B2"/>
    <w:rsid w:val="008C47F2"/>
    <w:rsid w:val="008D13DD"/>
    <w:rsid w:val="008D1D5D"/>
    <w:rsid w:val="008D2513"/>
    <w:rsid w:val="008D3D19"/>
    <w:rsid w:val="008E30E7"/>
    <w:rsid w:val="008F0FD4"/>
    <w:rsid w:val="008F19C0"/>
    <w:rsid w:val="008F3282"/>
    <w:rsid w:val="008F5D9B"/>
    <w:rsid w:val="008F6016"/>
    <w:rsid w:val="008F78BF"/>
    <w:rsid w:val="00902014"/>
    <w:rsid w:val="0090213D"/>
    <w:rsid w:val="009067BD"/>
    <w:rsid w:val="00911176"/>
    <w:rsid w:val="00911B36"/>
    <w:rsid w:val="0091267E"/>
    <w:rsid w:val="009141EE"/>
    <w:rsid w:val="00921491"/>
    <w:rsid w:val="00921E48"/>
    <w:rsid w:val="00930083"/>
    <w:rsid w:val="009332F0"/>
    <w:rsid w:val="00935808"/>
    <w:rsid w:val="00936813"/>
    <w:rsid w:val="00936B09"/>
    <w:rsid w:val="00937E1A"/>
    <w:rsid w:val="009408C1"/>
    <w:rsid w:val="00946292"/>
    <w:rsid w:val="009472BC"/>
    <w:rsid w:val="009501BC"/>
    <w:rsid w:val="00951EE4"/>
    <w:rsid w:val="00952CAB"/>
    <w:rsid w:val="0095669C"/>
    <w:rsid w:val="00956DB8"/>
    <w:rsid w:val="009657C6"/>
    <w:rsid w:val="0096637B"/>
    <w:rsid w:val="00971BF0"/>
    <w:rsid w:val="00976019"/>
    <w:rsid w:val="009761CA"/>
    <w:rsid w:val="009816A8"/>
    <w:rsid w:val="00982890"/>
    <w:rsid w:val="00982A07"/>
    <w:rsid w:val="0098349E"/>
    <w:rsid w:val="00983F41"/>
    <w:rsid w:val="00985A26"/>
    <w:rsid w:val="009915D6"/>
    <w:rsid w:val="009916FE"/>
    <w:rsid w:val="0099180A"/>
    <w:rsid w:val="00995F1A"/>
    <w:rsid w:val="00996C0A"/>
    <w:rsid w:val="00997FD1"/>
    <w:rsid w:val="009A27BC"/>
    <w:rsid w:val="009A2D09"/>
    <w:rsid w:val="009A3E4C"/>
    <w:rsid w:val="009A407A"/>
    <w:rsid w:val="009A4D5F"/>
    <w:rsid w:val="009A592D"/>
    <w:rsid w:val="009A6F5C"/>
    <w:rsid w:val="009A7A00"/>
    <w:rsid w:val="009B1A72"/>
    <w:rsid w:val="009B42C1"/>
    <w:rsid w:val="009B5155"/>
    <w:rsid w:val="009B6015"/>
    <w:rsid w:val="009B751E"/>
    <w:rsid w:val="009B754F"/>
    <w:rsid w:val="009B7D16"/>
    <w:rsid w:val="009C2106"/>
    <w:rsid w:val="009C214E"/>
    <w:rsid w:val="009C2936"/>
    <w:rsid w:val="009C5225"/>
    <w:rsid w:val="009C54EA"/>
    <w:rsid w:val="009D098B"/>
    <w:rsid w:val="009D23A0"/>
    <w:rsid w:val="009D2F1A"/>
    <w:rsid w:val="009D30DE"/>
    <w:rsid w:val="009D546D"/>
    <w:rsid w:val="009D5E73"/>
    <w:rsid w:val="009D6831"/>
    <w:rsid w:val="009E0742"/>
    <w:rsid w:val="009E3579"/>
    <w:rsid w:val="009E486D"/>
    <w:rsid w:val="009F0AFD"/>
    <w:rsid w:val="009F0DD1"/>
    <w:rsid w:val="009F2FD7"/>
    <w:rsid w:val="009F41C4"/>
    <w:rsid w:val="009F757D"/>
    <w:rsid w:val="00A00E3B"/>
    <w:rsid w:val="00A02DC0"/>
    <w:rsid w:val="00A0472C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430C"/>
    <w:rsid w:val="00A24B38"/>
    <w:rsid w:val="00A264AF"/>
    <w:rsid w:val="00A31B15"/>
    <w:rsid w:val="00A32E8C"/>
    <w:rsid w:val="00A33641"/>
    <w:rsid w:val="00A33698"/>
    <w:rsid w:val="00A35D0E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2971"/>
    <w:rsid w:val="00A53087"/>
    <w:rsid w:val="00A5426E"/>
    <w:rsid w:val="00A6131B"/>
    <w:rsid w:val="00A62E22"/>
    <w:rsid w:val="00A6625E"/>
    <w:rsid w:val="00A71241"/>
    <w:rsid w:val="00A721E3"/>
    <w:rsid w:val="00A73E7F"/>
    <w:rsid w:val="00A7728F"/>
    <w:rsid w:val="00A77597"/>
    <w:rsid w:val="00A77DB2"/>
    <w:rsid w:val="00A8142D"/>
    <w:rsid w:val="00A828CA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0515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D4ABA"/>
    <w:rsid w:val="00AE08DC"/>
    <w:rsid w:val="00AE4B4F"/>
    <w:rsid w:val="00AE5796"/>
    <w:rsid w:val="00AE58A7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2EA6"/>
    <w:rsid w:val="00B1449B"/>
    <w:rsid w:val="00B2024E"/>
    <w:rsid w:val="00B21262"/>
    <w:rsid w:val="00B2252C"/>
    <w:rsid w:val="00B2294A"/>
    <w:rsid w:val="00B23A7E"/>
    <w:rsid w:val="00B31C7C"/>
    <w:rsid w:val="00B34A68"/>
    <w:rsid w:val="00B354CD"/>
    <w:rsid w:val="00B355F7"/>
    <w:rsid w:val="00B4103B"/>
    <w:rsid w:val="00B41B48"/>
    <w:rsid w:val="00B426F3"/>
    <w:rsid w:val="00B42A20"/>
    <w:rsid w:val="00B433B9"/>
    <w:rsid w:val="00B44801"/>
    <w:rsid w:val="00B451B9"/>
    <w:rsid w:val="00B45AAF"/>
    <w:rsid w:val="00B45DF2"/>
    <w:rsid w:val="00B47B5D"/>
    <w:rsid w:val="00B47DC7"/>
    <w:rsid w:val="00B503D0"/>
    <w:rsid w:val="00B5253B"/>
    <w:rsid w:val="00B5356D"/>
    <w:rsid w:val="00B56E4A"/>
    <w:rsid w:val="00B61488"/>
    <w:rsid w:val="00B63C97"/>
    <w:rsid w:val="00B6485A"/>
    <w:rsid w:val="00B65FE4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94761"/>
    <w:rsid w:val="00B96474"/>
    <w:rsid w:val="00BA1C82"/>
    <w:rsid w:val="00BA1DBA"/>
    <w:rsid w:val="00BA2230"/>
    <w:rsid w:val="00BA2C88"/>
    <w:rsid w:val="00BA5B4F"/>
    <w:rsid w:val="00BA5F4F"/>
    <w:rsid w:val="00BA62AB"/>
    <w:rsid w:val="00BB1196"/>
    <w:rsid w:val="00BB1DF5"/>
    <w:rsid w:val="00BB2B06"/>
    <w:rsid w:val="00BB2C87"/>
    <w:rsid w:val="00BB45A4"/>
    <w:rsid w:val="00BB557E"/>
    <w:rsid w:val="00BB704E"/>
    <w:rsid w:val="00BC0158"/>
    <w:rsid w:val="00BC2243"/>
    <w:rsid w:val="00BC509F"/>
    <w:rsid w:val="00BC5F38"/>
    <w:rsid w:val="00BC666B"/>
    <w:rsid w:val="00BC7E36"/>
    <w:rsid w:val="00BD1002"/>
    <w:rsid w:val="00BD124C"/>
    <w:rsid w:val="00BD3986"/>
    <w:rsid w:val="00BD456C"/>
    <w:rsid w:val="00BD5FAC"/>
    <w:rsid w:val="00BD61E8"/>
    <w:rsid w:val="00BD67C4"/>
    <w:rsid w:val="00BD6D17"/>
    <w:rsid w:val="00BD77F6"/>
    <w:rsid w:val="00BD7BA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FB1"/>
    <w:rsid w:val="00BF0DC3"/>
    <w:rsid w:val="00BF1B4D"/>
    <w:rsid w:val="00BF1BA5"/>
    <w:rsid w:val="00BF1BF3"/>
    <w:rsid w:val="00BF2468"/>
    <w:rsid w:val="00BF29B0"/>
    <w:rsid w:val="00BF4784"/>
    <w:rsid w:val="00BF4D74"/>
    <w:rsid w:val="00BF5903"/>
    <w:rsid w:val="00BF779B"/>
    <w:rsid w:val="00C01BC2"/>
    <w:rsid w:val="00C04B0F"/>
    <w:rsid w:val="00C068E2"/>
    <w:rsid w:val="00C103EF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7A79"/>
    <w:rsid w:val="00C50EC7"/>
    <w:rsid w:val="00C517B5"/>
    <w:rsid w:val="00C56F13"/>
    <w:rsid w:val="00C5758F"/>
    <w:rsid w:val="00C61838"/>
    <w:rsid w:val="00C6244F"/>
    <w:rsid w:val="00C63D61"/>
    <w:rsid w:val="00C650BC"/>
    <w:rsid w:val="00C66160"/>
    <w:rsid w:val="00C67A5A"/>
    <w:rsid w:val="00C71BA0"/>
    <w:rsid w:val="00C75788"/>
    <w:rsid w:val="00C81F71"/>
    <w:rsid w:val="00C82052"/>
    <w:rsid w:val="00C8342A"/>
    <w:rsid w:val="00C83856"/>
    <w:rsid w:val="00C84BBB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15B7"/>
    <w:rsid w:val="00CB34A0"/>
    <w:rsid w:val="00CB34C2"/>
    <w:rsid w:val="00CB40C4"/>
    <w:rsid w:val="00CC0A44"/>
    <w:rsid w:val="00CC1ACE"/>
    <w:rsid w:val="00CC1ED2"/>
    <w:rsid w:val="00CC4E4A"/>
    <w:rsid w:val="00CC6B41"/>
    <w:rsid w:val="00CD04E1"/>
    <w:rsid w:val="00CD4611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06A42"/>
    <w:rsid w:val="00D10F41"/>
    <w:rsid w:val="00D13FF3"/>
    <w:rsid w:val="00D17CEC"/>
    <w:rsid w:val="00D2311F"/>
    <w:rsid w:val="00D241D7"/>
    <w:rsid w:val="00D2613D"/>
    <w:rsid w:val="00D32C28"/>
    <w:rsid w:val="00D36F8F"/>
    <w:rsid w:val="00D40B3D"/>
    <w:rsid w:val="00D40FA0"/>
    <w:rsid w:val="00D42EDE"/>
    <w:rsid w:val="00D43292"/>
    <w:rsid w:val="00D44ACA"/>
    <w:rsid w:val="00D46CC1"/>
    <w:rsid w:val="00D46F1E"/>
    <w:rsid w:val="00D500CD"/>
    <w:rsid w:val="00D52FDD"/>
    <w:rsid w:val="00D55738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2B6F"/>
    <w:rsid w:val="00D73AAD"/>
    <w:rsid w:val="00D75770"/>
    <w:rsid w:val="00D821DA"/>
    <w:rsid w:val="00D82730"/>
    <w:rsid w:val="00D87FFB"/>
    <w:rsid w:val="00D90EAC"/>
    <w:rsid w:val="00D92252"/>
    <w:rsid w:val="00D9466D"/>
    <w:rsid w:val="00D9480D"/>
    <w:rsid w:val="00D94C72"/>
    <w:rsid w:val="00D9784E"/>
    <w:rsid w:val="00DA3372"/>
    <w:rsid w:val="00DA38F6"/>
    <w:rsid w:val="00DA4108"/>
    <w:rsid w:val="00DA4741"/>
    <w:rsid w:val="00DA53FF"/>
    <w:rsid w:val="00DA5995"/>
    <w:rsid w:val="00DB5A0A"/>
    <w:rsid w:val="00DB765F"/>
    <w:rsid w:val="00DC13FC"/>
    <w:rsid w:val="00DC17C2"/>
    <w:rsid w:val="00DC49EA"/>
    <w:rsid w:val="00DC53B6"/>
    <w:rsid w:val="00DC53C2"/>
    <w:rsid w:val="00DC729A"/>
    <w:rsid w:val="00DC759C"/>
    <w:rsid w:val="00DC7955"/>
    <w:rsid w:val="00DD0F3C"/>
    <w:rsid w:val="00DD1ABD"/>
    <w:rsid w:val="00DD1DAD"/>
    <w:rsid w:val="00DD3244"/>
    <w:rsid w:val="00DD355C"/>
    <w:rsid w:val="00DD6B94"/>
    <w:rsid w:val="00DD6CA7"/>
    <w:rsid w:val="00DD7464"/>
    <w:rsid w:val="00DE0827"/>
    <w:rsid w:val="00DE27FE"/>
    <w:rsid w:val="00DE2D73"/>
    <w:rsid w:val="00DE42C9"/>
    <w:rsid w:val="00DE474E"/>
    <w:rsid w:val="00DE4EBF"/>
    <w:rsid w:val="00DE6A17"/>
    <w:rsid w:val="00DF0F9F"/>
    <w:rsid w:val="00DF2F13"/>
    <w:rsid w:val="00E03761"/>
    <w:rsid w:val="00E05367"/>
    <w:rsid w:val="00E108C7"/>
    <w:rsid w:val="00E10DF2"/>
    <w:rsid w:val="00E11CA0"/>
    <w:rsid w:val="00E14EDC"/>
    <w:rsid w:val="00E1617F"/>
    <w:rsid w:val="00E301D8"/>
    <w:rsid w:val="00E321F9"/>
    <w:rsid w:val="00E32CA2"/>
    <w:rsid w:val="00E35327"/>
    <w:rsid w:val="00E35AD6"/>
    <w:rsid w:val="00E40942"/>
    <w:rsid w:val="00E43112"/>
    <w:rsid w:val="00E431FF"/>
    <w:rsid w:val="00E4440C"/>
    <w:rsid w:val="00E47898"/>
    <w:rsid w:val="00E47C74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4BB1"/>
    <w:rsid w:val="00E97C26"/>
    <w:rsid w:val="00EA1BBC"/>
    <w:rsid w:val="00EA69A4"/>
    <w:rsid w:val="00EB3658"/>
    <w:rsid w:val="00EB49E9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5BC4"/>
    <w:rsid w:val="00EC7AD8"/>
    <w:rsid w:val="00ED4C41"/>
    <w:rsid w:val="00ED68CE"/>
    <w:rsid w:val="00ED73BE"/>
    <w:rsid w:val="00EE0F46"/>
    <w:rsid w:val="00EE2798"/>
    <w:rsid w:val="00EE28F0"/>
    <w:rsid w:val="00EE29C3"/>
    <w:rsid w:val="00EE542D"/>
    <w:rsid w:val="00EE5F35"/>
    <w:rsid w:val="00EE61D9"/>
    <w:rsid w:val="00EF22EE"/>
    <w:rsid w:val="00EF289F"/>
    <w:rsid w:val="00EF5592"/>
    <w:rsid w:val="00EF6742"/>
    <w:rsid w:val="00F00809"/>
    <w:rsid w:val="00F02E20"/>
    <w:rsid w:val="00F05BC2"/>
    <w:rsid w:val="00F1051E"/>
    <w:rsid w:val="00F11063"/>
    <w:rsid w:val="00F1284A"/>
    <w:rsid w:val="00F1505A"/>
    <w:rsid w:val="00F154EF"/>
    <w:rsid w:val="00F174F2"/>
    <w:rsid w:val="00F1757C"/>
    <w:rsid w:val="00F176EA"/>
    <w:rsid w:val="00F17C40"/>
    <w:rsid w:val="00F2286F"/>
    <w:rsid w:val="00F22C75"/>
    <w:rsid w:val="00F26816"/>
    <w:rsid w:val="00F26A6E"/>
    <w:rsid w:val="00F26FDE"/>
    <w:rsid w:val="00F326B3"/>
    <w:rsid w:val="00F329F3"/>
    <w:rsid w:val="00F3598E"/>
    <w:rsid w:val="00F35A93"/>
    <w:rsid w:val="00F35CEF"/>
    <w:rsid w:val="00F375E8"/>
    <w:rsid w:val="00F4103E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1F01"/>
    <w:rsid w:val="00F62052"/>
    <w:rsid w:val="00F63D3C"/>
    <w:rsid w:val="00F66F73"/>
    <w:rsid w:val="00F675E0"/>
    <w:rsid w:val="00F706A0"/>
    <w:rsid w:val="00F72CDD"/>
    <w:rsid w:val="00F74631"/>
    <w:rsid w:val="00F74BE7"/>
    <w:rsid w:val="00F762B4"/>
    <w:rsid w:val="00F76785"/>
    <w:rsid w:val="00F76BBA"/>
    <w:rsid w:val="00F76DAE"/>
    <w:rsid w:val="00F80420"/>
    <w:rsid w:val="00F82EBA"/>
    <w:rsid w:val="00F83CC9"/>
    <w:rsid w:val="00F86F8D"/>
    <w:rsid w:val="00F87891"/>
    <w:rsid w:val="00F9507C"/>
    <w:rsid w:val="00F971ED"/>
    <w:rsid w:val="00FA31E2"/>
    <w:rsid w:val="00FA46E2"/>
    <w:rsid w:val="00FA6DDB"/>
    <w:rsid w:val="00FB526C"/>
    <w:rsid w:val="00FB6A4C"/>
    <w:rsid w:val="00FC3B3D"/>
    <w:rsid w:val="00FC4831"/>
    <w:rsid w:val="00FC73EB"/>
    <w:rsid w:val="00FC766B"/>
    <w:rsid w:val="00FD2CBA"/>
    <w:rsid w:val="00FD34C1"/>
    <w:rsid w:val="00FD4356"/>
    <w:rsid w:val="00FD7F77"/>
    <w:rsid w:val="00FE0D6A"/>
    <w:rsid w:val="00FE3F79"/>
    <w:rsid w:val="00FE5526"/>
    <w:rsid w:val="00FE6CDF"/>
    <w:rsid w:val="00FE7B03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EC5B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5B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unicacion@digitale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FA7B7-0BF7-4D0F-BFAD-4A423DBD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2021-02-24T13:28:00Z</cp:lastPrinted>
  <dcterms:created xsi:type="dcterms:W3CDTF">2021-12-15T13:15:00Z</dcterms:created>
  <dcterms:modified xsi:type="dcterms:W3CDTF">2021-12-15T13:17:00Z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