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DB923" w14:textId="77777777" w:rsidR="0093167F" w:rsidRPr="006D727D" w:rsidRDefault="0093167F" w:rsidP="00906228">
      <w:pPr>
        <w:pStyle w:val="Cuerpo"/>
        <w:jc w:val="center"/>
        <w:rPr>
          <w:rFonts w:ascii="Tahoma" w:hAnsi="Tahoma" w:cs="Tahoma"/>
          <w:b/>
          <w:bCs/>
        </w:rPr>
      </w:pPr>
    </w:p>
    <w:p w14:paraId="09EDB924" w14:textId="77777777" w:rsidR="0093167F" w:rsidRPr="006D727D" w:rsidRDefault="0093167F" w:rsidP="00906228">
      <w:pPr>
        <w:pStyle w:val="Cuerpo"/>
        <w:jc w:val="center"/>
        <w:rPr>
          <w:rFonts w:ascii="Tahoma" w:hAnsi="Tahoma" w:cs="Tahoma"/>
          <w:b/>
          <w:bCs/>
        </w:rPr>
      </w:pPr>
    </w:p>
    <w:p w14:paraId="09EDB925" w14:textId="520314EC" w:rsidR="0093167F" w:rsidRPr="006D727D" w:rsidRDefault="00B25297" w:rsidP="00906228">
      <w:pPr>
        <w:pStyle w:val="Cuerpo"/>
        <w:jc w:val="center"/>
        <w:rPr>
          <w:rFonts w:ascii="Tahoma" w:hAnsi="Tahoma" w:cs="Tahoma"/>
          <w:b/>
          <w:bCs/>
        </w:rPr>
      </w:pPr>
      <w:r w:rsidRPr="006D727D">
        <w:rPr>
          <w:rFonts w:ascii="Tahoma" w:hAnsi="Tahoma" w:cs="Tahoma"/>
          <w:b/>
          <w:bCs/>
          <w:lang w:val="es-ES_tradnl"/>
        </w:rPr>
        <w:t>La Liga Española de Debate Universitario</w:t>
      </w:r>
      <w:r w:rsidR="0048145C" w:rsidRPr="006D727D">
        <w:rPr>
          <w:rFonts w:ascii="Tahoma" w:hAnsi="Tahoma" w:cs="Tahoma"/>
          <w:b/>
          <w:bCs/>
          <w:lang w:val="es-ES_tradnl"/>
        </w:rPr>
        <w:t xml:space="preserve"> (LEDU)</w:t>
      </w:r>
      <w:r w:rsidRPr="006D727D">
        <w:rPr>
          <w:rFonts w:ascii="Tahoma" w:hAnsi="Tahoma" w:cs="Tahoma"/>
          <w:b/>
          <w:bCs/>
          <w:lang w:val="es-ES_tradnl"/>
        </w:rPr>
        <w:t xml:space="preserve"> y </w:t>
      </w:r>
      <w:r w:rsidR="006C75B6" w:rsidRPr="006D727D">
        <w:rPr>
          <w:rFonts w:ascii="Tahoma" w:hAnsi="Tahoma" w:cs="Tahoma"/>
          <w:b/>
          <w:bCs/>
          <w:lang w:val="es-ES_tradnl"/>
        </w:rPr>
        <w:t>DigitalES</w:t>
      </w:r>
      <w:r w:rsidRPr="006D727D">
        <w:rPr>
          <w:rFonts w:ascii="Tahoma" w:hAnsi="Tahoma" w:cs="Tahoma"/>
          <w:b/>
          <w:bCs/>
          <w:lang w:val="es-ES_tradnl"/>
        </w:rPr>
        <w:t xml:space="preserve"> firman un acuerdo de colaboración para potenciar la digitalización y el talento entre los universitarios</w:t>
      </w:r>
    </w:p>
    <w:p w14:paraId="09EDB926" w14:textId="77777777" w:rsidR="0093167F" w:rsidRPr="006D727D" w:rsidRDefault="0093167F" w:rsidP="00906228">
      <w:pPr>
        <w:pStyle w:val="Cuerpo"/>
        <w:jc w:val="both"/>
        <w:rPr>
          <w:rFonts w:ascii="Tahoma" w:hAnsi="Tahoma" w:cs="Tahoma"/>
        </w:rPr>
      </w:pPr>
    </w:p>
    <w:p w14:paraId="0FDB56E5" w14:textId="2FD21887" w:rsidR="0048145C" w:rsidRPr="006D727D" w:rsidRDefault="00B25297" w:rsidP="00A560F0">
      <w:pPr>
        <w:pStyle w:val="Cuerpo"/>
        <w:numPr>
          <w:ilvl w:val="1"/>
          <w:numId w:val="1"/>
        </w:numPr>
        <w:jc w:val="both"/>
        <w:rPr>
          <w:rFonts w:ascii="Tahoma" w:hAnsi="Tahoma" w:cs="Tahoma"/>
        </w:rPr>
      </w:pPr>
      <w:r w:rsidRPr="006D727D">
        <w:rPr>
          <w:rFonts w:ascii="Tahoma" w:hAnsi="Tahoma" w:cs="Tahoma"/>
          <w:lang w:val="es-ES_tradnl"/>
        </w:rPr>
        <w:t>Ambas entidades colaborarán</w:t>
      </w:r>
      <w:r w:rsidR="0048145C" w:rsidRPr="006D727D">
        <w:rPr>
          <w:rFonts w:ascii="Tahoma" w:hAnsi="Tahoma" w:cs="Tahoma"/>
          <w:lang w:val="es-ES_tradnl"/>
        </w:rPr>
        <w:t xml:space="preserve"> en diversas </w:t>
      </w:r>
      <w:r w:rsidRPr="006D727D">
        <w:rPr>
          <w:rFonts w:ascii="Tahoma" w:hAnsi="Tahoma" w:cs="Tahoma"/>
          <w:lang w:val="es-ES_tradnl"/>
        </w:rPr>
        <w:t>actividades</w:t>
      </w:r>
      <w:r w:rsidR="0048145C" w:rsidRPr="006D727D">
        <w:rPr>
          <w:rFonts w:ascii="Tahoma" w:hAnsi="Tahoma" w:cs="Tahoma"/>
          <w:lang w:val="es-ES_tradnl"/>
        </w:rPr>
        <w:t>, ofrecerán asesoramiento y d</w:t>
      </w:r>
      <w:r w:rsidRPr="006D727D">
        <w:rPr>
          <w:rFonts w:ascii="Tahoma" w:hAnsi="Tahoma" w:cs="Tahoma"/>
          <w:lang w:val="es-ES_tradnl"/>
        </w:rPr>
        <w:t xml:space="preserve">arán visibilidad a la Liga Española de Debate Universitario a través de los canales de </w:t>
      </w:r>
      <w:r w:rsidRPr="006D727D">
        <w:rPr>
          <w:rFonts w:ascii="Tahoma" w:hAnsi="Tahoma" w:cs="Tahoma"/>
        </w:rPr>
        <w:t>DigitalE</w:t>
      </w:r>
      <w:r w:rsidR="006D727D">
        <w:rPr>
          <w:rFonts w:ascii="Tahoma" w:hAnsi="Tahoma" w:cs="Tahoma"/>
        </w:rPr>
        <w:t>S</w:t>
      </w:r>
      <w:r w:rsidR="0048145C" w:rsidRPr="006D727D">
        <w:rPr>
          <w:rFonts w:ascii="Tahoma" w:hAnsi="Tahoma" w:cs="Tahoma"/>
          <w:lang w:val="es-ES_tradnl"/>
        </w:rPr>
        <w:t>.</w:t>
      </w:r>
    </w:p>
    <w:p w14:paraId="08444841" w14:textId="77777777" w:rsidR="0048145C" w:rsidRPr="006D727D" w:rsidRDefault="0048145C" w:rsidP="0048145C">
      <w:pPr>
        <w:pStyle w:val="Cuerpo"/>
        <w:ind w:left="1080"/>
        <w:jc w:val="both"/>
        <w:rPr>
          <w:rFonts w:ascii="Tahoma" w:hAnsi="Tahoma" w:cs="Tahoma"/>
        </w:rPr>
      </w:pPr>
    </w:p>
    <w:p w14:paraId="09EDB929" w14:textId="77777777" w:rsidR="0093167F" w:rsidRPr="006D727D" w:rsidRDefault="00B25297">
      <w:pPr>
        <w:pStyle w:val="Cuerpo"/>
        <w:numPr>
          <w:ilvl w:val="1"/>
          <w:numId w:val="1"/>
        </w:numPr>
        <w:jc w:val="both"/>
        <w:rPr>
          <w:rFonts w:ascii="Tahoma" w:hAnsi="Tahoma" w:cs="Tahoma"/>
          <w:lang w:val="es-ES_tradnl"/>
        </w:rPr>
      </w:pPr>
      <w:r w:rsidRPr="006D727D">
        <w:rPr>
          <w:rFonts w:ascii="Tahoma" w:hAnsi="Tahoma" w:cs="Tahoma"/>
          <w:lang w:val="es-ES_tradnl"/>
        </w:rPr>
        <w:t>En la primera fase de la LEDU, que se desarrollará virtualmente, participarán 58 equipos de 26 universidades españolas.</w:t>
      </w:r>
    </w:p>
    <w:p w14:paraId="09EDB92A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09EDB92B" w14:textId="77777777" w:rsidR="0093167F" w:rsidRPr="006D727D" w:rsidRDefault="00B25297">
      <w:pPr>
        <w:pStyle w:val="Cuerpo"/>
        <w:numPr>
          <w:ilvl w:val="1"/>
          <w:numId w:val="1"/>
        </w:numPr>
        <w:jc w:val="both"/>
        <w:rPr>
          <w:rFonts w:ascii="Tahoma" w:hAnsi="Tahoma" w:cs="Tahoma"/>
          <w:lang w:val="es-ES_tradnl"/>
        </w:rPr>
      </w:pPr>
      <w:r w:rsidRPr="006D727D">
        <w:rPr>
          <w:rFonts w:ascii="Tahoma" w:hAnsi="Tahoma" w:cs="Tahoma"/>
          <w:lang w:val="es-ES_tradnl"/>
        </w:rPr>
        <w:t>En la Fase Final, los equipos finalistas recibirán</w:t>
      </w:r>
      <w:r w:rsidRPr="006D727D">
        <w:rPr>
          <w:rFonts w:ascii="Tahoma" w:hAnsi="Tahoma" w:cs="Tahoma"/>
        </w:rPr>
        <w:t xml:space="preserve"> </w:t>
      </w:r>
      <w:r w:rsidRPr="006D727D">
        <w:rPr>
          <w:rFonts w:ascii="Tahoma" w:hAnsi="Tahoma" w:cs="Tahoma"/>
          <w:lang w:val="es-ES_tradnl"/>
        </w:rPr>
        <w:t>un premio en met</w:t>
      </w:r>
      <w:r w:rsidRPr="006D727D">
        <w:rPr>
          <w:rFonts w:ascii="Tahoma" w:hAnsi="Tahoma" w:cs="Tahoma"/>
        </w:rPr>
        <w:t>á</w:t>
      </w:r>
      <w:r w:rsidRPr="006D727D">
        <w:rPr>
          <w:rFonts w:ascii="Tahoma" w:hAnsi="Tahoma" w:cs="Tahoma"/>
          <w:lang w:val="pt-PT"/>
        </w:rPr>
        <w:t>lico de 6.000</w:t>
      </w:r>
      <w:r w:rsidRPr="006D727D">
        <w:rPr>
          <w:rFonts w:ascii="Tahoma" w:hAnsi="Tahoma" w:cs="Tahoma"/>
          <w:lang w:val="es-ES_tradnl"/>
        </w:rPr>
        <w:t xml:space="preserve"> euros para el ganador y 3.000 euros para el finalista.</w:t>
      </w:r>
    </w:p>
    <w:p w14:paraId="09EDB92C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09EDB92D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09EDB92E" w14:textId="35208400" w:rsidR="0093167F" w:rsidRPr="006D727D" w:rsidRDefault="00B25297">
      <w:pPr>
        <w:pStyle w:val="Cuerpo"/>
        <w:jc w:val="both"/>
        <w:rPr>
          <w:rFonts w:ascii="Tahoma" w:hAnsi="Tahoma" w:cs="Tahoma"/>
        </w:rPr>
      </w:pPr>
      <w:r w:rsidRPr="006D727D">
        <w:rPr>
          <w:rStyle w:val="Ninguno"/>
          <w:rFonts w:ascii="Tahoma" w:hAnsi="Tahoma" w:cs="Tahoma"/>
          <w:b/>
          <w:bCs/>
        </w:rPr>
        <w:t>Madrid, 24 de febrero de 2021.</w:t>
      </w:r>
      <w:r w:rsidRPr="006D727D">
        <w:rPr>
          <w:rFonts w:ascii="Tahoma" w:hAnsi="Tahoma" w:cs="Tahoma"/>
          <w:lang w:val="es-ES_tradnl"/>
        </w:rPr>
        <w:t xml:space="preserve"> En una edición dedicada a la digitalización, la Liga Española de Debate Universitario (LEDU) y</w:t>
      </w:r>
      <w:r w:rsidR="00906228" w:rsidRPr="006D727D">
        <w:rPr>
          <w:rFonts w:ascii="Tahoma" w:hAnsi="Tahoma" w:cs="Tahoma"/>
          <w:lang w:val="es-ES_tradnl"/>
        </w:rPr>
        <w:t xml:space="preserve"> DigitalES,</w:t>
      </w:r>
      <w:r w:rsidRPr="006D727D">
        <w:rPr>
          <w:rFonts w:ascii="Tahoma" w:hAnsi="Tahoma" w:cs="Tahoma"/>
          <w:lang w:val="es-ES_tradnl"/>
        </w:rPr>
        <w:t xml:space="preserve"> la Asociación Española para la Digitalización</w:t>
      </w:r>
      <w:r w:rsidR="00906228" w:rsidRPr="006D727D">
        <w:rPr>
          <w:rFonts w:ascii="Tahoma" w:hAnsi="Tahoma" w:cs="Tahoma"/>
          <w:lang w:val="es-ES_tradnl"/>
        </w:rPr>
        <w:t xml:space="preserve">, </w:t>
      </w:r>
      <w:r w:rsidRPr="006D727D">
        <w:rPr>
          <w:rFonts w:ascii="Tahoma" w:hAnsi="Tahoma" w:cs="Tahoma"/>
          <w:lang w:val="es-ES_tradnl"/>
        </w:rPr>
        <w:t>que reúne a las principales empresas del sector de la tecnología e innovación digital</w:t>
      </w:r>
      <w:r w:rsidR="00256E8B" w:rsidRPr="006D727D">
        <w:rPr>
          <w:rFonts w:ascii="Tahoma" w:hAnsi="Tahoma" w:cs="Tahoma"/>
          <w:lang w:val="es-ES_tradnl"/>
        </w:rPr>
        <w:t xml:space="preserve"> en España</w:t>
      </w:r>
      <w:r w:rsidRPr="006D727D">
        <w:rPr>
          <w:rFonts w:ascii="Tahoma" w:hAnsi="Tahoma" w:cs="Tahoma"/>
          <w:lang w:val="es-ES_tradnl"/>
        </w:rPr>
        <w:t>, han firmado esta mañana un acuerdo de colaboración por el cual esta entidad se convierte en patrocinador colaborador de la máxima competición española dedicada a potenciar las capacidades dialécticas de los universitarios del país.</w:t>
      </w:r>
    </w:p>
    <w:p w14:paraId="09EDB92F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12179B36" w14:textId="09711F93" w:rsidR="0048145C" w:rsidRPr="006D727D" w:rsidRDefault="00B25297" w:rsidP="0048145C">
      <w:pPr>
        <w:pStyle w:val="Cuerpo"/>
        <w:jc w:val="both"/>
        <w:rPr>
          <w:rFonts w:ascii="Tahoma" w:hAnsi="Tahoma" w:cs="Tahoma"/>
        </w:rPr>
      </w:pPr>
      <w:r w:rsidRPr="006D727D">
        <w:rPr>
          <w:rFonts w:ascii="Tahoma" w:hAnsi="Tahoma" w:cs="Tahoma"/>
          <w:lang w:val="es-ES_tradnl"/>
        </w:rPr>
        <w:t>Ambas entidades colaborarán para facilitar el logro de objetivos de interés común, a través de la realización de actividades conjuntas de actuación</w:t>
      </w:r>
      <w:r w:rsidR="0048145C" w:rsidRPr="006D727D">
        <w:rPr>
          <w:rFonts w:ascii="Tahoma" w:hAnsi="Tahoma" w:cs="Tahoma"/>
          <w:lang w:val="es-ES_tradnl"/>
        </w:rPr>
        <w:t xml:space="preserve">. Entre otras acciones, </w:t>
      </w:r>
      <w:r w:rsidR="0048145C" w:rsidRPr="006D727D">
        <w:rPr>
          <w:rFonts w:ascii="Tahoma" w:hAnsi="Tahoma" w:cs="Tahoma"/>
        </w:rPr>
        <w:t>DigitalES</w:t>
      </w:r>
      <w:r w:rsidR="0048145C" w:rsidRPr="006D727D">
        <w:rPr>
          <w:rFonts w:ascii="Tahoma" w:hAnsi="Tahoma" w:cs="Tahoma"/>
          <w:lang w:val="es-ES_tradnl"/>
        </w:rPr>
        <w:t xml:space="preserve"> </w:t>
      </w:r>
      <w:r w:rsidRPr="006D727D">
        <w:rPr>
          <w:rFonts w:ascii="Tahoma" w:hAnsi="Tahoma" w:cs="Tahoma"/>
          <w:lang w:val="es-ES_tradnl"/>
        </w:rPr>
        <w:t>dar</w:t>
      </w:r>
      <w:r w:rsidR="0048145C" w:rsidRPr="006D727D">
        <w:rPr>
          <w:rFonts w:ascii="Tahoma" w:hAnsi="Tahoma" w:cs="Tahoma"/>
          <w:lang w:val="es-ES_tradnl"/>
        </w:rPr>
        <w:t>á</w:t>
      </w:r>
      <w:r w:rsidRPr="006D727D">
        <w:rPr>
          <w:rFonts w:ascii="Tahoma" w:hAnsi="Tahoma" w:cs="Tahoma"/>
          <w:lang w:val="es-ES_tradnl"/>
        </w:rPr>
        <w:t xml:space="preserve"> visibilidad a la Liga Española de Debate Universitario a través de </w:t>
      </w:r>
      <w:r w:rsidR="0048145C" w:rsidRPr="006D727D">
        <w:rPr>
          <w:rFonts w:ascii="Tahoma" w:hAnsi="Tahoma" w:cs="Tahoma"/>
          <w:lang w:val="es-ES_tradnl"/>
        </w:rPr>
        <w:t>sus</w:t>
      </w:r>
      <w:r w:rsidRPr="006D727D">
        <w:rPr>
          <w:rFonts w:ascii="Tahoma" w:hAnsi="Tahoma" w:cs="Tahoma"/>
          <w:lang w:val="es-ES_tradnl"/>
        </w:rPr>
        <w:t xml:space="preserve"> canales así como otras medidas en las que tanto esta organización como sus integrantes puedan apoyar el desarrollo de la Liga.</w:t>
      </w:r>
      <w:r w:rsidR="00840315" w:rsidRPr="006D727D">
        <w:rPr>
          <w:rFonts w:ascii="Tahoma" w:hAnsi="Tahoma" w:cs="Tahoma"/>
          <w:lang w:val="es-ES_tradnl"/>
        </w:rPr>
        <w:t xml:space="preserve"> </w:t>
      </w:r>
      <w:r w:rsidR="0048145C" w:rsidRPr="006D727D">
        <w:rPr>
          <w:rFonts w:ascii="Tahoma" w:hAnsi="Tahoma" w:cs="Tahoma"/>
        </w:rPr>
        <w:t>DigitalES</w:t>
      </w:r>
      <w:r w:rsidR="0048145C" w:rsidRPr="006D727D">
        <w:rPr>
          <w:rFonts w:ascii="Tahoma" w:hAnsi="Tahoma" w:cs="Tahoma"/>
          <w:lang w:val="es-ES_tradnl"/>
        </w:rPr>
        <w:t xml:space="preserve"> pondrá en marcha un programa de mentorización a jueces y debatientes para asesorarles en la materia de debate para asegurar la calidad de la argumentación y las evidencias.</w:t>
      </w:r>
    </w:p>
    <w:p w14:paraId="09EDB931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09EDB932" w14:textId="34C6DAD8" w:rsidR="0093167F" w:rsidRPr="006D727D" w:rsidRDefault="00B25297">
      <w:pPr>
        <w:pStyle w:val="Cuerpo"/>
        <w:jc w:val="both"/>
        <w:rPr>
          <w:rFonts w:ascii="Tahoma" w:hAnsi="Tahoma" w:cs="Tahoma"/>
          <w:color w:val="auto"/>
        </w:rPr>
      </w:pPr>
      <w:r w:rsidRPr="006D727D">
        <w:rPr>
          <w:rFonts w:ascii="Tahoma" w:hAnsi="Tahoma" w:cs="Tahoma"/>
          <w:color w:val="auto"/>
          <w:lang w:val="es-ES_tradnl"/>
        </w:rPr>
        <w:t xml:space="preserve">El acuerdo ha sido firmado esta mañana por parte de Alfonso Rodríguez de Sadia, director general de la LEDU, y </w:t>
      </w:r>
      <w:r w:rsidR="006C75B6" w:rsidRPr="006D727D">
        <w:rPr>
          <w:rFonts w:ascii="Tahoma" w:hAnsi="Tahoma" w:cs="Tahoma"/>
          <w:color w:val="auto"/>
          <w:lang w:val="es-ES_tradnl"/>
        </w:rPr>
        <w:t>Víctor Calvo-Sotelo</w:t>
      </w:r>
      <w:r w:rsidRPr="006D727D">
        <w:rPr>
          <w:rFonts w:ascii="Tahoma" w:hAnsi="Tahoma" w:cs="Tahoma"/>
          <w:color w:val="auto"/>
          <w:lang w:val="es-ES_tradnl"/>
        </w:rPr>
        <w:t xml:space="preserve">, </w:t>
      </w:r>
      <w:r w:rsidR="007B721F" w:rsidRPr="006D727D">
        <w:rPr>
          <w:rFonts w:ascii="Tahoma" w:hAnsi="Tahoma" w:cs="Tahoma"/>
          <w:color w:val="auto"/>
          <w:lang w:val="es-ES_tradnl"/>
        </w:rPr>
        <w:t xml:space="preserve">Director General </w:t>
      </w:r>
      <w:r w:rsidRPr="006D727D">
        <w:rPr>
          <w:rFonts w:ascii="Tahoma" w:hAnsi="Tahoma" w:cs="Tahoma"/>
          <w:color w:val="auto"/>
          <w:lang w:val="es-ES_tradnl"/>
        </w:rPr>
        <w:t>de DigitalE</w:t>
      </w:r>
      <w:r w:rsidR="007B721F" w:rsidRPr="006D727D">
        <w:rPr>
          <w:rFonts w:ascii="Tahoma" w:hAnsi="Tahoma" w:cs="Tahoma"/>
          <w:color w:val="auto"/>
          <w:lang w:val="es-ES_tradnl"/>
        </w:rPr>
        <w:t>S</w:t>
      </w:r>
      <w:r w:rsidRPr="006D727D">
        <w:rPr>
          <w:rFonts w:ascii="Tahoma" w:hAnsi="Tahoma" w:cs="Tahoma"/>
          <w:color w:val="auto"/>
          <w:lang w:val="es-ES_tradnl"/>
        </w:rPr>
        <w:t>.</w:t>
      </w:r>
    </w:p>
    <w:p w14:paraId="09EDB933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09EDB934" w14:textId="2A614488" w:rsidR="0093167F" w:rsidRPr="006D727D" w:rsidRDefault="00B25297">
      <w:pPr>
        <w:pStyle w:val="Cuerpo"/>
        <w:jc w:val="both"/>
        <w:rPr>
          <w:rFonts w:ascii="Tahoma" w:hAnsi="Tahoma" w:cs="Tahoma"/>
        </w:rPr>
      </w:pPr>
      <w:r w:rsidRPr="006D727D">
        <w:rPr>
          <w:rFonts w:ascii="Tahoma" w:hAnsi="Tahoma" w:cs="Tahoma"/>
          <w:lang w:val="es-ES_tradnl"/>
        </w:rPr>
        <w:t>En su primera parte, en la que participarán 58 equipos de 26 universidades de toda la geograf</w:t>
      </w:r>
      <w:r w:rsidRPr="006D727D">
        <w:rPr>
          <w:rFonts w:ascii="Tahoma" w:hAnsi="Tahoma" w:cs="Tahoma"/>
        </w:rPr>
        <w:t>í</w:t>
      </w:r>
      <w:r w:rsidRPr="006D727D">
        <w:rPr>
          <w:rFonts w:ascii="Tahoma" w:hAnsi="Tahoma" w:cs="Tahoma"/>
          <w:lang w:val="es-ES_tradnl"/>
        </w:rPr>
        <w:t>a españ</w:t>
      </w:r>
      <w:r w:rsidRPr="006D727D">
        <w:rPr>
          <w:rFonts w:ascii="Tahoma" w:hAnsi="Tahoma" w:cs="Tahoma"/>
          <w:lang w:val="it-IT"/>
        </w:rPr>
        <w:t>ola</w:t>
      </w:r>
      <w:r w:rsidRPr="006D727D">
        <w:rPr>
          <w:rFonts w:ascii="Tahoma" w:hAnsi="Tahoma" w:cs="Tahoma"/>
          <w:lang w:val="es-ES_tradnl"/>
        </w:rPr>
        <w:t xml:space="preserve">, los equipos debatirán telemáticamente en su </w:t>
      </w:r>
      <w:r w:rsidRPr="006D727D">
        <w:rPr>
          <w:rStyle w:val="Ninguno"/>
          <w:rFonts w:ascii="Tahoma" w:hAnsi="Tahoma" w:cs="Tahoma"/>
          <w:b/>
          <w:bCs/>
        </w:rPr>
        <w:t>Fase Talentos</w:t>
      </w:r>
      <w:r w:rsidRPr="006D727D">
        <w:rPr>
          <w:rFonts w:ascii="Tahoma" w:hAnsi="Tahoma" w:cs="Tahoma"/>
          <w:lang w:val="es-ES_tradnl"/>
        </w:rPr>
        <w:t xml:space="preserve">, de febrero a mayo, en torno a la pregunta </w:t>
      </w:r>
      <w:r w:rsidRPr="006D727D">
        <w:rPr>
          <w:rStyle w:val="Ninguno"/>
          <w:rFonts w:ascii="Tahoma" w:hAnsi="Tahoma" w:cs="Tahoma"/>
          <w:b/>
          <w:bCs/>
          <w:i/>
          <w:iCs/>
        </w:rPr>
        <w:t>¿Europa dispone de las condiciones para liderar el ámbito digital frente al resto de potencias?</w:t>
      </w:r>
      <w:r w:rsidRPr="006D727D">
        <w:rPr>
          <w:rFonts w:ascii="Tahoma" w:hAnsi="Tahoma" w:cs="Tahoma"/>
          <w:lang w:val="es-ES_tradnl"/>
        </w:rPr>
        <w:t>, un tema de actualidad y de gran importancia estrat</w:t>
      </w:r>
      <w:r w:rsidRPr="006D727D">
        <w:rPr>
          <w:rFonts w:ascii="Tahoma" w:hAnsi="Tahoma" w:cs="Tahoma"/>
          <w:lang w:val="fr-FR"/>
        </w:rPr>
        <w:t>é</w:t>
      </w:r>
      <w:r w:rsidRPr="006D727D">
        <w:rPr>
          <w:rFonts w:ascii="Tahoma" w:hAnsi="Tahoma" w:cs="Tahoma"/>
          <w:lang w:val="es-ES_tradnl"/>
        </w:rPr>
        <w:t>gica social y económicamente como han puesto de relieve la cuarta revolución industrial y la pandemia de la Covid.</w:t>
      </w:r>
    </w:p>
    <w:p w14:paraId="09EDB935" w14:textId="77777777" w:rsidR="0093167F" w:rsidRPr="006D727D" w:rsidRDefault="00B25297">
      <w:pPr>
        <w:pStyle w:val="Cuerpo"/>
        <w:jc w:val="both"/>
        <w:rPr>
          <w:rFonts w:ascii="Tahoma" w:hAnsi="Tahoma" w:cs="Tahoma"/>
        </w:rPr>
      </w:pPr>
      <w:r w:rsidRPr="006D727D">
        <w:rPr>
          <w:rFonts w:ascii="Tahoma" w:hAnsi="Tahoma" w:cs="Tahoma"/>
          <w:lang w:val="es-ES_tradnl"/>
        </w:rPr>
        <w:t xml:space="preserve"> </w:t>
      </w:r>
    </w:p>
    <w:p w14:paraId="09EDB936" w14:textId="77777777" w:rsidR="0093167F" w:rsidRPr="006D727D" w:rsidRDefault="00B25297">
      <w:pPr>
        <w:pStyle w:val="Cuerpo"/>
        <w:jc w:val="both"/>
        <w:rPr>
          <w:rFonts w:ascii="Tahoma" w:hAnsi="Tahoma" w:cs="Tahoma"/>
        </w:rPr>
      </w:pPr>
      <w:r w:rsidRPr="006D727D">
        <w:rPr>
          <w:rFonts w:ascii="Tahoma" w:hAnsi="Tahoma" w:cs="Tahoma"/>
          <w:lang w:val="es-ES_tradnl"/>
        </w:rPr>
        <w:t>Los equipos pertenecen a las universidades de</w:t>
      </w:r>
      <w:r w:rsidRPr="006D727D">
        <w:rPr>
          <w:rFonts w:ascii="Tahoma" w:hAnsi="Tahoma" w:cs="Tahoma"/>
          <w:lang w:val="pt-PT"/>
        </w:rPr>
        <w:t xml:space="preserve"> Santiago de Compostela, Aut</w:t>
      </w:r>
      <w:r w:rsidRPr="006D727D">
        <w:rPr>
          <w:rFonts w:ascii="Tahoma" w:hAnsi="Tahoma" w:cs="Tahoma"/>
          <w:lang w:val="es-ES_tradnl"/>
        </w:rPr>
        <w:t>ónoma de Madrid, M</w:t>
      </w:r>
      <w:r w:rsidRPr="006D727D">
        <w:rPr>
          <w:rFonts w:ascii="Tahoma" w:hAnsi="Tahoma" w:cs="Tahoma"/>
        </w:rPr>
        <w:t>á</w:t>
      </w:r>
      <w:r w:rsidRPr="006D727D">
        <w:rPr>
          <w:rFonts w:ascii="Tahoma" w:hAnsi="Tahoma" w:cs="Tahoma"/>
          <w:lang w:val="es-ES_tradnl"/>
        </w:rPr>
        <w:t>laga, Villanueva, Ja</w:t>
      </w:r>
      <w:r w:rsidRPr="006D727D">
        <w:rPr>
          <w:rFonts w:ascii="Tahoma" w:hAnsi="Tahoma" w:cs="Tahoma"/>
          <w:lang w:val="fr-FR"/>
        </w:rPr>
        <w:t>é</w:t>
      </w:r>
      <w:r w:rsidRPr="006D727D">
        <w:rPr>
          <w:rFonts w:ascii="Tahoma" w:hAnsi="Tahoma" w:cs="Tahoma"/>
          <w:lang w:val="es-ES_tradnl"/>
        </w:rPr>
        <w:t>n, CUNEF, Carlos III, Burgos, Zaragoza, Islas Baleares, Sevilla, Valencia, Cantabria, Las Palmas de Gran Canaria, Alcal</w:t>
      </w:r>
      <w:r w:rsidRPr="006D727D">
        <w:rPr>
          <w:rFonts w:ascii="Tahoma" w:hAnsi="Tahoma" w:cs="Tahoma"/>
        </w:rPr>
        <w:t xml:space="preserve">á </w:t>
      </w:r>
      <w:r w:rsidRPr="006D727D">
        <w:rPr>
          <w:rFonts w:ascii="Tahoma" w:hAnsi="Tahoma" w:cs="Tahoma"/>
          <w:lang w:val="es-ES_tradnl"/>
        </w:rPr>
        <w:t>de Henares, Cardenal Herrera, Salamanca, Granada, Francisco de Vitoria, Rey Juan Carlos, Córdoba, Complutense, Ramón Llull, Barcelona, Pa</w:t>
      </w:r>
      <w:r w:rsidRPr="006D727D">
        <w:rPr>
          <w:rFonts w:ascii="Tahoma" w:hAnsi="Tahoma" w:cs="Tahoma"/>
        </w:rPr>
        <w:t>í</w:t>
      </w:r>
      <w:r w:rsidRPr="006D727D">
        <w:rPr>
          <w:rFonts w:ascii="Tahoma" w:hAnsi="Tahoma" w:cs="Tahoma"/>
          <w:lang w:val="es-ES_tradnl"/>
        </w:rPr>
        <w:t>s Vasco y Europea Miguel de Cervantes.</w:t>
      </w:r>
    </w:p>
    <w:p w14:paraId="09EDB937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09EDB939" w14:textId="0062A89E" w:rsidR="0048145C" w:rsidRPr="006D727D" w:rsidRDefault="00B25297" w:rsidP="0048145C">
      <w:pPr>
        <w:pStyle w:val="Cuerpo"/>
        <w:jc w:val="both"/>
        <w:rPr>
          <w:rFonts w:ascii="Tahoma" w:hAnsi="Tahoma" w:cs="Tahoma"/>
          <w:lang w:val="es-ES_tradnl"/>
        </w:rPr>
      </w:pPr>
      <w:r w:rsidRPr="006D727D">
        <w:rPr>
          <w:rFonts w:ascii="Tahoma" w:hAnsi="Tahoma" w:cs="Tahoma"/>
          <w:lang w:val="es-ES_tradnl"/>
        </w:rPr>
        <w:t>En la</w:t>
      </w:r>
      <w:r w:rsidRPr="006D727D">
        <w:rPr>
          <w:rStyle w:val="Ninguno"/>
          <w:rFonts w:ascii="Tahoma" w:hAnsi="Tahoma" w:cs="Tahoma"/>
          <w:b/>
          <w:bCs/>
        </w:rPr>
        <w:t xml:space="preserve"> Fase Final</w:t>
      </w:r>
      <w:r w:rsidRPr="006D727D">
        <w:rPr>
          <w:rFonts w:ascii="Tahoma" w:hAnsi="Tahoma" w:cs="Tahoma"/>
          <w:lang w:val="es-ES_tradnl"/>
        </w:rPr>
        <w:t>, prevista en octubre con carácter presencial si la actual pandemia así lo permite, se enfrentarán 16 equipos</w:t>
      </w:r>
      <w:r w:rsidR="0048145C" w:rsidRPr="006D727D">
        <w:rPr>
          <w:rFonts w:ascii="Tahoma" w:hAnsi="Tahoma" w:cs="Tahoma"/>
          <w:lang w:val="es-ES_tradnl"/>
        </w:rPr>
        <w:t xml:space="preserve"> </w:t>
      </w:r>
      <w:r w:rsidR="004157F4" w:rsidRPr="006D727D">
        <w:rPr>
          <w:rFonts w:ascii="Tahoma" w:hAnsi="Tahoma" w:cs="Tahoma"/>
          <w:lang w:val="es-ES_tradnl"/>
        </w:rPr>
        <w:t>ganadores</w:t>
      </w:r>
      <w:r w:rsidR="0048145C" w:rsidRPr="006D727D">
        <w:rPr>
          <w:rFonts w:ascii="Tahoma" w:hAnsi="Tahoma" w:cs="Tahoma"/>
          <w:lang w:val="es-ES_tradnl"/>
        </w:rPr>
        <w:t xml:space="preserve"> de las más destacadas competiciones españolas para </w:t>
      </w:r>
    </w:p>
    <w:p w14:paraId="09EDB93A" w14:textId="5759E78B" w:rsidR="0093167F" w:rsidRPr="006D727D" w:rsidRDefault="00B25297">
      <w:pPr>
        <w:pStyle w:val="Cuerpo"/>
        <w:jc w:val="both"/>
        <w:rPr>
          <w:rStyle w:val="Ninguno"/>
          <w:rFonts w:ascii="Tahoma" w:hAnsi="Tahoma" w:cs="Tahoma"/>
          <w:b/>
          <w:bCs/>
          <w:i/>
          <w:iCs/>
        </w:rPr>
      </w:pPr>
      <w:r w:rsidRPr="006D727D">
        <w:rPr>
          <w:rFonts w:ascii="Tahoma" w:hAnsi="Tahoma" w:cs="Tahoma"/>
          <w:lang w:val="es-ES_tradnl"/>
        </w:rPr>
        <w:t>r</w:t>
      </w:r>
      <w:r w:rsidR="0048145C" w:rsidRPr="006D727D">
        <w:rPr>
          <w:rFonts w:ascii="Tahoma" w:hAnsi="Tahoma" w:cs="Tahoma"/>
          <w:lang w:val="es-ES_tradnl"/>
        </w:rPr>
        <w:t>esponder</w:t>
      </w:r>
      <w:r w:rsidRPr="006D727D">
        <w:rPr>
          <w:rFonts w:ascii="Tahoma" w:hAnsi="Tahoma" w:cs="Tahoma"/>
          <w:lang w:val="es-ES_tradnl"/>
        </w:rPr>
        <w:t xml:space="preserve"> a la pregunta </w:t>
      </w:r>
      <w:r w:rsidRPr="006D727D">
        <w:rPr>
          <w:rStyle w:val="Ninguno"/>
          <w:rFonts w:ascii="Tahoma" w:hAnsi="Tahoma" w:cs="Tahoma"/>
          <w:b/>
          <w:bCs/>
          <w:i/>
          <w:iCs/>
        </w:rPr>
        <w:t>¿</w:t>
      </w:r>
      <w:r w:rsidRPr="006D727D">
        <w:rPr>
          <w:rStyle w:val="Ninguno"/>
          <w:rFonts w:ascii="Tahoma" w:hAnsi="Tahoma" w:cs="Tahoma"/>
          <w:b/>
          <w:bCs/>
          <w:i/>
          <w:iCs/>
          <w:lang w:val="pt-PT"/>
        </w:rPr>
        <w:t>Est</w:t>
      </w:r>
      <w:r w:rsidRPr="006D727D">
        <w:rPr>
          <w:rStyle w:val="Ninguno"/>
          <w:rFonts w:ascii="Tahoma" w:hAnsi="Tahoma" w:cs="Tahoma"/>
          <w:b/>
          <w:bCs/>
          <w:i/>
          <w:iCs/>
        </w:rPr>
        <w:t>á Españ</w:t>
      </w:r>
      <w:r w:rsidRPr="006D727D">
        <w:rPr>
          <w:rStyle w:val="Ninguno"/>
          <w:rFonts w:ascii="Tahoma" w:hAnsi="Tahoma" w:cs="Tahoma"/>
          <w:b/>
          <w:bCs/>
          <w:i/>
          <w:iCs/>
          <w:lang w:val="it-IT"/>
        </w:rPr>
        <w:t>a prepar</w:t>
      </w:r>
      <w:r w:rsidRPr="006D727D">
        <w:rPr>
          <w:rStyle w:val="Ninguno"/>
          <w:rFonts w:ascii="Tahoma" w:hAnsi="Tahoma" w:cs="Tahoma"/>
          <w:b/>
          <w:bCs/>
          <w:i/>
          <w:iCs/>
        </w:rPr>
        <w:t>ándose para una digitalización sostenible social, ambiental y econó</w:t>
      </w:r>
      <w:r w:rsidRPr="006D727D">
        <w:rPr>
          <w:rStyle w:val="Ninguno"/>
          <w:rFonts w:ascii="Tahoma" w:hAnsi="Tahoma" w:cs="Tahoma"/>
          <w:b/>
          <w:bCs/>
          <w:i/>
          <w:iCs/>
          <w:lang w:val="it-IT"/>
        </w:rPr>
        <w:t>micamente?</w:t>
      </w:r>
    </w:p>
    <w:p w14:paraId="09EDB93B" w14:textId="77777777" w:rsidR="0093167F" w:rsidRPr="006D727D" w:rsidRDefault="0093167F">
      <w:pPr>
        <w:pStyle w:val="Cuerpo"/>
        <w:jc w:val="both"/>
        <w:rPr>
          <w:rStyle w:val="Ninguno"/>
          <w:rFonts w:ascii="Tahoma" w:hAnsi="Tahoma" w:cs="Tahoma"/>
          <w:i/>
          <w:iCs/>
        </w:rPr>
      </w:pPr>
    </w:p>
    <w:p w14:paraId="7D67DD48" w14:textId="77777777" w:rsidR="004157F4" w:rsidRPr="006D727D" w:rsidRDefault="004157F4">
      <w:pPr>
        <w:pStyle w:val="Cuerpo"/>
        <w:jc w:val="both"/>
        <w:rPr>
          <w:rFonts w:ascii="Tahoma" w:hAnsi="Tahoma" w:cs="Tahoma"/>
          <w:lang w:val="es-ES_tradnl"/>
        </w:rPr>
      </w:pPr>
    </w:p>
    <w:p w14:paraId="09EDB940" w14:textId="561B0DF7" w:rsidR="0093167F" w:rsidRPr="006D727D" w:rsidRDefault="0048145C">
      <w:pPr>
        <w:pStyle w:val="Cuerpo"/>
        <w:jc w:val="both"/>
        <w:rPr>
          <w:rFonts w:ascii="Tahoma" w:hAnsi="Tahoma" w:cs="Tahoma"/>
          <w:lang w:val="es-ES_tradnl"/>
        </w:rPr>
      </w:pPr>
      <w:r w:rsidRPr="006D727D">
        <w:rPr>
          <w:rFonts w:ascii="Tahoma" w:hAnsi="Tahoma" w:cs="Tahoma"/>
          <w:lang w:val="es-ES_tradnl"/>
        </w:rPr>
        <w:t>Los</w:t>
      </w:r>
      <w:r w:rsidR="00B25297" w:rsidRPr="006D727D">
        <w:rPr>
          <w:rFonts w:ascii="Tahoma" w:hAnsi="Tahoma" w:cs="Tahoma"/>
          <w:lang w:val="es-ES_tradnl"/>
        </w:rPr>
        <w:t xml:space="preserve"> equipos finalistas </w:t>
      </w:r>
      <w:r w:rsidR="004157F4" w:rsidRPr="006D727D">
        <w:rPr>
          <w:rFonts w:ascii="Tahoma" w:hAnsi="Tahoma" w:cs="Tahoma"/>
          <w:lang w:val="es-ES_tradnl"/>
        </w:rPr>
        <w:t xml:space="preserve">de la última fase </w:t>
      </w:r>
      <w:r w:rsidR="00B25297" w:rsidRPr="006D727D">
        <w:rPr>
          <w:rFonts w:ascii="Tahoma" w:hAnsi="Tahoma" w:cs="Tahoma"/>
          <w:lang w:val="es-ES_tradnl"/>
        </w:rPr>
        <w:t>recibirán</w:t>
      </w:r>
      <w:r w:rsidR="00B25297" w:rsidRPr="006D727D">
        <w:rPr>
          <w:rFonts w:ascii="Tahoma" w:hAnsi="Tahoma" w:cs="Tahoma"/>
        </w:rPr>
        <w:t xml:space="preserve"> </w:t>
      </w:r>
      <w:r w:rsidR="00B25297" w:rsidRPr="006D727D">
        <w:rPr>
          <w:rFonts w:ascii="Tahoma" w:hAnsi="Tahoma" w:cs="Tahoma"/>
          <w:lang w:val="es-ES_tradnl"/>
        </w:rPr>
        <w:t>un premio en met</w:t>
      </w:r>
      <w:r w:rsidR="00B25297" w:rsidRPr="006D727D">
        <w:rPr>
          <w:rFonts w:ascii="Tahoma" w:hAnsi="Tahoma" w:cs="Tahoma"/>
        </w:rPr>
        <w:t>á</w:t>
      </w:r>
      <w:r w:rsidR="00B25297" w:rsidRPr="006D727D">
        <w:rPr>
          <w:rFonts w:ascii="Tahoma" w:hAnsi="Tahoma" w:cs="Tahoma"/>
          <w:lang w:val="pt-PT"/>
        </w:rPr>
        <w:t>lico de 6.000</w:t>
      </w:r>
      <w:r w:rsidR="00B25297" w:rsidRPr="006D727D">
        <w:rPr>
          <w:rFonts w:ascii="Tahoma" w:hAnsi="Tahoma" w:cs="Tahoma"/>
          <w:lang w:val="es-ES_tradnl"/>
        </w:rPr>
        <w:t xml:space="preserve"> euros para el ganador y 3.000 euros para el finalista</w:t>
      </w:r>
      <w:r w:rsidR="004157F4" w:rsidRPr="006D727D">
        <w:rPr>
          <w:rFonts w:ascii="Tahoma" w:hAnsi="Tahoma" w:cs="Tahoma"/>
          <w:lang w:val="es-ES_tradnl"/>
        </w:rPr>
        <w:t>.</w:t>
      </w:r>
      <w:r w:rsidR="00B25297" w:rsidRPr="006D727D">
        <w:rPr>
          <w:rFonts w:ascii="Tahoma" w:hAnsi="Tahoma" w:cs="Tahoma"/>
          <w:lang w:val="es-ES_tradnl"/>
        </w:rPr>
        <w:t xml:space="preserve"> </w:t>
      </w:r>
    </w:p>
    <w:p w14:paraId="09EDB941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09EDB942" w14:textId="77777777" w:rsidR="0093167F" w:rsidRPr="006D727D" w:rsidRDefault="00B25297">
      <w:pPr>
        <w:pStyle w:val="Cuerpo"/>
        <w:jc w:val="both"/>
        <w:rPr>
          <w:rFonts w:ascii="Tahoma" w:hAnsi="Tahoma" w:cs="Tahoma"/>
          <w:b/>
          <w:bCs/>
        </w:rPr>
      </w:pPr>
      <w:r w:rsidRPr="006D727D">
        <w:rPr>
          <w:rFonts w:ascii="Tahoma" w:hAnsi="Tahoma" w:cs="Tahoma"/>
          <w:b/>
          <w:bCs/>
          <w:lang w:val="es-ES_tradnl"/>
        </w:rPr>
        <w:t>Sobre DigitalEs</w:t>
      </w:r>
    </w:p>
    <w:p w14:paraId="09EDB943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366CA95D" w14:textId="77777777" w:rsidR="002A1A04" w:rsidRPr="006D727D" w:rsidRDefault="00F31872" w:rsidP="00F31872">
      <w:pPr>
        <w:widowControl w:val="0"/>
        <w:tabs>
          <w:tab w:val="left" w:pos="5152"/>
        </w:tabs>
        <w:autoSpaceDE w:val="0"/>
        <w:jc w:val="both"/>
        <w:rPr>
          <w:rFonts w:ascii="Tahoma" w:hAnsi="Tahoma" w:cs="Tahoma"/>
          <w:iCs/>
          <w:sz w:val="22"/>
          <w:szCs w:val="22"/>
          <w:lang w:val="es-ES_tradnl"/>
        </w:rPr>
      </w:pPr>
      <w:r w:rsidRPr="006D727D">
        <w:rPr>
          <w:rFonts w:ascii="Tahoma" w:hAnsi="Tahoma" w:cs="Tahoma"/>
          <w:iCs/>
          <w:sz w:val="22"/>
          <w:szCs w:val="22"/>
          <w:lang w:val="es-ES_tradnl"/>
        </w:rPr>
        <w:t xml:space="preserve">DigitalES, Asociación Española para la Digitalización, reúne a </w:t>
      </w:r>
      <w:r w:rsidR="002A1A04" w:rsidRPr="006D727D">
        <w:rPr>
          <w:rFonts w:ascii="Tahoma" w:hAnsi="Tahoma" w:cs="Tahoma"/>
          <w:iCs/>
          <w:sz w:val="22"/>
          <w:szCs w:val="22"/>
          <w:lang w:val="es-ES_tradnl"/>
        </w:rPr>
        <w:t>mas de 60 empresas pertenecientes a las</w:t>
      </w:r>
      <w:r w:rsidRPr="006D727D">
        <w:rPr>
          <w:rFonts w:ascii="Tahoma" w:hAnsi="Tahoma" w:cs="Tahoma"/>
          <w:iCs/>
          <w:sz w:val="22"/>
          <w:szCs w:val="22"/>
          <w:lang w:val="es-ES_tradnl"/>
        </w:rPr>
        <w:t xml:space="preserve"> principales empresas del sector de la tecnología e innovación digital en España. </w:t>
      </w:r>
    </w:p>
    <w:p w14:paraId="753F2AA9" w14:textId="77777777" w:rsidR="002A1A04" w:rsidRPr="006D727D" w:rsidRDefault="00F31872" w:rsidP="00F31872">
      <w:pPr>
        <w:widowControl w:val="0"/>
        <w:tabs>
          <w:tab w:val="left" w:pos="5152"/>
        </w:tabs>
        <w:autoSpaceDE w:val="0"/>
        <w:jc w:val="both"/>
        <w:rPr>
          <w:rFonts w:ascii="Tahoma" w:hAnsi="Tahoma" w:cs="Tahoma"/>
          <w:iCs/>
          <w:sz w:val="22"/>
          <w:szCs w:val="22"/>
          <w:lang w:val="es-ES_tradnl"/>
        </w:rPr>
      </w:pPr>
      <w:r w:rsidRPr="006D727D">
        <w:rPr>
          <w:rFonts w:ascii="Tahoma" w:hAnsi="Tahoma" w:cs="Tahoma"/>
          <w:iCs/>
          <w:sz w:val="22"/>
          <w:szCs w:val="22"/>
          <w:lang w:val="es-ES_tradnl"/>
        </w:rPr>
        <w:t xml:space="preserve">El objetivo de DigitalES es impulsar la transformación digital contribuyendo así al crecimiento económico y social de nuestro país. </w:t>
      </w:r>
    </w:p>
    <w:p w14:paraId="2E9A3044" w14:textId="77777777" w:rsidR="002A1A04" w:rsidRPr="006D727D" w:rsidRDefault="00F31872" w:rsidP="00F31872">
      <w:pPr>
        <w:widowControl w:val="0"/>
        <w:tabs>
          <w:tab w:val="left" w:pos="5152"/>
        </w:tabs>
        <w:autoSpaceDE w:val="0"/>
        <w:jc w:val="both"/>
        <w:rPr>
          <w:rFonts w:ascii="Tahoma" w:hAnsi="Tahoma" w:cs="Tahoma"/>
          <w:iCs/>
          <w:sz w:val="22"/>
          <w:szCs w:val="22"/>
          <w:lang w:val="es-ES_tradnl"/>
        </w:rPr>
      </w:pPr>
      <w:r w:rsidRPr="006D727D">
        <w:rPr>
          <w:rFonts w:ascii="Tahoma" w:hAnsi="Tahoma" w:cs="Tahoma"/>
          <w:iCs/>
          <w:sz w:val="22"/>
          <w:szCs w:val="22"/>
          <w:lang w:val="es-ES_tradnl"/>
        </w:rPr>
        <w:t xml:space="preserve">En conjunto, estas compañías generan 250.000 empleos y facturan el equivalente al 3,3% del VAB  nacional. </w:t>
      </w:r>
    </w:p>
    <w:p w14:paraId="1E8E2C88" w14:textId="3F56FB44" w:rsidR="00F31872" w:rsidRPr="006D727D" w:rsidRDefault="006D727D" w:rsidP="00F31872">
      <w:pPr>
        <w:widowControl w:val="0"/>
        <w:tabs>
          <w:tab w:val="left" w:pos="5152"/>
        </w:tabs>
        <w:autoSpaceDE w:val="0"/>
        <w:jc w:val="both"/>
        <w:rPr>
          <w:rFonts w:ascii="Tahoma" w:hAnsi="Tahoma" w:cs="Tahoma"/>
          <w:iCs/>
          <w:sz w:val="22"/>
          <w:szCs w:val="22"/>
          <w:lang w:val="es-ES_tradnl"/>
        </w:rPr>
      </w:pPr>
      <w:hyperlink r:id="rId10" w:history="1">
        <w:r w:rsidR="002A1A04" w:rsidRPr="006D727D">
          <w:rPr>
            <w:rStyle w:val="Hipervnculo"/>
            <w:rFonts w:ascii="Tahoma" w:hAnsi="Tahoma" w:cs="Tahoma"/>
            <w:iCs/>
            <w:sz w:val="22"/>
            <w:szCs w:val="22"/>
            <w:lang w:val="es-ES_tradnl"/>
          </w:rPr>
          <w:t>www.digitales.es</w:t>
        </w:r>
      </w:hyperlink>
    </w:p>
    <w:p w14:paraId="09EDB944" w14:textId="77777777" w:rsidR="0093167F" w:rsidRPr="006D727D" w:rsidRDefault="0093167F">
      <w:pPr>
        <w:pStyle w:val="Cuerpo"/>
        <w:jc w:val="both"/>
        <w:rPr>
          <w:rFonts w:ascii="Tahoma" w:hAnsi="Tahoma" w:cs="Tahoma"/>
          <w:iCs/>
        </w:rPr>
      </w:pPr>
    </w:p>
    <w:p w14:paraId="09EDB945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09EDB946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09EDB947" w14:textId="77777777" w:rsidR="0093167F" w:rsidRPr="006D727D" w:rsidRDefault="00B25297">
      <w:pPr>
        <w:pStyle w:val="Cuerpo"/>
        <w:jc w:val="both"/>
        <w:rPr>
          <w:rFonts w:ascii="Tahoma" w:hAnsi="Tahoma" w:cs="Tahoma"/>
          <w:b/>
          <w:bCs/>
        </w:rPr>
      </w:pPr>
      <w:r w:rsidRPr="006D727D">
        <w:rPr>
          <w:rFonts w:ascii="Tahoma" w:hAnsi="Tahoma" w:cs="Tahoma"/>
          <w:b/>
          <w:bCs/>
          <w:lang w:val="es-ES_tradnl"/>
        </w:rPr>
        <w:t>Sobre la LEDU</w:t>
      </w:r>
    </w:p>
    <w:p w14:paraId="09EDB948" w14:textId="77777777" w:rsidR="0093167F" w:rsidRPr="006D727D" w:rsidRDefault="0093167F">
      <w:pPr>
        <w:pStyle w:val="Cuerpo"/>
        <w:jc w:val="both"/>
        <w:rPr>
          <w:rFonts w:ascii="Tahoma" w:hAnsi="Tahoma" w:cs="Tahoma"/>
        </w:rPr>
      </w:pPr>
    </w:p>
    <w:p w14:paraId="09EDB949" w14:textId="77777777" w:rsidR="0093167F" w:rsidRPr="006D727D" w:rsidRDefault="00B2529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480"/>
        <w:ind w:right="800"/>
        <w:jc w:val="both"/>
        <w:rPr>
          <w:rFonts w:ascii="Tahoma" w:hAnsi="Tahoma" w:cs="Tahoma"/>
          <w:sz w:val="22"/>
          <w:szCs w:val="22"/>
        </w:rPr>
      </w:pPr>
      <w:r w:rsidRPr="006D727D">
        <w:rPr>
          <w:rFonts w:ascii="Tahoma" w:hAnsi="Tahoma" w:cs="Tahoma"/>
          <w:sz w:val="22"/>
          <w:szCs w:val="22"/>
        </w:rPr>
        <w:t>La LEDU es la primera competición de este tipo creada en España. Desde el 2000, aglutina a los mejores oradores de nuestro país en un evento de máximo nivel. En este tiempo la puesta en marcha de la LEDU ha impulsado la creación de sociedades, clubes y aulas de debate en la mayorí</w:t>
      </w:r>
      <w:r w:rsidRPr="006D727D">
        <w:rPr>
          <w:rFonts w:ascii="Tahoma" w:hAnsi="Tahoma" w:cs="Tahoma"/>
          <w:sz w:val="22"/>
          <w:szCs w:val="22"/>
          <w:lang w:val="pt-PT"/>
        </w:rPr>
        <w:t>a de universidades espa</w:t>
      </w:r>
      <w:r w:rsidRPr="006D727D">
        <w:rPr>
          <w:rFonts w:ascii="Tahoma" w:hAnsi="Tahoma" w:cs="Tahoma"/>
          <w:sz w:val="22"/>
          <w:szCs w:val="22"/>
        </w:rPr>
        <w:t>ñolas y ha servido para concienciar e impulsar la necesidad de la oratoria en todos los niveles educativos. La Ledu se mantiene fiel a los valores que despertaron el gusanillo del debate en España: respeto a la visión ajenos; comprensión de que cada postura se cimienta en unos argumentos má</w:t>
      </w:r>
      <w:r w:rsidRPr="006D727D">
        <w:rPr>
          <w:rFonts w:ascii="Tahoma" w:hAnsi="Tahoma" w:cs="Tahoma"/>
          <w:sz w:val="22"/>
          <w:szCs w:val="22"/>
          <w:lang w:val="pt-PT"/>
        </w:rPr>
        <w:t>s o menos s</w:t>
      </w:r>
      <w:r w:rsidRPr="006D727D">
        <w:rPr>
          <w:rFonts w:ascii="Tahoma" w:hAnsi="Tahoma" w:cs="Tahoma"/>
          <w:sz w:val="22"/>
          <w:szCs w:val="22"/>
        </w:rPr>
        <w:t>ólidos, compañerismo y convivencia; desarrollo de habilidades tan necesarias como la oratoria, la dial</w:t>
      </w:r>
      <w:r w:rsidRPr="006D727D">
        <w:rPr>
          <w:rFonts w:ascii="Tahoma" w:hAnsi="Tahoma" w:cs="Tahoma"/>
          <w:sz w:val="22"/>
          <w:szCs w:val="22"/>
          <w:lang w:val="fr-FR"/>
        </w:rPr>
        <w:t>é</w:t>
      </w:r>
      <w:r w:rsidRPr="006D727D">
        <w:rPr>
          <w:rFonts w:ascii="Tahoma" w:hAnsi="Tahoma" w:cs="Tahoma"/>
          <w:sz w:val="22"/>
          <w:szCs w:val="22"/>
        </w:rPr>
        <w:t>ctica o el trabajo en equipo; potenciación del currículum para las empresas</w:t>
      </w:r>
      <w:r w:rsidRPr="006D727D">
        <w:rPr>
          <w:rStyle w:val="Ninguno"/>
          <w:rFonts w:ascii="Tahoma" w:hAnsi="Tahoma" w:cs="Tahoma"/>
          <w:sz w:val="22"/>
          <w:szCs w:val="22"/>
        </w:rPr>
        <w:t>.</w:t>
      </w:r>
    </w:p>
    <w:sectPr w:rsidR="0093167F" w:rsidRPr="006D727D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DFFDF" w14:textId="77777777" w:rsidR="002423C6" w:rsidRDefault="002423C6">
      <w:r>
        <w:separator/>
      </w:r>
    </w:p>
  </w:endnote>
  <w:endnote w:type="continuationSeparator" w:id="0">
    <w:p w14:paraId="6DE0171C" w14:textId="77777777" w:rsidR="002423C6" w:rsidRDefault="0024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DB94B" w14:textId="77777777" w:rsidR="0093167F" w:rsidRDefault="009316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A798B" w14:textId="77777777" w:rsidR="002423C6" w:rsidRDefault="002423C6">
      <w:r>
        <w:separator/>
      </w:r>
    </w:p>
  </w:footnote>
  <w:footnote w:type="continuationSeparator" w:id="0">
    <w:p w14:paraId="1F42683D" w14:textId="77777777" w:rsidR="002423C6" w:rsidRDefault="0024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DB94A" w14:textId="77777777" w:rsidR="0093167F" w:rsidRDefault="00B25297">
    <w:pPr>
      <w:pStyle w:val="Cabeceraypie"/>
      <w:tabs>
        <w:tab w:val="clear" w:pos="9020"/>
        <w:tab w:val="center" w:pos="4819"/>
        <w:tab w:val="right" w:pos="9638"/>
      </w:tabs>
    </w:pPr>
    <w:r>
      <w:rPr>
        <w:noProof/>
        <w:lang w:val="es-ES_tradnl" w:eastAsia="es-ES_tradnl"/>
      </w:rPr>
      <w:drawing>
        <wp:inline distT="0" distB="0" distL="0" distR="0" wp14:anchorId="09EDB94C" wp14:editId="09EDB94D">
          <wp:extent cx="1114631" cy="46656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du RGB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631" cy="466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s-ES_tradnl" w:eastAsia="es-ES_tradnl"/>
      </w:rPr>
      <w:drawing>
        <wp:inline distT="0" distB="0" distL="0" distR="0" wp14:anchorId="09EDB94E" wp14:editId="09EDB94F">
          <wp:extent cx="1894684" cy="31424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IGITALES_LOGO_OK_02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4684" cy="314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36F0A"/>
    <w:multiLevelType w:val="hybridMultilevel"/>
    <w:tmpl w:val="2D3806C6"/>
    <w:lvl w:ilvl="0" w:tplc="30AA5AA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CAEE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EC681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F04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4E49E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3EF1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36F5F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0E9AB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AC426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7F"/>
    <w:rsid w:val="001119BC"/>
    <w:rsid w:val="002423C6"/>
    <w:rsid w:val="00256E8B"/>
    <w:rsid w:val="002A1A04"/>
    <w:rsid w:val="004157F4"/>
    <w:rsid w:val="0048145C"/>
    <w:rsid w:val="006C75B6"/>
    <w:rsid w:val="006D727D"/>
    <w:rsid w:val="007A4E3E"/>
    <w:rsid w:val="007B721F"/>
    <w:rsid w:val="00840315"/>
    <w:rsid w:val="00906228"/>
    <w:rsid w:val="0093167F"/>
    <w:rsid w:val="00B25297"/>
    <w:rsid w:val="00B663BC"/>
    <w:rsid w:val="00BA371D"/>
    <w:rsid w:val="00D36007"/>
    <w:rsid w:val="00E20B79"/>
    <w:rsid w:val="00EB65E3"/>
    <w:rsid w:val="00F3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B923"/>
  <w15:docId w15:val="{A88B35E8-B445-40CE-B657-920FFC5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5D8A866F2A64E8328C2593EA5681C" ma:contentTypeVersion="12" ma:contentTypeDescription="Crear nuevo documento." ma:contentTypeScope="" ma:versionID="b53a1bef7f2ac40d3feddb96f3a44978">
  <xsd:schema xmlns:xsd="http://www.w3.org/2001/XMLSchema" xmlns:xs="http://www.w3.org/2001/XMLSchema" xmlns:p="http://schemas.microsoft.com/office/2006/metadata/properties" xmlns:ns2="87decebb-7530-47a4-9f88-f252711f80bb" xmlns:ns3="1d094d2e-d953-4053-a782-1b9d6462debb" targetNamespace="http://schemas.microsoft.com/office/2006/metadata/properties" ma:root="true" ma:fieldsID="122ba81ce0fbfef59a0317074e39e2aa" ns2:_="" ns3:_="">
    <xsd:import namespace="87decebb-7530-47a4-9f88-f252711f80bb"/>
    <xsd:import namespace="1d094d2e-d953-4053-a782-1b9d6462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cebb-7530-47a4-9f88-f252711f8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4d2e-d953-4053-a782-1b9d6462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DF39B-560B-4E27-AA67-80DFD4E73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498EF-3ABE-4E81-97F6-CD36516F9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F707E-7360-425F-ABF2-F20B04223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cebb-7530-47a4-9f88-f252711f80bb"/>
    <ds:schemaRef ds:uri="1d094d2e-d953-4053-a782-1b9d6462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3800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Ana Pons - DigitalEs</cp:lastModifiedBy>
  <cp:revision>2</cp:revision>
  <dcterms:created xsi:type="dcterms:W3CDTF">2021-02-22T17:33:00Z</dcterms:created>
  <dcterms:modified xsi:type="dcterms:W3CDTF">2021-02-22T17:33:00Z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0x0101004B85D8A866F2A64E8328C2593EA5681C</vt:lpwstr>
  </property>
</Properties>
</file>