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Look w:val="04A0" w:firstRow="1" w:lastRow="0" w:firstColumn="1" w:lastColumn="0" w:noHBand="0" w:noVBand="1"/>
      </w:tblPr>
      <w:tblGrid>
        <w:gridCol w:w="1694"/>
        <w:gridCol w:w="1709"/>
        <w:gridCol w:w="1841"/>
        <w:gridCol w:w="1983"/>
        <w:gridCol w:w="1840"/>
      </w:tblGrid>
      <w:tr w:rsidR="00FC397E" w:rsidRPr="008E4797" w:rsidTr="00996BC7"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1. Single Market blockages </w:t>
            </w:r>
          </w:p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 xml:space="preserve">In particular (but not limited to) freight blockages at intra-EU borders </w:t>
            </w:r>
          </w:p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i/>
                <w:iCs/>
                <w:sz w:val="20"/>
                <w:szCs w:val="20"/>
                <w:lang w:val="nl-NL"/>
              </w:rPr>
              <w:t> </w:t>
            </w:r>
          </w:p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 xml:space="preserve">Please fill in the fields marked with * as a minimum  </w:t>
            </w:r>
          </w:p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</w:tr>
      <w:tr w:rsidR="00FC397E" w:rsidRPr="008E4797" w:rsidTr="00996BC7">
        <w:trPr>
          <w:trHeight w:val="23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Default="00FC397E" w:rsidP="00996BC7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Product / product type concerned</w:t>
            </w:r>
          </w:p>
          <w:p w:rsidR="00FC397E" w:rsidRDefault="00FC397E" w:rsidP="00996BC7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Default="00FC397E" w:rsidP="00996BC7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 xml:space="preserve">Origin and destination of product </w:t>
            </w:r>
          </w:p>
          <w:p w:rsidR="00FC397E" w:rsidRDefault="00FC397E" w:rsidP="00996BC7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What border / which countries are involved *</w:t>
            </w:r>
          </w:p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Default="00FC397E" w:rsidP="00996BC7">
            <w:pPr>
              <w:pStyle w:val="NormalWeb"/>
            </w:pPr>
            <w:r>
              <w:rPr>
                <w:b/>
                <w:bCs/>
                <w:sz w:val="20"/>
                <w:szCs w:val="20"/>
                <w:lang w:val="nl-NL"/>
              </w:rPr>
              <w:t>Description of blockage / problem *</w:t>
            </w:r>
          </w:p>
          <w:p w:rsidR="00FC397E" w:rsidRDefault="00FC397E" w:rsidP="00996BC7">
            <w:pPr>
              <w:pStyle w:val="NormalWeb"/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Formal grounds on which the blockage is based</w:t>
            </w:r>
          </w:p>
        </w:tc>
      </w:tr>
      <w:tr w:rsidR="00FC397E" w:rsidRPr="008E4797" w:rsidTr="00996BC7">
        <w:trPr>
          <w:trHeight w:val="342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</w:tr>
      <w:tr w:rsidR="00FC397E" w:rsidRPr="008E4797" w:rsidTr="00996BC7">
        <w:trPr>
          <w:trHeight w:val="342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</w:tr>
      <w:tr w:rsidR="00FC397E" w:rsidRPr="008E4797" w:rsidTr="00996BC7">
        <w:trPr>
          <w:trHeight w:val="37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7E" w:rsidRPr="008E4797" w:rsidRDefault="00FC397E" w:rsidP="00996BC7">
            <w:pPr>
              <w:pStyle w:val="NormalWeb"/>
              <w:rPr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 </w:t>
            </w:r>
          </w:p>
        </w:tc>
      </w:tr>
    </w:tbl>
    <w:p w:rsidR="00E912B7" w:rsidRPr="00FC397E" w:rsidRDefault="00E912B7">
      <w:pPr>
        <w:rPr>
          <w:lang w:val="en-US"/>
        </w:rPr>
      </w:pPr>
      <w:bookmarkStart w:id="0" w:name="_GoBack"/>
      <w:bookmarkEnd w:id="0"/>
    </w:p>
    <w:sectPr w:rsidR="00E912B7" w:rsidRPr="00FC3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7E"/>
    <w:rsid w:val="00E912B7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F025-41D7-4631-98EA-EEA66B3C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97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10" ma:contentTypeDescription="Crear nuevo documento." ma:contentTypeScope="" ma:versionID="0e22913c16f8347d3f244883d34a528e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598965c55f4d8273f7ea7f6585f9e31c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E2CE1-CA21-4680-8E3D-7E2D26041AAB}"/>
</file>

<file path=customXml/itemProps2.xml><?xml version="1.0" encoding="utf-8"?>
<ds:datastoreItem xmlns:ds="http://schemas.openxmlformats.org/officeDocument/2006/customXml" ds:itemID="{615A8B94-8EB5-478C-993E-103A37E7848A}"/>
</file>

<file path=customXml/itemProps3.xml><?xml version="1.0" encoding="utf-8"?>
<ds:datastoreItem xmlns:ds="http://schemas.openxmlformats.org/officeDocument/2006/customXml" ds:itemID="{9CFEADE2-3398-4E00-82F5-DDBE1040C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2020-03-18T16:15:00Z</dcterms:created>
  <dcterms:modified xsi:type="dcterms:W3CDTF">2020-03-18T16:15:00Z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