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282B" w14:textId="1339B6D6" w:rsidR="00690F1E" w:rsidRDefault="00E03761" w:rsidP="00690F1E">
      <w:pPr>
        <w:rPr>
          <w:rFonts w:ascii="Arial" w:hAnsi="Arial" w:cs="Arial"/>
          <w:b/>
          <w:color w:val="595959" w:themeColor="text1" w:themeTint="A6"/>
          <w:szCs w:val="14"/>
          <w:u w:val="single"/>
        </w:rPr>
      </w:pPr>
      <w:r w:rsidRPr="00690F1E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F680C2" wp14:editId="01E60F08">
            <wp:simplePos x="0" y="0"/>
            <wp:positionH relativeFrom="margin">
              <wp:posOffset>-666750</wp:posOffset>
            </wp:positionH>
            <wp:positionV relativeFrom="paragraph">
              <wp:posOffset>-854710</wp:posOffset>
            </wp:positionV>
            <wp:extent cx="1771650" cy="96436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7ADE7" w14:textId="16A58A90" w:rsidR="00E03761" w:rsidRPr="0090213D" w:rsidRDefault="009D2F1A" w:rsidP="0090213D">
      <w:pPr>
        <w:rPr>
          <w:rFonts w:ascii="Arial" w:hAnsi="Arial" w:cs="Arial"/>
          <w:b/>
          <w:color w:val="595959" w:themeColor="text1" w:themeTint="A6"/>
          <w:szCs w:val="14"/>
          <w:u w:val="single"/>
        </w:rPr>
      </w:pPr>
      <w:r w:rsidRPr="00690F1E">
        <w:rPr>
          <w:rFonts w:ascii="Arial" w:hAnsi="Arial" w:cs="Arial"/>
          <w:b/>
          <w:color w:val="595959" w:themeColor="text1" w:themeTint="A6"/>
          <w:szCs w:val="14"/>
          <w:u w:val="single"/>
        </w:rPr>
        <w:t>NOTA DE PRENSA</w:t>
      </w:r>
    </w:p>
    <w:p w14:paraId="36226D95" w14:textId="77777777" w:rsidR="0090213D" w:rsidRDefault="0090213D" w:rsidP="00FD34C1">
      <w:pPr>
        <w:jc w:val="center"/>
        <w:rPr>
          <w:rFonts w:ascii="Arial" w:hAnsi="Arial" w:cs="Arial"/>
          <w:b/>
          <w:color w:val="000000" w:themeColor="text1"/>
          <w:sz w:val="36"/>
        </w:rPr>
      </w:pPr>
    </w:p>
    <w:p w14:paraId="1E5DBF4A" w14:textId="269B7D4B" w:rsidR="00FD34C1" w:rsidRDefault="00541FAC" w:rsidP="00FD34C1">
      <w:pPr>
        <w:jc w:val="center"/>
        <w:rPr>
          <w:rFonts w:ascii="Arial" w:hAnsi="Arial" w:cs="Arial"/>
          <w:b/>
          <w:color w:val="000000" w:themeColor="text1"/>
          <w:sz w:val="36"/>
        </w:rPr>
      </w:pPr>
      <w:proofErr w:type="spellStart"/>
      <w:r>
        <w:rPr>
          <w:rFonts w:ascii="Arial" w:hAnsi="Arial" w:cs="Arial"/>
          <w:b/>
          <w:color w:val="000000" w:themeColor="text1"/>
          <w:sz w:val="36"/>
        </w:rPr>
        <w:t>DigitalES</w:t>
      </w:r>
      <w:proofErr w:type="spellEnd"/>
      <w:r>
        <w:rPr>
          <w:rFonts w:ascii="Arial" w:hAnsi="Arial" w:cs="Arial"/>
          <w:b/>
          <w:color w:val="000000" w:themeColor="text1"/>
          <w:sz w:val="36"/>
        </w:rPr>
        <w:t xml:space="preserve"> se une al acuerdo Paris </w:t>
      </w:r>
      <w:proofErr w:type="spellStart"/>
      <w:r>
        <w:rPr>
          <w:rFonts w:ascii="Arial" w:hAnsi="Arial" w:cs="Arial"/>
          <w:b/>
          <w:color w:val="000000" w:themeColor="text1"/>
          <w:sz w:val="36"/>
        </w:rPr>
        <w:t>Call</w:t>
      </w:r>
      <w:proofErr w:type="spellEnd"/>
      <w:r>
        <w:rPr>
          <w:rFonts w:ascii="Arial" w:hAnsi="Arial" w:cs="Arial"/>
          <w:b/>
          <w:color w:val="000000" w:themeColor="text1"/>
          <w:sz w:val="36"/>
        </w:rPr>
        <w:t xml:space="preserve"> por la confianza y la seguridad</w:t>
      </w:r>
      <w:r w:rsidR="000340E3">
        <w:rPr>
          <w:rFonts w:ascii="Arial" w:hAnsi="Arial" w:cs="Arial"/>
          <w:b/>
          <w:color w:val="000000" w:themeColor="text1"/>
          <w:sz w:val="36"/>
        </w:rPr>
        <w:t xml:space="preserve"> en el ciberespacio</w:t>
      </w:r>
    </w:p>
    <w:p w14:paraId="6C0D56AB" w14:textId="557E20A6" w:rsidR="0039673D" w:rsidRPr="00690F1E" w:rsidRDefault="0039673D" w:rsidP="0039673D">
      <w:pPr>
        <w:pStyle w:val="Prrafodelista"/>
        <w:numPr>
          <w:ilvl w:val="0"/>
          <w:numId w:val="4"/>
        </w:numPr>
        <w:tabs>
          <w:tab w:val="left" w:pos="5152"/>
        </w:tabs>
        <w:spacing w:line="276" w:lineRule="auto"/>
        <w:jc w:val="both"/>
        <w:rPr>
          <w:rFonts w:ascii="Arial" w:hAnsi="Arial" w:cs="Arial"/>
          <w:b/>
          <w:bCs/>
          <w:szCs w:val="21"/>
        </w:rPr>
      </w:pPr>
      <w:r w:rsidRPr="00690F1E">
        <w:rPr>
          <w:rFonts w:ascii="Arial" w:hAnsi="Arial" w:cs="Arial"/>
          <w:b/>
          <w:bCs/>
          <w:szCs w:val="21"/>
        </w:rPr>
        <w:t xml:space="preserve">La iniciativa se enmarca en el Paris </w:t>
      </w:r>
      <w:proofErr w:type="spellStart"/>
      <w:r w:rsidRPr="00690F1E">
        <w:rPr>
          <w:rFonts w:ascii="Arial" w:hAnsi="Arial" w:cs="Arial"/>
          <w:b/>
          <w:bCs/>
          <w:szCs w:val="21"/>
        </w:rPr>
        <w:t>Peace</w:t>
      </w:r>
      <w:proofErr w:type="spellEnd"/>
      <w:r w:rsidRPr="00690F1E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Pr="00690F1E">
        <w:rPr>
          <w:rFonts w:ascii="Arial" w:hAnsi="Arial" w:cs="Arial"/>
          <w:b/>
          <w:bCs/>
          <w:szCs w:val="21"/>
        </w:rPr>
        <w:t>Forum</w:t>
      </w:r>
      <w:proofErr w:type="spellEnd"/>
      <w:r w:rsidRPr="00690F1E">
        <w:rPr>
          <w:rFonts w:ascii="Arial" w:hAnsi="Arial" w:cs="Arial"/>
          <w:b/>
          <w:bCs/>
          <w:szCs w:val="21"/>
        </w:rPr>
        <w:t xml:space="preserve"> lanzado por Macron el año pasado y que celebra </w:t>
      </w:r>
      <w:r w:rsidR="00A00E3B" w:rsidRPr="00690F1E">
        <w:rPr>
          <w:rFonts w:ascii="Arial" w:hAnsi="Arial" w:cs="Arial"/>
          <w:b/>
          <w:bCs/>
          <w:szCs w:val="21"/>
        </w:rPr>
        <w:t>hoy</w:t>
      </w:r>
      <w:r w:rsidRPr="00690F1E">
        <w:rPr>
          <w:rFonts w:ascii="Arial" w:hAnsi="Arial" w:cs="Arial"/>
          <w:b/>
          <w:bCs/>
          <w:szCs w:val="21"/>
        </w:rPr>
        <w:t xml:space="preserve"> </w:t>
      </w:r>
      <w:r w:rsidR="00463986" w:rsidRPr="00690F1E">
        <w:rPr>
          <w:rFonts w:ascii="Arial" w:hAnsi="Arial" w:cs="Arial"/>
          <w:b/>
          <w:bCs/>
          <w:szCs w:val="21"/>
        </w:rPr>
        <w:t xml:space="preserve">y mañana </w:t>
      </w:r>
      <w:r w:rsidRPr="00690F1E">
        <w:rPr>
          <w:rFonts w:ascii="Arial" w:hAnsi="Arial" w:cs="Arial"/>
          <w:b/>
          <w:bCs/>
          <w:szCs w:val="21"/>
        </w:rPr>
        <w:t xml:space="preserve">su </w:t>
      </w:r>
      <w:hyperlink r:id="rId11" w:history="1">
        <w:r w:rsidRPr="008425D8">
          <w:rPr>
            <w:rStyle w:val="Hipervnculo"/>
            <w:rFonts w:ascii="Arial" w:hAnsi="Arial" w:cs="Arial"/>
            <w:b/>
            <w:bCs/>
            <w:szCs w:val="21"/>
          </w:rPr>
          <w:t>segundo congreso</w:t>
        </w:r>
        <w:r w:rsidR="00463986" w:rsidRPr="008425D8">
          <w:rPr>
            <w:rStyle w:val="Hipervnculo"/>
            <w:rFonts w:ascii="Arial" w:hAnsi="Arial" w:cs="Arial"/>
            <w:b/>
            <w:bCs/>
            <w:szCs w:val="21"/>
          </w:rPr>
          <w:t xml:space="preserve"> en París</w:t>
        </w:r>
      </w:hyperlink>
      <w:r w:rsidR="00463986" w:rsidRPr="00690F1E">
        <w:rPr>
          <w:rFonts w:ascii="Arial" w:hAnsi="Arial" w:cs="Arial"/>
          <w:b/>
          <w:bCs/>
          <w:szCs w:val="21"/>
        </w:rPr>
        <w:t>.</w:t>
      </w:r>
    </w:p>
    <w:p w14:paraId="04AEB713" w14:textId="77777777" w:rsidR="008969B2" w:rsidRPr="00DE474E" w:rsidRDefault="008969B2" w:rsidP="002D7EE1">
      <w:pPr>
        <w:rPr>
          <w:rFonts w:ascii="Arial" w:hAnsi="Arial" w:cs="Arial"/>
          <w:b/>
          <w:color w:val="000000" w:themeColor="text1"/>
          <w:sz w:val="24"/>
        </w:rPr>
      </w:pPr>
    </w:p>
    <w:p w14:paraId="37FEBCAB" w14:textId="31CD8948" w:rsidR="0039673D" w:rsidRPr="0039673D" w:rsidRDefault="005565FC" w:rsidP="0039673D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2D7EE1">
        <w:rPr>
          <w:rFonts w:ascii="Arial" w:hAnsi="Arial" w:cs="Arial"/>
          <w:b/>
          <w:szCs w:val="21"/>
        </w:rPr>
        <w:t xml:space="preserve">Madrid, </w:t>
      </w:r>
      <w:r w:rsidR="000340E3">
        <w:rPr>
          <w:rFonts w:ascii="Arial" w:hAnsi="Arial" w:cs="Arial"/>
          <w:b/>
          <w:szCs w:val="21"/>
        </w:rPr>
        <w:t>12 de noviembre de 2019</w:t>
      </w:r>
      <w:r w:rsidRPr="002D7EE1">
        <w:rPr>
          <w:rFonts w:ascii="Arial" w:hAnsi="Arial" w:cs="Arial"/>
          <w:b/>
          <w:szCs w:val="21"/>
        </w:rPr>
        <w:t>.</w:t>
      </w:r>
      <w:proofErr w:type="gramStart"/>
      <w:r w:rsidRPr="002D7EE1">
        <w:rPr>
          <w:rFonts w:ascii="Arial" w:hAnsi="Arial" w:cs="Arial"/>
          <w:b/>
          <w:szCs w:val="21"/>
        </w:rPr>
        <w:t>-</w:t>
      </w:r>
      <w:r w:rsidR="000340E3">
        <w:rPr>
          <w:rFonts w:ascii="Arial" w:hAnsi="Arial" w:cs="Arial"/>
          <w:szCs w:val="21"/>
        </w:rPr>
        <w:t xml:space="preserve"> </w:t>
      </w:r>
      <w:r w:rsidR="00D009DC">
        <w:rPr>
          <w:rFonts w:ascii="Arial" w:hAnsi="Arial" w:cs="Arial"/>
          <w:szCs w:val="21"/>
        </w:rPr>
        <w:t xml:space="preserve"> </w:t>
      </w:r>
      <w:proofErr w:type="spellStart"/>
      <w:r w:rsidR="0039673D" w:rsidRPr="0039673D">
        <w:rPr>
          <w:rFonts w:ascii="Arial" w:hAnsi="Arial" w:cs="Arial"/>
          <w:szCs w:val="21"/>
        </w:rPr>
        <w:t>DigitalES</w:t>
      </w:r>
      <w:proofErr w:type="spellEnd"/>
      <w:proofErr w:type="gramEnd"/>
      <w:r w:rsidR="0039673D" w:rsidRPr="0039673D">
        <w:rPr>
          <w:rFonts w:ascii="Arial" w:hAnsi="Arial" w:cs="Arial"/>
          <w:szCs w:val="21"/>
        </w:rPr>
        <w:t xml:space="preserve"> se une a otras 564 entidades que se han comprometido públicamente a </w:t>
      </w:r>
      <w:r w:rsidR="0039673D" w:rsidRPr="00BF4784">
        <w:rPr>
          <w:rFonts w:ascii="Arial" w:hAnsi="Arial" w:cs="Arial"/>
          <w:b/>
          <w:bCs/>
          <w:szCs w:val="21"/>
        </w:rPr>
        <w:t>fortalecer la seguridad de los productos y sistemas digitales</w:t>
      </w:r>
      <w:r w:rsidR="0039673D" w:rsidRPr="0039673D">
        <w:rPr>
          <w:rFonts w:ascii="Arial" w:hAnsi="Arial" w:cs="Arial"/>
          <w:szCs w:val="21"/>
        </w:rPr>
        <w:t xml:space="preserve">. Los </w:t>
      </w:r>
      <w:r w:rsidR="00A77DB2" w:rsidRPr="0039673D">
        <w:rPr>
          <w:rFonts w:ascii="Arial" w:hAnsi="Arial" w:cs="Arial"/>
          <w:szCs w:val="21"/>
        </w:rPr>
        <w:t>firmantes incluyen</w:t>
      </w:r>
      <w:r w:rsidR="0039673D" w:rsidRPr="0039673D">
        <w:rPr>
          <w:rFonts w:ascii="Arial" w:hAnsi="Arial" w:cs="Arial"/>
          <w:szCs w:val="21"/>
        </w:rPr>
        <w:t xml:space="preserve"> 67 estados, 139 organizaciones internacionales y de la sociedad civil, y 358 empresas del sector privado.</w:t>
      </w:r>
    </w:p>
    <w:p w14:paraId="7A84B950" w14:textId="763E6FA8" w:rsidR="0039673D" w:rsidRPr="0039673D" w:rsidRDefault="0039673D" w:rsidP="0039673D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39673D">
        <w:rPr>
          <w:rFonts w:ascii="Arial" w:hAnsi="Arial" w:cs="Arial"/>
          <w:szCs w:val="21"/>
        </w:rPr>
        <w:t>Impulsado por el gobierno francés en noviembre de 2018,</w:t>
      </w:r>
      <w:r w:rsidR="00230FCD">
        <w:rPr>
          <w:rFonts w:ascii="Arial" w:hAnsi="Arial" w:cs="Arial"/>
          <w:szCs w:val="21"/>
        </w:rPr>
        <w:t xml:space="preserve"> el</w:t>
      </w:r>
      <w:r w:rsidRPr="0039673D">
        <w:rPr>
          <w:rFonts w:ascii="Arial" w:hAnsi="Arial" w:cs="Arial"/>
          <w:szCs w:val="21"/>
        </w:rPr>
        <w:t xml:space="preserve"> </w:t>
      </w:r>
      <w:r w:rsidR="00AB7DEC">
        <w:rPr>
          <w:rFonts w:ascii="Arial" w:hAnsi="Arial" w:cs="Arial"/>
          <w:szCs w:val="21"/>
        </w:rPr>
        <w:t>“</w:t>
      </w:r>
      <w:hyperlink r:id="rId12" w:history="1">
        <w:r w:rsidRPr="00AB7DEC">
          <w:rPr>
            <w:rStyle w:val="Hipervnculo"/>
            <w:rFonts w:ascii="Arial" w:hAnsi="Arial" w:cs="Arial"/>
            <w:szCs w:val="21"/>
          </w:rPr>
          <w:t xml:space="preserve">Paris </w:t>
        </w:r>
        <w:proofErr w:type="spellStart"/>
        <w:r w:rsidRPr="00AB7DEC">
          <w:rPr>
            <w:rStyle w:val="Hipervnculo"/>
            <w:rFonts w:ascii="Arial" w:hAnsi="Arial" w:cs="Arial"/>
            <w:szCs w:val="21"/>
          </w:rPr>
          <w:t>Call</w:t>
        </w:r>
        <w:proofErr w:type="spellEnd"/>
        <w:r w:rsidR="00AB7DEC" w:rsidRPr="00AB7DEC">
          <w:rPr>
            <w:rStyle w:val="Hipervnculo"/>
            <w:rFonts w:ascii="Arial" w:hAnsi="Arial" w:cs="Arial"/>
            <w:szCs w:val="21"/>
          </w:rPr>
          <w:t xml:space="preserve"> </w:t>
        </w:r>
        <w:proofErr w:type="spellStart"/>
        <w:r w:rsidR="00AB7DEC" w:rsidRPr="00AB7DEC">
          <w:rPr>
            <w:rStyle w:val="Hipervnculo"/>
            <w:rFonts w:ascii="Arial" w:hAnsi="Arial" w:cs="Arial"/>
            <w:szCs w:val="21"/>
          </w:rPr>
          <w:t>For</w:t>
        </w:r>
        <w:proofErr w:type="spellEnd"/>
        <w:r w:rsidR="00AB7DEC" w:rsidRPr="00AB7DEC">
          <w:rPr>
            <w:rStyle w:val="Hipervnculo"/>
            <w:rFonts w:ascii="Arial" w:hAnsi="Arial" w:cs="Arial"/>
            <w:szCs w:val="21"/>
          </w:rPr>
          <w:t xml:space="preserve"> trust and </w:t>
        </w:r>
        <w:proofErr w:type="spellStart"/>
        <w:r w:rsidR="00AB7DEC" w:rsidRPr="00AB7DEC">
          <w:rPr>
            <w:rStyle w:val="Hipervnculo"/>
            <w:rFonts w:ascii="Arial" w:hAnsi="Arial" w:cs="Arial"/>
            <w:szCs w:val="21"/>
          </w:rPr>
          <w:t>security</w:t>
        </w:r>
        <w:proofErr w:type="spellEnd"/>
        <w:r w:rsidR="00AB7DEC" w:rsidRPr="00AB7DEC">
          <w:rPr>
            <w:rStyle w:val="Hipervnculo"/>
            <w:rFonts w:ascii="Arial" w:hAnsi="Arial" w:cs="Arial"/>
            <w:szCs w:val="21"/>
          </w:rPr>
          <w:t xml:space="preserve"> in </w:t>
        </w:r>
        <w:proofErr w:type="spellStart"/>
        <w:r w:rsidR="00AB7DEC" w:rsidRPr="00AB7DEC">
          <w:rPr>
            <w:rStyle w:val="Hipervnculo"/>
            <w:rFonts w:ascii="Arial" w:hAnsi="Arial" w:cs="Arial"/>
            <w:szCs w:val="21"/>
          </w:rPr>
          <w:t>cyberspace</w:t>
        </w:r>
        <w:proofErr w:type="spellEnd"/>
      </w:hyperlink>
      <w:r w:rsidR="00AB7DEC">
        <w:rPr>
          <w:rFonts w:ascii="Arial" w:hAnsi="Arial" w:cs="Arial"/>
          <w:szCs w:val="21"/>
        </w:rPr>
        <w:t>”</w:t>
      </w:r>
      <w:r w:rsidRPr="0039673D">
        <w:rPr>
          <w:rFonts w:ascii="Arial" w:hAnsi="Arial" w:cs="Arial"/>
          <w:szCs w:val="21"/>
        </w:rPr>
        <w:t xml:space="preserve"> es una declaración del compromiso para la colaborar contra uno de los problemas más complejos del mundo. Los miembros se comprometen a trabajar para hacer que los productos digitales sean más seguros, fortalecer las defensas colectivas contra el cibercrimen y promover la cooperación entre las partes interesadas traspasando las fronteras nacionales. Además, los firmantes también se comprometen a cumplir con las normas internacionales de </w:t>
      </w:r>
      <w:r w:rsidRPr="00BF4784">
        <w:rPr>
          <w:rFonts w:ascii="Arial" w:hAnsi="Arial" w:cs="Arial"/>
          <w:b/>
          <w:bCs/>
          <w:szCs w:val="21"/>
        </w:rPr>
        <w:t>comportamiento responsable en el ciberespacio</w:t>
      </w:r>
      <w:r w:rsidRPr="0039673D">
        <w:rPr>
          <w:rFonts w:ascii="Arial" w:hAnsi="Arial" w:cs="Arial"/>
          <w:szCs w:val="21"/>
        </w:rPr>
        <w:t>.</w:t>
      </w:r>
    </w:p>
    <w:p w14:paraId="5B139406" w14:textId="3CE0A588" w:rsidR="0039673D" w:rsidRPr="0039673D" w:rsidRDefault="0039673D" w:rsidP="0039673D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39673D">
        <w:rPr>
          <w:rFonts w:ascii="Arial" w:hAnsi="Arial" w:cs="Arial"/>
          <w:szCs w:val="21"/>
        </w:rPr>
        <w:t xml:space="preserve">Como patronal de las empresas más importantes del sector tecnológico y de innovación en España, </w:t>
      </w:r>
      <w:proofErr w:type="spellStart"/>
      <w:r w:rsidRPr="0039673D">
        <w:rPr>
          <w:rFonts w:ascii="Arial" w:hAnsi="Arial" w:cs="Arial"/>
          <w:szCs w:val="21"/>
        </w:rPr>
        <w:t>DigitalES</w:t>
      </w:r>
      <w:proofErr w:type="spellEnd"/>
      <w:r w:rsidRPr="0039673D">
        <w:rPr>
          <w:rFonts w:ascii="Arial" w:hAnsi="Arial" w:cs="Arial"/>
          <w:szCs w:val="21"/>
        </w:rPr>
        <w:t xml:space="preserve"> defiende un </w:t>
      </w:r>
      <w:r w:rsidRPr="004D4FB9">
        <w:rPr>
          <w:rFonts w:ascii="Arial" w:hAnsi="Arial" w:cs="Arial"/>
          <w:b/>
          <w:bCs/>
          <w:szCs w:val="21"/>
        </w:rPr>
        <w:t>entorno tecnológico de juego limpio</w:t>
      </w:r>
      <w:r w:rsidRPr="0039673D">
        <w:rPr>
          <w:rFonts w:ascii="Arial" w:hAnsi="Arial" w:cs="Arial"/>
          <w:szCs w:val="21"/>
        </w:rPr>
        <w:t xml:space="preserve"> donde la seguridad sea una garantía de mejores servicios para todos, apoyando esta acción global de colaboración para mejorar las defensas contra el cibercrimen, incluyendo estándares abiertos, la transparencia y los estándares acordados internacionalmente.</w:t>
      </w:r>
    </w:p>
    <w:p w14:paraId="04D13989" w14:textId="312F9B18" w:rsidR="003635E6" w:rsidRDefault="0039673D" w:rsidP="0039673D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39673D">
        <w:rPr>
          <w:rFonts w:ascii="Arial" w:hAnsi="Arial" w:cs="Arial"/>
          <w:szCs w:val="21"/>
        </w:rPr>
        <w:t xml:space="preserve">El Paris </w:t>
      </w:r>
      <w:proofErr w:type="spellStart"/>
      <w:r w:rsidRPr="0039673D">
        <w:rPr>
          <w:rFonts w:ascii="Arial" w:hAnsi="Arial" w:cs="Arial"/>
          <w:szCs w:val="21"/>
        </w:rPr>
        <w:t>Call</w:t>
      </w:r>
      <w:proofErr w:type="spellEnd"/>
      <w:r w:rsidRPr="0039673D">
        <w:rPr>
          <w:rFonts w:ascii="Arial" w:hAnsi="Arial" w:cs="Arial"/>
          <w:szCs w:val="21"/>
        </w:rPr>
        <w:t xml:space="preserve"> refuerza el trabajo de la comunidad internacional y de </w:t>
      </w:r>
      <w:r w:rsidR="00463986" w:rsidRPr="0039673D">
        <w:rPr>
          <w:rFonts w:ascii="Arial" w:hAnsi="Arial" w:cs="Arial"/>
          <w:szCs w:val="21"/>
        </w:rPr>
        <w:t>los numerosos actores</w:t>
      </w:r>
      <w:r w:rsidRPr="0039673D">
        <w:rPr>
          <w:rFonts w:ascii="Arial" w:hAnsi="Arial" w:cs="Arial"/>
          <w:szCs w:val="21"/>
        </w:rPr>
        <w:t xml:space="preserve"> interesadas en la </w:t>
      </w:r>
      <w:r w:rsidRPr="004D4FB9">
        <w:rPr>
          <w:rFonts w:ascii="Arial" w:hAnsi="Arial" w:cs="Arial"/>
          <w:b/>
          <w:bCs/>
          <w:szCs w:val="21"/>
        </w:rPr>
        <w:t>seguridad digital</w:t>
      </w:r>
      <w:r w:rsidRPr="0039673D">
        <w:rPr>
          <w:rFonts w:ascii="Arial" w:hAnsi="Arial" w:cs="Arial"/>
          <w:szCs w:val="21"/>
        </w:rPr>
        <w:t xml:space="preserve">. El texto recuerda una serie de principios fundamentales, como la aplicación del derecho internacional y los derechos humanos en el ciberespacio. También pone de relieve la necesidad de un enfoque multisectorial para elaborar normas que nos permitan aprovechar plenamente, es decir, de manera fiable y segura, </w:t>
      </w:r>
      <w:r w:rsidRPr="00C01BC2">
        <w:rPr>
          <w:rFonts w:ascii="Arial" w:hAnsi="Arial" w:cs="Arial"/>
          <w:b/>
          <w:bCs/>
          <w:szCs w:val="21"/>
        </w:rPr>
        <w:t>las oportunidades que ofrece la revolución digital</w:t>
      </w:r>
      <w:r w:rsidRPr="0039673D">
        <w:rPr>
          <w:rFonts w:ascii="Arial" w:hAnsi="Arial" w:cs="Arial"/>
          <w:szCs w:val="21"/>
        </w:rPr>
        <w:t xml:space="preserve">. Por último, el París </w:t>
      </w:r>
      <w:proofErr w:type="spellStart"/>
      <w:r w:rsidRPr="0039673D">
        <w:rPr>
          <w:rFonts w:ascii="Arial" w:hAnsi="Arial" w:cs="Arial"/>
          <w:szCs w:val="21"/>
        </w:rPr>
        <w:t>Call</w:t>
      </w:r>
      <w:proofErr w:type="spellEnd"/>
      <w:r w:rsidRPr="0039673D">
        <w:rPr>
          <w:rFonts w:ascii="Arial" w:hAnsi="Arial" w:cs="Arial"/>
          <w:szCs w:val="21"/>
        </w:rPr>
        <w:t xml:space="preserve"> promueve el fortalecimiento de la seguridad de los productos y servicios digitales que, por ejemplo, utilizamos en nuestra vida cotidiana.</w:t>
      </w:r>
    </w:p>
    <w:p w14:paraId="0A5DA8FC" w14:textId="4E68174E" w:rsidR="00ED4C41" w:rsidRDefault="00ED4C41" w:rsidP="0039673D">
      <w:pPr>
        <w:tabs>
          <w:tab w:val="left" w:pos="5152"/>
        </w:tabs>
        <w:spacing w:line="276" w:lineRule="auto"/>
        <w:jc w:val="both"/>
        <w:rPr>
          <w:rFonts w:ascii="Arial" w:hAnsi="Arial" w:cs="Arial"/>
          <w:b/>
          <w:sz w:val="18"/>
          <w:lang w:val="es-ES_tradnl"/>
        </w:rPr>
      </w:pPr>
      <w:bookmarkStart w:id="0" w:name="_GoBack"/>
      <w:bookmarkEnd w:id="0"/>
    </w:p>
    <w:p w14:paraId="5C86365D" w14:textId="77777777" w:rsidR="00D500CD" w:rsidRDefault="00D500CD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CB3E57F" w14:textId="77777777" w:rsidR="00802690" w:rsidRDefault="00802690" w:rsidP="00802690">
      <w:pPr>
        <w:spacing w:after="40"/>
      </w:pPr>
      <w:r>
        <w:rPr>
          <w:rFonts w:ascii="Myriad Pro" w:hAnsi="Myriad Pro" w:cs="Arial"/>
          <w:sz w:val="18"/>
          <w:szCs w:val="20"/>
        </w:rPr>
        <w:t>____________________________</w:t>
      </w:r>
    </w:p>
    <w:p w14:paraId="0C77FD06" w14:textId="77777777" w:rsidR="00802690" w:rsidRPr="00256BF6" w:rsidRDefault="00802690" w:rsidP="00802690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proofErr w:type="spellStart"/>
      <w:r w:rsidRPr="00256BF6">
        <w:rPr>
          <w:rFonts w:ascii="Myriad Pro" w:hAnsi="Myriad Pro" w:cs="Arial"/>
          <w:i/>
          <w:sz w:val="18"/>
          <w:szCs w:val="18"/>
        </w:rPr>
        <w:t>DigitalES</w:t>
      </w:r>
      <w:proofErr w:type="spellEnd"/>
      <w:r w:rsidRPr="00256BF6">
        <w:rPr>
          <w:rFonts w:ascii="Myriad Pro" w:hAnsi="Myriad Pro" w:cs="Arial"/>
          <w:i/>
          <w:sz w:val="18"/>
          <w:szCs w:val="18"/>
        </w:rPr>
        <w:t xml:space="preserve">, Asociación Española para la Digitalización, reúne a las principales empresas del sector de la tecnología e innovación digital en España. El objetivo de </w:t>
      </w:r>
      <w:proofErr w:type="spellStart"/>
      <w:r w:rsidRPr="00256BF6">
        <w:rPr>
          <w:rFonts w:ascii="Myriad Pro" w:hAnsi="Myriad Pro" w:cs="Arial"/>
          <w:i/>
          <w:sz w:val="18"/>
          <w:szCs w:val="18"/>
        </w:rPr>
        <w:t>DigitalES</w:t>
      </w:r>
      <w:proofErr w:type="spellEnd"/>
      <w:r w:rsidRPr="00256BF6">
        <w:rPr>
          <w:rFonts w:ascii="Myriad Pro" w:hAnsi="Myriad Pro" w:cs="Arial"/>
          <w:i/>
          <w:sz w:val="18"/>
          <w:szCs w:val="18"/>
        </w:rPr>
        <w:t xml:space="preserve"> es impulsar la transformación digital contribuyendo así al crecimiento económico y social de nuestro país. En conjunto, estas compañías generan 250.000 empleos y facturan el equivalente al 3,3% del </w:t>
      </w:r>
      <w:proofErr w:type="gramStart"/>
      <w:r w:rsidRPr="00256BF6">
        <w:rPr>
          <w:rFonts w:ascii="Myriad Pro" w:hAnsi="Myriad Pro" w:cs="Arial"/>
          <w:i/>
          <w:sz w:val="18"/>
          <w:szCs w:val="18"/>
        </w:rPr>
        <w:t>VAB  nacional</w:t>
      </w:r>
      <w:proofErr w:type="gramEnd"/>
      <w:r w:rsidRPr="00256BF6">
        <w:rPr>
          <w:rFonts w:ascii="Myriad Pro" w:hAnsi="Myriad Pro" w:cs="Arial"/>
          <w:i/>
          <w:sz w:val="18"/>
          <w:szCs w:val="18"/>
        </w:rPr>
        <w:t xml:space="preserve">. </w:t>
      </w:r>
      <w:hyperlink r:id="rId13" w:history="1">
        <w:r w:rsidRPr="00256BF6">
          <w:rPr>
            <w:rStyle w:val="Hipervnculo"/>
            <w:rFonts w:ascii="Myriad Pro" w:hAnsi="Myriad Pro" w:cs="Arial"/>
            <w:i/>
            <w:sz w:val="18"/>
            <w:szCs w:val="18"/>
          </w:rPr>
          <w:t>www.digitales.es</w:t>
        </w:r>
      </w:hyperlink>
    </w:p>
    <w:p w14:paraId="72329862" w14:textId="79CC6844" w:rsidR="00802690" w:rsidRPr="00256BF6" w:rsidRDefault="00256BF6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lastRenderedPageBreak/>
        <w:t xml:space="preserve">Mas información: </w:t>
      </w:r>
      <w:r w:rsidR="00802690" w:rsidRPr="00256BF6"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t>Report Comunicación</w:t>
      </w:r>
    </w:p>
    <w:p w14:paraId="1A0CD334" w14:textId="77777777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color w:val="000000"/>
          <w:sz w:val="20"/>
          <w:szCs w:val="20"/>
          <w:lang w:val="es"/>
        </w:rPr>
        <w:t>Rocío Álvarez</w:t>
      </w:r>
    </w:p>
    <w:p w14:paraId="790F1F12" w14:textId="77777777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sz w:val="20"/>
          <w:szCs w:val="20"/>
        </w:rPr>
      </w:pPr>
      <w:r w:rsidRPr="00256BF6">
        <w:rPr>
          <w:rFonts w:ascii="Myriad Pro" w:hAnsi="Myriad Pro" w:cs="Arial"/>
          <w:color w:val="000000"/>
          <w:sz w:val="20"/>
          <w:szCs w:val="20"/>
        </w:rPr>
        <w:t xml:space="preserve">T. 91 351 36 36 </w:t>
      </w:r>
    </w:p>
    <w:p w14:paraId="2C2E4816" w14:textId="75CCF21F" w:rsidR="003635E6" w:rsidRDefault="00256BF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b/>
          <w:sz w:val="18"/>
          <w:lang w:val="es-ES_tradnl"/>
        </w:rPr>
        <w:t>rocio.alvarez@reportcomunicacion.com</w:t>
      </w:r>
    </w:p>
    <w:p w14:paraId="64ED8541" w14:textId="071DF006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28DCEC1" w14:textId="35417AE9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C150A59" w14:textId="77777777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3700B21D" w14:textId="2F3897D8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</w:p>
    <w:sectPr w:rsidR="006872BC" w:rsidRPr="00DC53B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3C01" w14:textId="77777777" w:rsidR="00D55FAC" w:rsidRDefault="00D55FAC" w:rsidP="00FC4831">
      <w:pPr>
        <w:spacing w:after="0" w:line="240" w:lineRule="auto"/>
      </w:pPr>
      <w:r>
        <w:separator/>
      </w:r>
    </w:p>
  </w:endnote>
  <w:endnote w:type="continuationSeparator" w:id="0">
    <w:p w14:paraId="2CE87D6C" w14:textId="77777777" w:rsidR="00D55FAC" w:rsidRDefault="00D55FAC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proofErr w:type="spellStart"/>
        <w:r>
          <w:rPr>
            <w:b/>
            <w:sz w:val="20"/>
          </w:rPr>
          <w:t>DigitalES</w:t>
        </w:r>
        <w:proofErr w:type="spellEnd"/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7413" w14:textId="77777777" w:rsidR="00D55FAC" w:rsidRDefault="00D55FAC" w:rsidP="00FC4831">
      <w:pPr>
        <w:spacing w:after="0" w:line="240" w:lineRule="auto"/>
      </w:pPr>
      <w:r>
        <w:separator/>
      </w:r>
    </w:p>
  </w:footnote>
  <w:footnote w:type="continuationSeparator" w:id="0">
    <w:p w14:paraId="6F475C8D" w14:textId="77777777" w:rsidR="00D55FAC" w:rsidRDefault="00D55FAC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D2E3" w14:textId="4DECA25D" w:rsidR="0087741B" w:rsidRDefault="003635E6" w:rsidP="003635E6">
    <w:pPr>
      <w:pStyle w:val="Encabezado"/>
      <w:jc w:val="right"/>
    </w:pPr>
    <w:r>
      <w:rPr>
        <w:noProof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084B"/>
    <w:multiLevelType w:val="hybridMultilevel"/>
    <w:tmpl w:val="B9081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11285"/>
    <w:rsid w:val="00012227"/>
    <w:rsid w:val="00030E6D"/>
    <w:rsid w:val="000340E3"/>
    <w:rsid w:val="001265EF"/>
    <w:rsid w:val="00174374"/>
    <w:rsid w:val="001A2B37"/>
    <w:rsid w:val="00230FCD"/>
    <w:rsid w:val="00256BF6"/>
    <w:rsid w:val="00294EE7"/>
    <w:rsid w:val="002B1EF2"/>
    <w:rsid w:val="002B2A49"/>
    <w:rsid w:val="002B7CA9"/>
    <w:rsid w:val="002C37EC"/>
    <w:rsid w:val="002C5E5F"/>
    <w:rsid w:val="002D3086"/>
    <w:rsid w:val="002D7EE1"/>
    <w:rsid w:val="002E09B1"/>
    <w:rsid w:val="002E4C0E"/>
    <w:rsid w:val="00311399"/>
    <w:rsid w:val="00327EEB"/>
    <w:rsid w:val="00350B90"/>
    <w:rsid w:val="003635E6"/>
    <w:rsid w:val="003750CE"/>
    <w:rsid w:val="00381EFA"/>
    <w:rsid w:val="0039673D"/>
    <w:rsid w:val="003F6C41"/>
    <w:rsid w:val="00412AA2"/>
    <w:rsid w:val="004137B4"/>
    <w:rsid w:val="00444FC2"/>
    <w:rsid w:val="00463986"/>
    <w:rsid w:val="00484A18"/>
    <w:rsid w:val="004A0C96"/>
    <w:rsid w:val="004B2C21"/>
    <w:rsid w:val="004D4FB9"/>
    <w:rsid w:val="004E3839"/>
    <w:rsid w:val="00500BAD"/>
    <w:rsid w:val="00541FAC"/>
    <w:rsid w:val="00551388"/>
    <w:rsid w:val="005565FC"/>
    <w:rsid w:val="00575960"/>
    <w:rsid w:val="005933AC"/>
    <w:rsid w:val="005A15DB"/>
    <w:rsid w:val="005B4E52"/>
    <w:rsid w:val="00621722"/>
    <w:rsid w:val="006425F4"/>
    <w:rsid w:val="00642B7B"/>
    <w:rsid w:val="00677BAC"/>
    <w:rsid w:val="006872BC"/>
    <w:rsid w:val="00690F1E"/>
    <w:rsid w:val="006C1E19"/>
    <w:rsid w:val="006E5F5F"/>
    <w:rsid w:val="00724A07"/>
    <w:rsid w:val="00726452"/>
    <w:rsid w:val="00743B82"/>
    <w:rsid w:val="00772A08"/>
    <w:rsid w:val="007E05B2"/>
    <w:rsid w:val="00802690"/>
    <w:rsid w:val="0081031F"/>
    <w:rsid w:val="008425D8"/>
    <w:rsid w:val="0084677B"/>
    <w:rsid w:val="0085055A"/>
    <w:rsid w:val="00853F43"/>
    <w:rsid w:val="00862DC9"/>
    <w:rsid w:val="0087741B"/>
    <w:rsid w:val="00887A35"/>
    <w:rsid w:val="008969B2"/>
    <w:rsid w:val="008E30E7"/>
    <w:rsid w:val="0090213D"/>
    <w:rsid w:val="0091267E"/>
    <w:rsid w:val="0095669C"/>
    <w:rsid w:val="00956DB8"/>
    <w:rsid w:val="009A592D"/>
    <w:rsid w:val="009B5155"/>
    <w:rsid w:val="009D2F1A"/>
    <w:rsid w:val="009E0742"/>
    <w:rsid w:val="00A00E3B"/>
    <w:rsid w:val="00A13277"/>
    <w:rsid w:val="00A2430C"/>
    <w:rsid w:val="00A44174"/>
    <w:rsid w:val="00A77DB2"/>
    <w:rsid w:val="00AB56C6"/>
    <w:rsid w:val="00AB7DEC"/>
    <w:rsid w:val="00AC5671"/>
    <w:rsid w:val="00B61488"/>
    <w:rsid w:val="00B70B8B"/>
    <w:rsid w:val="00BD3986"/>
    <w:rsid w:val="00BF1B4D"/>
    <w:rsid w:val="00BF4784"/>
    <w:rsid w:val="00C01BC2"/>
    <w:rsid w:val="00C04B0F"/>
    <w:rsid w:val="00C37287"/>
    <w:rsid w:val="00CC1ED2"/>
    <w:rsid w:val="00CF6007"/>
    <w:rsid w:val="00D009DC"/>
    <w:rsid w:val="00D049FF"/>
    <w:rsid w:val="00D44ACA"/>
    <w:rsid w:val="00D500CD"/>
    <w:rsid w:val="00D55FAC"/>
    <w:rsid w:val="00D57E4A"/>
    <w:rsid w:val="00DA38F6"/>
    <w:rsid w:val="00DC53B6"/>
    <w:rsid w:val="00DE27FE"/>
    <w:rsid w:val="00DE474E"/>
    <w:rsid w:val="00DF2F13"/>
    <w:rsid w:val="00E03761"/>
    <w:rsid w:val="00E35327"/>
    <w:rsid w:val="00E52E5A"/>
    <w:rsid w:val="00E64AFC"/>
    <w:rsid w:val="00E84BB1"/>
    <w:rsid w:val="00ED4C41"/>
    <w:rsid w:val="00EF289F"/>
    <w:rsid w:val="00F35CEF"/>
    <w:rsid w:val="00F54B66"/>
    <w:rsid w:val="00F82EBA"/>
    <w:rsid w:val="00F83CC9"/>
    <w:rsid w:val="00FC4831"/>
    <w:rsid w:val="00FD34C1"/>
    <w:rsid w:val="00FE0D6A"/>
    <w:rsid w:val="00FE3F79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gitale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scall.international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ispeaceforum.org/program-2019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8" ma:contentTypeDescription="Crear nuevo documento." ma:contentTypeScope="" ma:versionID="2e2a97f08592031272e7fbad0a4bfd23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d389f3c10b5cdb6863516ebbd6c6e0b3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66793-9842-439A-9E98-2BBAB05D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Rocío Alvarez - Report Comunicación</cp:lastModifiedBy>
  <cp:revision>34</cp:revision>
  <dcterms:created xsi:type="dcterms:W3CDTF">2019-10-02T15:33:00Z</dcterms:created>
  <dcterms:modified xsi:type="dcterms:W3CDTF">2019-11-12T12:30:00Z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