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AC901" w14:textId="6A980C57" w:rsidR="00024F4B" w:rsidRDefault="00915F3B">
      <w:pPr>
        <w:jc w:val="both"/>
        <w:rPr>
          <w:rFonts w:ascii="Myriad Pro" w:hAnsi="Myriad Pro" w:cs="Arial"/>
          <w:i/>
          <w:u w:val="single"/>
        </w:rPr>
      </w:pPr>
      <w:r>
        <w:rPr>
          <w:rFonts w:ascii="Myriad Pro" w:hAnsi="Myriad Pro" w:cs="Arial"/>
          <w:i/>
          <w:u w:val="single"/>
        </w:rPr>
        <w:t>Nota</w:t>
      </w:r>
      <w:r w:rsidR="00587A54">
        <w:rPr>
          <w:rFonts w:ascii="Myriad Pro" w:hAnsi="Myriad Pro" w:cs="Arial"/>
          <w:i/>
          <w:u w:val="single"/>
        </w:rPr>
        <w:t xml:space="preserve"> de prensa</w:t>
      </w:r>
    </w:p>
    <w:p w14:paraId="0D7E3503" w14:textId="2F7079C9" w:rsidR="00024F4B" w:rsidRPr="000334BE" w:rsidRDefault="000334BE" w:rsidP="000334BE">
      <w:pPr>
        <w:spacing w:after="120"/>
        <w:rPr>
          <w:rFonts w:ascii="Myriad Pro" w:hAnsi="Myriad Pro" w:cs="Arial"/>
          <w:i/>
          <w:color w:val="009999"/>
          <w:sz w:val="28"/>
        </w:rPr>
      </w:pPr>
      <w:r w:rsidRPr="000334BE">
        <w:rPr>
          <w:rFonts w:ascii="Myriad Pro" w:hAnsi="Myriad Pro" w:cs="Arial"/>
          <w:i/>
          <w:color w:val="009999"/>
          <w:sz w:val="28"/>
        </w:rPr>
        <w:t>Según el</w:t>
      </w:r>
      <w:r w:rsidR="00587A54" w:rsidRPr="000334BE">
        <w:rPr>
          <w:rFonts w:ascii="Myriad Pro" w:hAnsi="Myriad Pro" w:cs="Arial"/>
          <w:i/>
          <w:color w:val="009999"/>
          <w:sz w:val="28"/>
        </w:rPr>
        <w:t xml:space="preserve"> estudio </w:t>
      </w:r>
      <w:r>
        <w:rPr>
          <w:rFonts w:ascii="Myriad Pro" w:hAnsi="Myriad Pro" w:cs="Arial"/>
          <w:i/>
          <w:color w:val="009999"/>
          <w:sz w:val="28"/>
        </w:rPr>
        <w:t>“</w:t>
      </w:r>
      <w:r w:rsidR="00587A54" w:rsidRPr="000334BE">
        <w:rPr>
          <w:rFonts w:ascii="Myriad Pro" w:hAnsi="Myriad Pro" w:cs="Arial"/>
          <w:i/>
          <w:color w:val="009999"/>
          <w:sz w:val="28"/>
        </w:rPr>
        <w:t>Mujeres en la economía digital en España</w:t>
      </w:r>
      <w:r>
        <w:rPr>
          <w:rFonts w:ascii="Myriad Pro" w:hAnsi="Myriad Pro" w:cs="Arial"/>
          <w:i/>
          <w:color w:val="009999"/>
          <w:sz w:val="28"/>
        </w:rPr>
        <w:t xml:space="preserve"> 2018”</w:t>
      </w:r>
    </w:p>
    <w:p w14:paraId="57272D3E" w14:textId="5DFA9D7D" w:rsidR="004E39C0" w:rsidRPr="004E39C0" w:rsidRDefault="000334BE" w:rsidP="004E39C0">
      <w:pPr>
        <w:spacing w:after="120"/>
        <w:jc w:val="center"/>
        <w:rPr>
          <w:rFonts w:ascii="Myriad Pro" w:hAnsi="Myriad Pro" w:cs="Arial"/>
          <w:b/>
          <w:color w:val="009999"/>
          <w:sz w:val="40"/>
        </w:rPr>
      </w:pPr>
      <w:r w:rsidRPr="000334BE">
        <w:rPr>
          <w:rFonts w:ascii="Myriad Pro" w:hAnsi="Myriad Pro" w:cs="Arial"/>
          <w:b/>
          <w:color w:val="009999"/>
          <w:sz w:val="40"/>
        </w:rPr>
        <w:t xml:space="preserve">Sólo el </w:t>
      </w:r>
      <w:r w:rsidR="00BC66D9">
        <w:rPr>
          <w:rFonts w:ascii="Myriad Pro" w:hAnsi="Myriad Pro" w:cs="Arial"/>
          <w:b/>
          <w:color w:val="009999"/>
          <w:sz w:val="40"/>
        </w:rPr>
        <w:t>2</w:t>
      </w:r>
      <w:r w:rsidRPr="000334BE">
        <w:rPr>
          <w:rFonts w:ascii="Myriad Pro" w:hAnsi="Myriad Pro" w:cs="Arial"/>
          <w:b/>
          <w:color w:val="009999"/>
          <w:sz w:val="40"/>
        </w:rPr>
        <w:t xml:space="preserve">% de </w:t>
      </w:r>
      <w:r w:rsidR="009D4393">
        <w:rPr>
          <w:rFonts w:ascii="Myriad Pro" w:hAnsi="Myriad Pro" w:cs="Arial"/>
          <w:b/>
          <w:color w:val="009999"/>
          <w:sz w:val="40"/>
        </w:rPr>
        <w:t>las mujeres ocupadas trabajan en</w:t>
      </w:r>
      <w:r w:rsidRPr="000334BE">
        <w:rPr>
          <w:rFonts w:ascii="Myriad Pro" w:hAnsi="Myriad Pro" w:cs="Arial"/>
          <w:b/>
          <w:color w:val="009999"/>
          <w:sz w:val="40"/>
        </w:rPr>
        <w:t xml:space="preserve"> el sector </w:t>
      </w:r>
      <w:r w:rsidR="00C33D67">
        <w:rPr>
          <w:rFonts w:ascii="Myriad Pro" w:hAnsi="Myriad Pro" w:cs="Arial"/>
          <w:b/>
          <w:color w:val="009999"/>
          <w:sz w:val="40"/>
        </w:rPr>
        <w:t xml:space="preserve">tecnológico y </w:t>
      </w:r>
      <w:r w:rsidRPr="000334BE">
        <w:rPr>
          <w:rFonts w:ascii="Myriad Pro" w:hAnsi="Myriad Pro" w:cs="Arial"/>
          <w:b/>
          <w:color w:val="009999"/>
          <w:sz w:val="40"/>
        </w:rPr>
        <w:t xml:space="preserve">digital </w:t>
      </w:r>
      <w:bookmarkStart w:id="0" w:name="_GoBack"/>
      <w:bookmarkEnd w:id="0"/>
    </w:p>
    <w:p w14:paraId="07E8BC44" w14:textId="77777777" w:rsidR="004E39C0" w:rsidRDefault="004E39C0" w:rsidP="004E39C0">
      <w:pPr>
        <w:pStyle w:val="Prrafodelista"/>
        <w:rPr>
          <w:rFonts w:ascii="Myriad Pro" w:hAnsi="Myriad Pro" w:cs="Arial"/>
          <w:sz w:val="24"/>
        </w:rPr>
      </w:pPr>
    </w:p>
    <w:p w14:paraId="2C774AE5" w14:textId="2B842769" w:rsidR="00915F3B" w:rsidRDefault="00915F3B" w:rsidP="002813EA">
      <w:pPr>
        <w:pStyle w:val="Prrafodelista"/>
        <w:numPr>
          <w:ilvl w:val="0"/>
          <w:numId w:val="1"/>
        </w:numPr>
        <w:rPr>
          <w:rFonts w:ascii="Myriad Pro" w:hAnsi="Myriad Pro" w:cs="Arial"/>
          <w:sz w:val="24"/>
        </w:rPr>
      </w:pPr>
      <w:r w:rsidRPr="004345BE">
        <w:rPr>
          <w:rFonts w:ascii="Myriad Pro" w:hAnsi="Myriad Pro" w:cs="Arial"/>
          <w:sz w:val="24"/>
        </w:rPr>
        <w:t>Del total de los titulados superiores, un 15% de hombres lo son en estudios tecnológicos. Las mujeres no llegan al 3%.</w:t>
      </w:r>
      <w:r w:rsidR="00C33D67">
        <w:rPr>
          <w:rFonts w:ascii="Myriad Pro" w:hAnsi="Myriad Pro" w:cs="Arial"/>
          <w:sz w:val="24"/>
        </w:rPr>
        <w:t xml:space="preserve"> </w:t>
      </w:r>
    </w:p>
    <w:p w14:paraId="7EE06F81" w14:textId="2D1DECA3" w:rsidR="000334BE" w:rsidRPr="000334BE" w:rsidRDefault="00C33D67" w:rsidP="000334BE">
      <w:pPr>
        <w:pStyle w:val="Prrafodelista"/>
        <w:numPr>
          <w:ilvl w:val="0"/>
          <w:numId w:val="1"/>
        </w:numPr>
        <w:rPr>
          <w:rFonts w:ascii="Myriad Pro" w:hAnsi="Myriad Pro" w:cs="Arial"/>
          <w:sz w:val="24"/>
        </w:rPr>
      </w:pPr>
      <w:r>
        <w:rPr>
          <w:rFonts w:ascii="Myriad Pro" w:hAnsi="Myriad Pro" w:cs="Arial"/>
          <w:sz w:val="24"/>
        </w:rPr>
        <w:t>La</w:t>
      </w:r>
      <w:r w:rsidRPr="00D54AE0">
        <w:rPr>
          <w:rFonts w:ascii="Myriad Pro" w:hAnsi="Myriad Pro" w:cs="Arial"/>
          <w:sz w:val="24"/>
        </w:rPr>
        <w:t>s cifras de participación de la mujer en el sector están bajando</w:t>
      </w:r>
      <w:r>
        <w:rPr>
          <w:rFonts w:ascii="Myriad Pro" w:hAnsi="Myriad Pro" w:cs="Arial"/>
          <w:sz w:val="24"/>
        </w:rPr>
        <w:t>.</w:t>
      </w:r>
      <w:r w:rsidRPr="004345BE">
        <w:rPr>
          <w:rFonts w:ascii="Myriad Pro" w:hAnsi="Myriad Pro" w:cs="Arial"/>
          <w:sz w:val="24"/>
        </w:rPr>
        <w:t xml:space="preserve"> </w:t>
      </w:r>
      <w:r w:rsidR="000334BE" w:rsidRPr="004345BE">
        <w:rPr>
          <w:rFonts w:ascii="Myriad Pro" w:hAnsi="Myriad Pro" w:cs="Arial"/>
          <w:sz w:val="24"/>
        </w:rPr>
        <w:t>Solo el 14,6% de los titulados en estudios tecnológicos son mujeres.</w:t>
      </w:r>
    </w:p>
    <w:p w14:paraId="4C572BA0" w14:textId="4E3E1CA4" w:rsidR="00915F3B" w:rsidRPr="004345BE" w:rsidRDefault="00915F3B" w:rsidP="00D54AE0">
      <w:pPr>
        <w:pStyle w:val="Prrafodelista"/>
        <w:numPr>
          <w:ilvl w:val="0"/>
          <w:numId w:val="1"/>
        </w:numPr>
        <w:jc w:val="both"/>
        <w:rPr>
          <w:rFonts w:ascii="Myriad Pro" w:hAnsi="Myriad Pro" w:cs="Arial"/>
          <w:sz w:val="24"/>
        </w:rPr>
      </w:pPr>
      <w:r w:rsidRPr="004345BE">
        <w:rPr>
          <w:rFonts w:ascii="Myriad Pro" w:hAnsi="Myriad Pro" w:cs="Arial"/>
          <w:sz w:val="24"/>
        </w:rPr>
        <w:t xml:space="preserve">El salario medio del sector tecnológico es muy superior al de otros sectores: un 22,1% </w:t>
      </w:r>
      <w:r w:rsidR="004345BE">
        <w:rPr>
          <w:rFonts w:ascii="Myriad Pro" w:hAnsi="Myriad Pro" w:cs="Arial"/>
          <w:sz w:val="24"/>
        </w:rPr>
        <w:t>entre las mujeres.</w:t>
      </w:r>
    </w:p>
    <w:p w14:paraId="19A8D070" w14:textId="4C9E7603" w:rsidR="00915F3B" w:rsidRDefault="00D54AE0" w:rsidP="00D54AE0">
      <w:pPr>
        <w:pStyle w:val="Prrafodelista"/>
        <w:numPr>
          <w:ilvl w:val="0"/>
          <w:numId w:val="1"/>
        </w:numPr>
        <w:jc w:val="both"/>
        <w:rPr>
          <w:rFonts w:ascii="Myriad Pro" w:hAnsi="Myriad Pro" w:cs="Arial"/>
          <w:sz w:val="24"/>
        </w:rPr>
      </w:pPr>
      <w:r w:rsidRPr="004345BE">
        <w:rPr>
          <w:rFonts w:ascii="Myriad Pro" w:hAnsi="Myriad Pro" w:cs="Arial"/>
          <w:sz w:val="24"/>
        </w:rPr>
        <w:t>En puestos de características similares, l</w:t>
      </w:r>
      <w:r w:rsidR="00915F3B" w:rsidRPr="004345BE">
        <w:rPr>
          <w:rFonts w:ascii="Myriad Pro" w:hAnsi="Myriad Pro" w:cs="Arial"/>
          <w:sz w:val="24"/>
        </w:rPr>
        <w:t>as mujeres ganan un 3,1% más en el sector tecnológico que en otros sectores</w:t>
      </w:r>
      <w:r w:rsidRPr="004345BE">
        <w:rPr>
          <w:rFonts w:ascii="Myriad Pro" w:hAnsi="Myriad Pro" w:cs="Arial"/>
          <w:sz w:val="24"/>
        </w:rPr>
        <w:t>.</w:t>
      </w:r>
    </w:p>
    <w:p w14:paraId="76223305" w14:textId="76255D7E" w:rsidR="000334BE" w:rsidRPr="004345BE" w:rsidRDefault="000334BE" w:rsidP="00D54AE0">
      <w:pPr>
        <w:pStyle w:val="Prrafodelista"/>
        <w:numPr>
          <w:ilvl w:val="0"/>
          <w:numId w:val="1"/>
        </w:numPr>
        <w:jc w:val="both"/>
        <w:rPr>
          <w:rFonts w:ascii="Myriad Pro" w:hAnsi="Myriad Pro" w:cs="Arial"/>
          <w:sz w:val="24"/>
        </w:rPr>
      </w:pPr>
      <w:r>
        <w:rPr>
          <w:rFonts w:ascii="Myriad Pro" w:hAnsi="Myriad Pro" w:cs="Arial"/>
          <w:sz w:val="24"/>
        </w:rPr>
        <w:t>La brecha salarial -ajustada- en el sector TIC es de un 8,9%, frente al 14,2 del resto de sectores.</w:t>
      </w:r>
    </w:p>
    <w:p w14:paraId="2525794B" w14:textId="08B7D058" w:rsidR="00D54AE0" w:rsidRDefault="00D54AE0">
      <w:pPr>
        <w:jc w:val="both"/>
        <w:rPr>
          <w:rFonts w:ascii="Myriad Pro" w:hAnsi="Myriad Pro" w:cs="Arial"/>
          <w:sz w:val="24"/>
        </w:rPr>
      </w:pPr>
      <w:r w:rsidRPr="00D54AE0">
        <w:rPr>
          <w:rFonts w:ascii="Myriad Pro" w:hAnsi="Myriad Pro" w:cs="Arial"/>
          <w:b/>
          <w:sz w:val="24"/>
        </w:rPr>
        <w:t>Madrid, 22 de enero de 2018.-</w:t>
      </w:r>
      <w:r>
        <w:rPr>
          <w:rFonts w:ascii="Myriad Pro" w:hAnsi="Myriad Pro" w:cs="Arial"/>
          <w:sz w:val="24"/>
        </w:rPr>
        <w:t xml:space="preserve"> El sector tecnológico y digital sufre un problema de captación de talento generalizado, tanto en Europa como en España, y en particular, l</w:t>
      </w:r>
      <w:r w:rsidRPr="00D54AE0">
        <w:rPr>
          <w:rFonts w:ascii="Myriad Pro" w:hAnsi="Myriad Pro" w:cs="Arial"/>
          <w:sz w:val="24"/>
        </w:rPr>
        <w:t xml:space="preserve">as cifras de participación de la mujer en el sector están bajando. </w:t>
      </w:r>
      <w:bookmarkStart w:id="1" w:name="_Hlk535505628"/>
      <w:r w:rsidRPr="00D54AE0">
        <w:rPr>
          <w:rFonts w:ascii="Myriad Pro" w:hAnsi="Myriad Pro" w:cs="Arial"/>
          <w:sz w:val="24"/>
        </w:rPr>
        <w:t>Sólo el 15,6% de los trabajadores con perfil técnico del sector digital son mujeres.</w:t>
      </w:r>
      <w:bookmarkEnd w:id="1"/>
      <w:r>
        <w:rPr>
          <w:rFonts w:ascii="Myriad Pro" w:hAnsi="Myriad Pro" w:cs="Arial"/>
          <w:sz w:val="24"/>
        </w:rPr>
        <w:t xml:space="preserve"> Esta es una de las conclusiones del informe </w:t>
      </w:r>
      <w:r w:rsidRPr="00483ED7">
        <w:rPr>
          <w:rFonts w:ascii="Myriad Pro" w:hAnsi="Myriad Pro" w:cs="Arial"/>
          <w:b/>
          <w:sz w:val="24"/>
        </w:rPr>
        <w:t>Mujeres en la economía digital en España 2018</w:t>
      </w:r>
      <w:r>
        <w:rPr>
          <w:rFonts w:ascii="Myriad Pro" w:hAnsi="Myriad Pro" w:cs="Arial"/>
          <w:sz w:val="24"/>
        </w:rPr>
        <w:t xml:space="preserve">, presentado hoy por la asociación </w:t>
      </w:r>
      <w:proofErr w:type="spellStart"/>
      <w:r w:rsidRPr="000E0D36">
        <w:rPr>
          <w:rFonts w:ascii="Myriad Pro" w:hAnsi="Myriad Pro" w:cs="Arial"/>
          <w:b/>
          <w:sz w:val="24"/>
        </w:rPr>
        <w:t>DigitalES</w:t>
      </w:r>
      <w:proofErr w:type="spellEnd"/>
      <w:r>
        <w:rPr>
          <w:rFonts w:ascii="Myriad Pro" w:hAnsi="Myriad Pro" w:cs="Arial"/>
          <w:sz w:val="24"/>
        </w:rPr>
        <w:t xml:space="preserve">, patronal del sector tecnológico, y la consultora </w:t>
      </w:r>
      <w:proofErr w:type="spellStart"/>
      <w:r w:rsidRPr="000E0D36">
        <w:rPr>
          <w:rFonts w:ascii="Myriad Pro" w:hAnsi="Myriad Pro" w:cs="Arial"/>
          <w:b/>
          <w:sz w:val="24"/>
        </w:rPr>
        <w:t>Quanticae</w:t>
      </w:r>
      <w:proofErr w:type="spellEnd"/>
      <w:r>
        <w:rPr>
          <w:rFonts w:ascii="Myriad Pro" w:hAnsi="Myriad Pro" w:cs="Arial"/>
          <w:sz w:val="24"/>
        </w:rPr>
        <w:t xml:space="preserve">, elegida por la Comisión Europea para realizar su informe </w:t>
      </w:r>
      <w:proofErr w:type="spellStart"/>
      <w:r w:rsidRPr="000E0D36">
        <w:rPr>
          <w:rFonts w:ascii="Myriad Pro" w:hAnsi="Myriad Pro" w:cs="Arial"/>
          <w:i/>
          <w:sz w:val="24"/>
        </w:rPr>
        <w:t>Women</w:t>
      </w:r>
      <w:proofErr w:type="spellEnd"/>
      <w:r w:rsidRPr="000E0D36">
        <w:rPr>
          <w:rFonts w:ascii="Myriad Pro" w:hAnsi="Myriad Pro" w:cs="Arial"/>
          <w:i/>
          <w:sz w:val="24"/>
        </w:rPr>
        <w:t xml:space="preserve"> in </w:t>
      </w:r>
      <w:proofErr w:type="spellStart"/>
      <w:r w:rsidRPr="000E0D36">
        <w:rPr>
          <w:rFonts w:ascii="Myriad Pro" w:hAnsi="Myriad Pro" w:cs="Arial"/>
          <w:i/>
          <w:sz w:val="24"/>
        </w:rPr>
        <w:t>the</w:t>
      </w:r>
      <w:proofErr w:type="spellEnd"/>
      <w:r w:rsidRPr="000E0D36">
        <w:rPr>
          <w:rFonts w:ascii="Myriad Pro" w:hAnsi="Myriad Pro" w:cs="Arial"/>
          <w:i/>
          <w:sz w:val="24"/>
        </w:rPr>
        <w:t xml:space="preserve"> digital </w:t>
      </w:r>
      <w:proofErr w:type="spellStart"/>
      <w:r w:rsidRPr="000E0D36">
        <w:rPr>
          <w:rFonts w:ascii="Myriad Pro" w:hAnsi="Myriad Pro" w:cs="Arial"/>
          <w:i/>
          <w:sz w:val="24"/>
        </w:rPr>
        <w:t>age</w:t>
      </w:r>
      <w:proofErr w:type="spellEnd"/>
      <w:r>
        <w:rPr>
          <w:rFonts w:ascii="Myriad Pro" w:hAnsi="Myriad Pro" w:cs="Arial"/>
          <w:sz w:val="24"/>
        </w:rPr>
        <w:t>.</w:t>
      </w:r>
    </w:p>
    <w:p w14:paraId="04DD8A4D" w14:textId="48DA136A" w:rsidR="005E57AD" w:rsidRDefault="00D54AE0">
      <w:pPr>
        <w:jc w:val="both"/>
        <w:rPr>
          <w:rFonts w:ascii="Myriad Pro" w:hAnsi="Myriad Pro" w:cs="Arial"/>
          <w:sz w:val="24"/>
        </w:rPr>
      </w:pPr>
      <w:r>
        <w:rPr>
          <w:rFonts w:ascii="Myriad Pro" w:hAnsi="Myriad Pro" w:cs="Arial"/>
          <w:sz w:val="24"/>
        </w:rPr>
        <w:t xml:space="preserve">La presentación del informe contó con la presencia de la vicepresidenta y ministra de </w:t>
      </w:r>
      <w:r w:rsidR="00394F93">
        <w:rPr>
          <w:rFonts w:ascii="Myriad Pro" w:hAnsi="Myriad Pro" w:cs="Arial"/>
          <w:sz w:val="24"/>
        </w:rPr>
        <w:t>I</w:t>
      </w:r>
      <w:r>
        <w:rPr>
          <w:rFonts w:ascii="Myriad Pro" w:hAnsi="Myriad Pro" w:cs="Arial"/>
          <w:sz w:val="24"/>
        </w:rPr>
        <w:t xml:space="preserve">gualdad </w:t>
      </w:r>
      <w:r w:rsidRPr="000E0D36">
        <w:rPr>
          <w:rFonts w:ascii="Myriad Pro" w:hAnsi="Myriad Pro" w:cs="Arial"/>
          <w:b/>
          <w:sz w:val="24"/>
        </w:rPr>
        <w:t>Carmen Calvo,</w:t>
      </w:r>
      <w:r>
        <w:rPr>
          <w:rFonts w:ascii="Myriad Pro" w:hAnsi="Myriad Pro" w:cs="Arial"/>
          <w:sz w:val="24"/>
        </w:rPr>
        <w:t xml:space="preserve"> junto al presidente de </w:t>
      </w:r>
      <w:proofErr w:type="spellStart"/>
      <w:r>
        <w:rPr>
          <w:rFonts w:ascii="Myriad Pro" w:hAnsi="Myriad Pro" w:cs="Arial"/>
          <w:sz w:val="24"/>
        </w:rPr>
        <w:t>D</w:t>
      </w:r>
      <w:r w:rsidR="000E0D36">
        <w:rPr>
          <w:rFonts w:ascii="Myriad Pro" w:hAnsi="Myriad Pro" w:cs="Arial"/>
          <w:sz w:val="24"/>
        </w:rPr>
        <w:t>i</w:t>
      </w:r>
      <w:r>
        <w:rPr>
          <w:rFonts w:ascii="Myriad Pro" w:hAnsi="Myriad Pro" w:cs="Arial"/>
          <w:sz w:val="24"/>
        </w:rPr>
        <w:t>gitalES</w:t>
      </w:r>
      <w:proofErr w:type="spellEnd"/>
      <w:r>
        <w:rPr>
          <w:rFonts w:ascii="Myriad Pro" w:hAnsi="Myriad Pro" w:cs="Arial"/>
          <w:sz w:val="24"/>
        </w:rPr>
        <w:t xml:space="preserve">, </w:t>
      </w:r>
      <w:r w:rsidRPr="000E0D36">
        <w:rPr>
          <w:rFonts w:ascii="Myriad Pro" w:hAnsi="Myriad Pro" w:cs="Arial"/>
          <w:b/>
          <w:sz w:val="24"/>
        </w:rPr>
        <w:t>Eduardo Serra</w:t>
      </w:r>
      <w:r>
        <w:rPr>
          <w:rFonts w:ascii="Myriad Pro" w:hAnsi="Myriad Pro" w:cs="Arial"/>
          <w:sz w:val="24"/>
        </w:rPr>
        <w:t xml:space="preserve">. </w:t>
      </w:r>
    </w:p>
    <w:p w14:paraId="6879D2E4" w14:textId="76990F32" w:rsidR="005E57AD" w:rsidRDefault="005E57AD">
      <w:pPr>
        <w:jc w:val="both"/>
        <w:rPr>
          <w:rFonts w:ascii="Myriad Pro" w:hAnsi="Myriad Pro" w:cs="Arial"/>
          <w:sz w:val="24"/>
        </w:rPr>
      </w:pPr>
      <w:r>
        <w:rPr>
          <w:rFonts w:ascii="Myriad Pro" w:hAnsi="Myriad Pro" w:cs="Arial"/>
          <w:sz w:val="24"/>
        </w:rPr>
        <w:t xml:space="preserve">Eduardo Serra agradeció la presencia de la </w:t>
      </w:r>
      <w:r w:rsidR="00394F93">
        <w:rPr>
          <w:rFonts w:ascii="Myriad Pro" w:hAnsi="Myriad Pro" w:cs="Arial"/>
          <w:sz w:val="24"/>
        </w:rPr>
        <w:t>vicepresidenta</w:t>
      </w:r>
      <w:r>
        <w:rPr>
          <w:rFonts w:ascii="Myriad Pro" w:hAnsi="Myriad Pro" w:cs="Arial"/>
          <w:sz w:val="24"/>
        </w:rPr>
        <w:t xml:space="preserve"> y destacó “el fin de una era” que supone la digitalización y el modelo de colaboración “público-privada” que es ya “imprescindible” para el avance económico de un país. Según Serra, la necesidad de esta informe queda patente en el hecho de que “aunque en las universidades ya hemos alcanzado paridad, el sector tecnológico y digital está muy atrás en representación femenina”.</w:t>
      </w:r>
    </w:p>
    <w:p w14:paraId="5F1BA981" w14:textId="088A7700" w:rsidR="00D54AE0" w:rsidRDefault="005E57AD">
      <w:pPr>
        <w:jc w:val="both"/>
        <w:rPr>
          <w:rFonts w:ascii="Myriad Pro" w:hAnsi="Myriad Pro" w:cs="Arial"/>
          <w:sz w:val="24"/>
        </w:rPr>
      </w:pPr>
      <w:r>
        <w:rPr>
          <w:rFonts w:ascii="Myriad Pro" w:hAnsi="Myriad Pro" w:cs="Arial"/>
          <w:sz w:val="24"/>
        </w:rPr>
        <w:lastRenderedPageBreak/>
        <w:t>Por su parte la vicepresidenta Carmen Calvo</w:t>
      </w:r>
      <w:r w:rsidR="00D54AE0">
        <w:rPr>
          <w:rFonts w:ascii="Myriad Pro" w:hAnsi="Myriad Pro" w:cs="Arial"/>
          <w:sz w:val="24"/>
        </w:rPr>
        <w:t xml:space="preserve"> expresó </w:t>
      </w:r>
      <w:r w:rsidR="00355CC9">
        <w:rPr>
          <w:rFonts w:ascii="Myriad Pro" w:hAnsi="Myriad Pro" w:cs="Arial"/>
          <w:sz w:val="24"/>
        </w:rPr>
        <w:t xml:space="preserve">su agradecimiento a </w:t>
      </w:r>
      <w:proofErr w:type="spellStart"/>
      <w:r w:rsidR="00355CC9">
        <w:rPr>
          <w:rFonts w:ascii="Myriad Pro" w:hAnsi="Myriad Pro" w:cs="Arial"/>
          <w:sz w:val="24"/>
        </w:rPr>
        <w:t>DigitalES</w:t>
      </w:r>
      <w:proofErr w:type="spellEnd"/>
      <w:r w:rsidR="00355CC9">
        <w:rPr>
          <w:rFonts w:ascii="Myriad Pro" w:hAnsi="Myriad Pro" w:cs="Arial"/>
          <w:sz w:val="24"/>
        </w:rPr>
        <w:t xml:space="preserve"> por “ocuparse y preocuparse” en avanzar en la igualdad en el sector digital. Según la </w:t>
      </w:r>
      <w:r>
        <w:rPr>
          <w:rFonts w:ascii="Myriad Pro" w:hAnsi="Myriad Pro" w:cs="Arial"/>
          <w:sz w:val="24"/>
        </w:rPr>
        <w:t>vicepresidenta</w:t>
      </w:r>
      <w:r w:rsidR="00355CC9">
        <w:rPr>
          <w:rFonts w:ascii="Myriad Pro" w:hAnsi="Myriad Pro" w:cs="Arial"/>
          <w:sz w:val="24"/>
        </w:rPr>
        <w:t xml:space="preserve"> “</w:t>
      </w:r>
      <w:r w:rsidR="002A7D5E">
        <w:rPr>
          <w:rFonts w:ascii="Myriad Pro" w:hAnsi="Myriad Pro" w:cs="Arial"/>
          <w:sz w:val="24"/>
        </w:rPr>
        <w:t>t</w:t>
      </w:r>
      <w:r w:rsidR="002A7D5E" w:rsidRPr="002A7D5E">
        <w:rPr>
          <w:rFonts w:ascii="Myriad Pro" w:hAnsi="Myriad Pro" w:cs="Arial"/>
          <w:sz w:val="24"/>
        </w:rPr>
        <w:t>enemos que estar atentas para resolver las injusticias que heredamos de los roles tradicionales. La perspectiva de género lo es también de justicia, no de cambio en los privilegios</w:t>
      </w:r>
      <w:r w:rsidR="00355CC9">
        <w:rPr>
          <w:rFonts w:ascii="Myriad Pro" w:hAnsi="Myriad Pro" w:cs="Arial"/>
          <w:sz w:val="24"/>
        </w:rPr>
        <w:t xml:space="preserve">”, y defendió la legislación sobre igualdad como una legislación necesaria para “restituir derechos y oportunidades”. La Ministra de Igualdad reveló que el Gobierno está trabajando para solventar “el déficit en la orientación educativa de las niñas”, aludiendo la importancia de la educación </w:t>
      </w:r>
      <w:r>
        <w:rPr>
          <w:rFonts w:ascii="Myriad Pro" w:hAnsi="Myriad Pro" w:cs="Arial"/>
          <w:sz w:val="24"/>
        </w:rPr>
        <w:t xml:space="preserve">desde edades tempranas </w:t>
      </w:r>
      <w:r w:rsidR="00355CC9">
        <w:rPr>
          <w:rFonts w:ascii="Myriad Pro" w:hAnsi="Myriad Pro" w:cs="Arial"/>
          <w:sz w:val="24"/>
        </w:rPr>
        <w:t>para conformar una sociedad más igualitaria</w:t>
      </w:r>
      <w:r w:rsidR="00E92AE9">
        <w:rPr>
          <w:rFonts w:ascii="Myriad Pro" w:hAnsi="Myriad Pro" w:cs="Arial"/>
          <w:sz w:val="24"/>
        </w:rPr>
        <w:t>.</w:t>
      </w:r>
    </w:p>
    <w:p w14:paraId="3EF497AC" w14:textId="1A674C9F" w:rsidR="004F63E5" w:rsidRPr="004F63E5" w:rsidRDefault="004F63E5" w:rsidP="004F63E5">
      <w:pPr>
        <w:jc w:val="both"/>
        <w:rPr>
          <w:rFonts w:ascii="Myriad Pro" w:hAnsi="Myriad Pro" w:cs="Arial"/>
          <w:sz w:val="24"/>
        </w:rPr>
      </w:pPr>
      <w:r>
        <w:rPr>
          <w:rFonts w:ascii="Myriad Pro" w:hAnsi="Myriad Pro" w:cs="Arial"/>
          <w:sz w:val="24"/>
        </w:rPr>
        <w:t>A la presentación del estudio le siguió una mesa redonda sobre “Mujeres en el ámbito digital” a cargo de</w:t>
      </w:r>
      <w:r w:rsidR="00087FEE">
        <w:rPr>
          <w:rFonts w:ascii="Myriad Pro" w:hAnsi="Myriad Pro" w:cs="Arial"/>
          <w:sz w:val="24"/>
        </w:rPr>
        <w:t xml:space="preserve"> las</w:t>
      </w:r>
      <w:r>
        <w:rPr>
          <w:rFonts w:ascii="Myriad Pro" w:hAnsi="Myriad Pro" w:cs="Arial"/>
          <w:sz w:val="24"/>
        </w:rPr>
        <w:t xml:space="preserve"> ejecutivas </w:t>
      </w:r>
      <w:r w:rsidR="00087FEE">
        <w:rPr>
          <w:rFonts w:ascii="Myriad Pro" w:hAnsi="Myriad Pro" w:cs="Arial"/>
          <w:sz w:val="24"/>
        </w:rPr>
        <w:t xml:space="preserve">de grandes empresas del sector: </w:t>
      </w:r>
      <w:r w:rsidRPr="00E92AE9">
        <w:rPr>
          <w:rFonts w:ascii="Myriad Pro" w:hAnsi="Myriad Pro" w:cs="Arial"/>
          <w:b/>
          <w:sz w:val="24"/>
        </w:rPr>
        <w:t xml:space="preserve">Isabel </w:t>
      </w:r>
      <w:proofErr w:type="spellStart"/>
      <w:r w:rsidRPr="00E92AE9">
        <w:rPr>
          <w:rFonts w:ascii="Myriad Pro" w:hAnsi="Myriad Pro" w:cs="Arial"/>
          <w:b/>
          <w:sz w:val="24"/>
        </w:rPr>
        <w:t>Ordoyo</w:t>
      </w:r>
      <w:proofErr w:type="spellEnd"/>
      <w:r w:rsidRPr="00E92AE9">
        <w:rPr>
          <w:rFonts w:ascii="Myriad Pro" w:hAnsi="Myriad Pro" w:cs="Arial"/>
          <w:b/>
          <w:sz w:val="24"/>
        </w:rPr>
        <w:t>,</w:t>
      </w:r>
      <w:r>
        <w:rPr>
          <w:rFonts w:ascii="Myriad Pro" w:hAnsi="Myriad Pro" w:cs="Arial"/>
          <w:sz w:val="24"/>
        </w:rPr>
        <w:t xml:space="preserve"> de</w:t>
      </w:r>
      <w:r w:rsidRPr="004F63E5">
        <w:rPr>
          <w:rFonts w:ascii="Myriad Pro" w:hAnsi="Myriad Pro" w:cs="Arial"/>
          <w:sz w:val="24"/>
        </w:rPr>
        <w:t xml:space="preserve"> ALTRAN</w:t>
      </w:r>
      <w:r>
        <w:rPr>
          <w:rFonts w:ascii="Myriad Pro" w:hAnsi="Myriad Pro" w:cs="Arial"/>
          <w:sz w:val="24"/>
        </w:rPr>
        <w:t xml:space="preserve">, </w:t>
      </w:r>
      <w:r w:rsidRPr="00E92AE9">
        <w:rPr>
          <w:rFonts w:ascii="Myriad Pro" w:hAnsi="Myriad Pro" w:cs="Arial"/>
          <w:b/>
          <w:sz w:val="24"/>
        </w:rPr>
        <w:t>María Luz García de Castro</w:t>
      </w:r>
      <w:r>
        <w:rPr>
          <w:rFonts w:ascii="Myriad Pro" w:hAnsi="Myriad Pro" w:cs="Arial"/>
          <w:sz w:val="24"/>
        </w:rPr>
        <w:t xml:space="preserve"> de </w:t>
      </w:r>
      <w:r w:rsidRPr="004F63E5">
        <w:rPr>
          <w:rFonts w:ascii="Myriad Pro" w:hAnsi="Myriad Pro" w:cs="Arial"/>
          <w:sz w:val="24"/>
        </w:rPr>
        <w:t>ERICSSON</w:t>
      </w:r>
      <w:r>
        <w:rPr>
          <w:rFonts w:ascii="Myriad Pro" w:hAnsi="Myriad Pro" w:cs="Arial"/>
          <w:sz w:val="24"/>
        </w:rPr>
        <w:t xml:space="preserve">, </w:t>
      </w:r>
      <w:r w:rsidRPr="00E92AE9">
        <w:rPr>
          <w:rFonts w:ascii="Myriad Pro" w:hAnsi="Myriad Pro" w:cs="Arial"/>
          <w:b/>
          <w:sz w:val="24"/>
        </w:rPr>
        <w:t>Victoria Fraguas</w:t>
      </w:r>
      <w:r>
        <w:rPr>
          <w:rFonts w:ascii="Myriad Pro" w:hAnsi="Myriad Pro" w:cs="Arial"/>
          <w:sz w:val="24"/>
        </w:rPr>
        <w:t xml:space="preserve"> de </w:t>
      </w:r>
      <w:r w:rsidRPr="004F63E5">
        <w:rPr>
          <w:rFonts w:ascii="Myriad Pro" w:hAnsi="Myriad Pro" w:cs="Arial"/>
          <w:sz w:val="24"/>
        </w:rPr>
        <w:t>EY</w:t>
      </w:r>
      <w:r>
        <w:rPr>
          <w:rFonts w:ascii="Myriad Pro" w:hAnsi="Myriad Pro" w:cs="Arial"/>
          <w:sz w:val="24"/>
        </w:rPr>
        <w:t xml:space="preserve">, </w:t>
      </w:r>
      <w:r w:rsidRPr="00E92AE9">
        <w:rPr>
          <w:rFonts w:ascii="Myriad Pro" w:hAnsi="Myriad Pro" w:cs="Arial"/>
          <w:b/>
          <w:sz w:val="24"/>
        </w:rPr>
        <w:t>María Luisa Melo</w:t>
      </w:r>
      <w:r>
        <w:rPr>
          <w:rFonts w:ascii="Myriad Pro" w:hAnsi="Myriad Pro" w:cs="Arial"/>
          <w:sz w:val="24"/>
        </w:rPr>
        <w:t xml:space="preserve"> de </w:t>
      </w:r>
      <w:r w:rsidRPr="004F63E5">
        <w:rPr>
          <w:rFonts w:ascii="Myriad Pro" w:hAnsi="Myriad Pro" w:cs="Arial"/>
          <w:sz w:val="24"/>
        </w:rPr>
        <w:t>HUAWEI</w:t>
      </w:r>
      <w:r>
        <w:rPr>
          <w:rFonts w:ascii="Myriad Pro" w:hAnsi="Myriad Pro" w:cs="Arial"/>
          <w:sz w:val="24"/>
        </w:rPr>
        <w:t xml:space="preserve"> y </w:t>
      </w:r>
      <w:r w:rsidRPr="00E92AE9">
        <w:rPr>
          <w:rFonts w:ascii="Myriad Pro" w:hAnsi="Myriad Pro" w:cs="Arial"/>
          <w:b/>
          <w:sz w:val="24"/>
        </w:rPr>
        <w:t>Rocio Miranda de Larra</w:t>
      </w:r>
      <w:r>
        <w:rPr>
          <w:rFonts w:ascii="Myriad Pro" w:hAnsi="Myriad Pro" w:cs="Arial"/>
          <w:sz w:val="24"/>
        </w:rPr>
        <w:t xml:space="preserve"> de </w:t>
      </w:r>
      <w:r w:rsidRPr="004F63E5">
        <w:rPr>
          <w:rFonts w:ascii="Myriad Pro" w:hAnsi="Myriad Pro" w:cs="Arial"/>
          <w:sz w:val="24"/>
        </w:rPr>
        <w:t>ORANGE</w:t>
      </w:r>
      <w:r>
        <w:rPr>
          <w:rFonts w:ascii="Myriad Pro" w:hAnsi="Myriad Pro" w:cs="Arial"/>
          <w:sz w:val="24"/>
        </w:rPr>
        <w:t>.</w:t>
      </w:r>
    </w:p>
    <w:p w14:paraId="2B7D8AA5" w14:textId="7BE8B82B" w:rsidR="00087FEE" w:rsidRDefault="00E92AE9">
      <w:pPr>
        <w:jc w:val="both"/>
        <w:rPr>
          <w:rFonts w:ascii="Myriad Pro" w:hAnsi="Myriad Pro" w:cs="Arial"/>
          <w:sz w:val="24"/>
        </w:rPr>
      </w:pPr>
      <w:r>
        <w:rPr>
          <w:rFonts w:ascii="Myriad Pro" w:hAnsi="Myriad Pro" w:cs="Arial"/>
          <w:sz w:val="24"/>
        </w:rPr>
        <w:t xml:space="preserve">Moderada por la periodista Sonsoles </w:t>
      </w:r>
      <w:proofErr w:type="spellStart"/>
      <w:r>
        <w:rPr>
          <w:rFonts w:ascii="Myriad Pro" w:hAnsi="Myriad Pro" w:cs="Arial"/>
          <w:sz w:val="24"/>
        </w:rPr>
        <w:t>Moralejo</w:t>
      </w:r>
      <w:proofErr w:type="spellEnd"/>
      <w:r>
        <w:rPr>
          <w:rFonts w:ascii="Myriad Pro" w:hAnsi="Myriad Pro" w:cs="Arial"/>
          <w:sz w:val="24"/>
        </w:rPr>
        <w:t xml:space="preserve">, la mesa redonda debatió sobre la necesidad de referentes femeninos en los roles de decisión del ámbito digital y tecnológico. </w:t>
      </w:r>
      <w:r w:rsidR="00C75A94">
        <w:rPr>
          <w:rFonts w:ascii="Myriad Pro" w:hAnsi="Myriad Pro" w:cs="Arial"/>
          <w:sz w:val="24"/>
        </w:rPr>
        <w:t>La necesidad de atraer talento femenino, y el reparto de la conciliación laboral y familiar ocuparon buena parte del debate.</w:t>
      </w:r>
    </w:p>
    <w:p w14:paraId="5CC60A4B" w14:textId="77777777" w:rsidR="00C75A94" w:rsidRDefault="00C75A94" w:rsidP="00C75A94">
      <w:pPr>
        <w:jc w:val="center"/>
        <w:rPr>
          <w:rFonts w:ascii="Myriad Pro" w:hAnsi="Myriad Pro" w:cs="Arial"/>
          <w:sz w:val="24"/>
        </w:rPr>
      </w:pPr>
    </w:p>
    <w:p w14:paraId="318BB0ED" w14:textId="6CFA6372" w:rsidR="00C75A94" w:rsidRPr="00C75A94" w:rsidRDefault="00C75A94" w:rsidP="00C75A94">
      <w:pPr>
        <w:rPr>
          <w:rFonts w:ascii="Myriad Pro" w:hAnsi="Myriad Pro" w:cs="Arial"/>
          <w:b/>
          <w:sz w:val="24"/>
        </w:rPr>
      </w:pPr>
      <w:r w:rsidRPr="00C75A94">
        <w:rPr>
          <w:rFonts w:ascii="Myriad Pro" w:hAnsi="Myriad Pro" w:cs="Arial"/>
          <w:b/>
          <w:sz w:val="24"/>
        </w:rPr>
        <w:t>MUJERES EN LA ECONOMIA DIGITAL 2018</w:t>
      </w:r>
    </w:p>
    <w:p w14:paraId="2E02ADE4" w14:textId="22C66E8C" w:rsidR="000E0D36" w:rsidRPr="000E0D36" w:rsidRDefault="000E0D36">
      <w:pPr>
        <w:jc w:val="both"/>
        <w:rPr>
          <w:sz w:val="28"/>
        </w:rPr>
      </w:pPr>
      <w:r>
        <w:rPr>
          <w:rFonts w:ascii="Myriad Pro" w:hAnsi="Myriad Pro" w:cs="Arial"/>
          <w:sz w:val="24"/>
        </w:rPr>
        <w:t xml:space="preserve">El informe </w:t>
      </w:r>
      <w:r w:rsidRPr="000E0D36">
        <w:rPr>
          <w:rFonts w:ascii="Myriad Pro" w:hAnsi="Myriad Pro" w:cs="Arial"/>
          <w:b/>
          <w:sz w:val="24"/>
        </w:rPr>
        <w:t>Mujeres en la Economía Digital</w:t>
      </w:r>
      <w:r>
        <w:rPr>
          <w:rFonts w:ascii="Myriad Pro" w:hAnsi="Myriad Pro" w:cs="Arial"/>
          <w:sz w:val="24"/>
        </w:rPr>
        <w:t xml:space="preserve"> analiza la presencia y participación de la mujer en los estudios y ocupaciones tecnológicas y digitales en España. Según el informe</w:t>
      </w:r>
      <w:r w:rsidR="004345BE">
        <w:rPr>
          <w:rFonts w:ascii="Myriad Pro" w:hAnsi="Myriad Pro" w:cs="Arial"/>
          <w:sz w:val="24"/>
        </w:rPr>
        <w:t>,</w:t>
      </w:r>
      <w:r>
        <w:rPr>
          <w:rFonts w:ascii="Myriad Pro" w:hAnsi="Myriad Pro" w:cs="Arial"/>
          <w:sz w:val="24"/>
        </w:rPr>
        <w:t xml:space="preserve"> ca</w:t>
      </w:r>
      <w:r w:rsidRPr="000E0D36">
        <w:rPr>
          <w:rFonts w:ascii="Myriad Pro" w:hAnsi="Myriad Pro" w:cs="Arial"/>
          <w:sz w:val="24"/>
        </w:rPr>
        <w:t xml:space="preserve">da vez son menos los jóvenes que optan por carreras </w:t>
      </w:r>
      <w:r w:rsidR="002A7431">
        <w:rPr>
          <w:rFonts w:ascii="Myriad Pro" w:hAnsi="Myriad Pro" w:cs="Arial"/>
          <w:sz w:val="24"/>
        </w:rPr>
        <w:t>tecnológicas</w:t>
      </w:r>
      <w:r w:rsidRPr="000E0D36">
        <w:rPr>
          <w:rFonts w:ascii="Myriad Pro" w:hAnsi="Myriad Pro" w:cs="Arial"/>
          <w:sz w:val="24"/>
        </w:rPr>
        <w:t>, y las competencias y habilidades de los profesionales no siempre son los que mejor se adecúan a las necesidades de la industria.</w:t>
      </w:r>
      <w:r w:rsidR="004345BE">
        <w:rPr>
          <w:rFonts w:ascii="Myriad Pro" w:hAnsi="Myriad Pro" w:cs="Arial"/>
          <w:sz w:val="24"/>
        </w:rPr>
        <w:t xml:space="preserve"> </w:t>
      </w:r>
      <w:r>
        <w:rPr>
          <w:rFonts w:ascii="Myriad Pro" w:hAnsi="Myriad Pro" w:cs="Arial"/>
          <w:sz w:val="24"/>
        </w:rPr>
        <w:t xml:space="preserve"> Además, </w:t>
      </w:r>
      <w:r w:rsidRPr="00D54AE0">
        <w:rPr>
          <w:rFonts w:ascii="Myriad Pro" w:hAnsi="Myriad Pro" w:cs="Arial"/>
          <w:sz w:val="24"/>
        </w:rPr>
        <w:t xml:space="preserve">la tendencia indica un preocupante retroceso en la participación de la mujer en </w:t>
      </w:r>
      <w:r w:rsidR="004345BE">
        <w:rPr>
          <w:rFonts w:ascii="Myriad Pro" w:hAnsi="Myriad Pro" w:cs="Arial"/>
          <w:sz w:val="24"/>
        </w:rPr>
        <w:t>uno</w:t>
      </w:r>
      <w:r w:rsidRPr="00D54AE0">
        <w:rPr>
          <w:rFonts w:ascii="Myriad Pro" w:hAnsi="Myriad Pro" w:cs="Arial"/>
          <w:sz w:val="24"/>
        </w:rPr>
        <w:t xml:space="preserve"> de los sectores económicos más trasversal y trascendente para la economía, cuyos efectos perversos sobre el empleo o la desigualdad podrían verse agravados si la mitad de la población en su conjunto y más de la mitad de la población universitaria no forman parte de </w:t>
      </w:r>
      <w:r w:rsidR="004345BE">
        <w:rPr>
          <w:rFonts w:ascii="Myriad Pro" w:hAnsi="Myriad Pro" w:cs="Arial"/>
          <w:sz w:val="24"/>
        </w:rPr>
        <w:t>él</w:t>
      </w:r>
      <w:r w:rsidRPr="00D54AE0">
        <w:rPr>
          <w:rFonts w:ascii="Myriad Pro" w:hAnsi="Myriad Pro" w:cs="Arial"/>
          <w:sz w:val="24"/>
        </w:rPr>
        <w:t>.</w:t>
      </w:r>
    </w:p>
    <w:p w14:paraId="20A05213" w14:textId="43320C81" w:rsidR="000E0D36" w:rsidRDefault="000E0D36">
      <w:pPr>
        <w:jc w:val="both"/>
        <w:rPr>
          <w:rFonts w:ascii="Myriad Pro" w:hAnsi="Myriad Pro" w:cs="Arial"/>
          <w:sz w:val="24"/>
        </w:rPr>
      </w:pPr>
      <w:r w:rsidRPr="008C58C9">
        <w:rPr>
          <w:rFonts w:ascii="Myriad Pro" w:hAnsi="Myriad Pro" w:cs="Arial"/>
          <w:b/>
          <w:sz w:val="24"/>
        </w:rPr>
        <w:t xml:space="preserve">Y es que sólo el 3% de las </w:t>
      </w:r>
      <w:r w:rsidR="008C58C9">
        <w:rPr>
          <w:rFonts w:ascii="Myriad Pro" w:hAnsi="Myriad Pro" w:cs="Arial"/>
          <w:b/>
          <w:sz w:val="24"/>
        </w:rPr>
        <w:t xml:space="preserve">mujeres </w:t>
      </w:r>
      <w:r w:rsidRPr="008C58C9">
        <w:rPr>
          <w:rFonts w:ascii="Myriad Pro" w:hAnsi="Myriad Pro" w:cs="Arial"/>
          <w:b/>
          <w:sz w:val="24"/>
        </w:rPr>
        <w:t>tituladas en estudios superiores lo son en estudios considerados tecnológicos</w:t>
      </w:r>
      <w:r w:rsidR="004E39C0" w:rsidRPr="004E39C0">
        <w:rPr>
          <w:rFonts w:ascii="Myriad Pro" w:hAnsi="Myriad Pro" w:cs="Arial"/>
          <w:b/>
          <w:sz w:val="24"/>
          <w:vertAlign w:val="superscript"/>
        </w:rPr>
        <w:t>1</w:t>
      </w:r>
      <w:r w:rsidRPr="008C58C9">
        <w:rPr>
          <w:rFonts w:ascii="Myriad Pro" w:hAnsi="Myriad Pro" w:cs="Arial"/>
          <w:b/>
          <w:sz w:val="24"/>
        </w:rPr>
        <w:t>.</w:t>
      </w:r>
      <w:r>
        <w:rPr>
          <w:rFonts w:ascii="Myriad Pro" w:hAnsi="Myriad Pro" w:cs="Arial"/>
          <w:sz w:val="24"/>
        </w:rPr>
        <w:t xml:space="preserve"> </w:t>
      </w:r>
      <w:r w:rsidR="008C58C9">
        <w:rPr>
          <w:rFonts w:ascii="Myriad Pro" w:hAnsi="Myriad Pro" w:cs="Arial"/>
          <w:sz w:val="24"/>
        </w:rPr>
        <w:t xml:space="preserve">Mientras </w:t>
      </w:r>
      <w:r w:rsidR="004F63E5">
        <w:rPr>
          <w:rFonts w:ascii="Myriad Pro" w:hAnsi="Myriad Pro" w:cs="Arial"/>
          <w:sz w:val="24"/>
        </w:rPr>
        <w:t>que,</w:t>
      </w:r>
      <w:r w:rsidR="004345BE">
        <w:rPr>
          <w:rFonts w:ascii="Myriad Pro" w:hAnsi="Myriad Pro" w:cs="Arial"/>
          <w:sz w:val="24"/>
        </w:rPr>
        <w:t xml:space="preserve"> </w:t>
      </w:r>
      <w:r w:rsidR="008C58C9" w:rsidRPr="008C58C9">
        <w:rPr>
          <w:rFonts w:ascii="Myriad Pro" w:hAnsi="Myriad Pro" w:cs="Arial"/>
          <w:sz w:val="24"/>
        </w:rPr>
        <w:t>de</w:t>
      </w:r>
      <w:r w:rsidR="004345BE">
        <w:rPr>
          <w:rFonts w:ascii="Myriad Pro" w:hAnsi="Myriad Pro" w:cs="Arial"/>
          <w:sz w:val="24"/>
        </w:rPr>
        <w:t xml:space="preserve">l conjunto de </w:t>
      </w:r>
      <w:r w:rsidR="008C58C9" w:rsidRPr="008C58C9">
        <w:rPr>
          <w:rFonts w:ascii="Myriad Pro" w:hAnsi="Myriad Pro" w:cs="Arial"/>
          <w:sz w:val="24"/>
        </w:rPr>
        <w:t>titulados en estudios tecnológicos</w:t>
      </w:r>
      <w:r w:rsidR="00ED2086">
        <w:rPr>
          <w:rFonts w:ascii="Myriad Pro" w:hAnsi="Myriad Pro" w:cs="Arial"/>
          <w:sz w:val="24"/>
        </w:rPr>
        <w:t>,</w:t>
      </w:r>
      <w:r w:rsidR="008C58C9" w:rsidRPr="008C58C9">
        <w:rPr>
          <w:rFonts w:ascii="Myriad Pro" w:hAnsi="Myriad Pro" w:cs="Arial"/>
          <w:sz w:val="24"/>
        </w:rPr>
        <w:t xml:space="preserve"> </w:t>
      </w:r>
      <w:r w:rsidR="008C58C9">
        <w:rPr>
          <w:rFonts w:ascii="Myriad Pro" w:hAnsi="Myriad Pro" w:cs="Arial"/>
          <w:sz w:val="24"/>
        </w:rPr>
        <w:t xml:space="preserve">solo el 14,6% </w:t>
      </w:r>
      <w:r w:rsidR="008C58C9" w:rsidRPr="008C58C9">
        <w:rPr>
          <w:rFonts w:ascii="Myriad Pro" w:hAnsi="Myriad Pro" w:cs="Arial"/>
          <w:sz w:val="24"/>
        </w:rPr>
        <w:t>son mujeres.</w:t>
      </w:r>
    </w:p>
    <w:p w14:paraId="7DDD4572" w14:textId="236D0988" w:rsidR="00CE529B" w:rsidRDefault="00360D26">
      <w:pPr>
        <w:jc w:val="both"/>
        <w:rPr>
          <w:rFonts w:ascii="Myriad Pro" w:hAnsi="Myriad Pro" w:cs="Arial"/>
          <w:sz w:val="24"/>
        </w:rPr>
      </w:pPr>
      <w:r>
        <w:rPr>
          <w:rFonts w:ascii="Myriad Pro" w:hAnsi="Myriad Pro" w:cs="Arial"/>
          <w:sz w:val="24"/>
        </w:rPr>
        <w:t>Esto se traduce</w:t>
      </w:r>
      <w:r w:rsidR="00CE529B">
        <w:rPr>
          <w:rFonts w:ascii="Myriad Pro" w:hAnsi="Myriad Pro" w:cs="Arial"/>
          <w:sz w:val="24"/>
        </w:rPr>
        <w:t xml:space="preserve"> también</w:t>
      </w:r>
      <w:r>
        <w:rPr>
          <w:rFonts w:ascii="Myriad Pro" w:hAnsi="Myriad Pro" w:cs="Arial"/>
          <w:sz w:val="24"/>
        </w:rPr>
        <w:t xml:space="preserve"> en una menor presencia </w:t>
      </w:r>
      <w:r w:rsidR="004345BE">
        <w:rPr>
          <w:rFonts w:ascii="Myriad Pro" w:hAnsi="Myriad Pro" w:cs="Arial"/>
          <w:sz w:val="24"/>
        </w:rPr>
        <w:t xml:space="preserve">femenina </w:t>
      </w:r>
      <w:r>
        <w:rPr>
          <w:rFonts w:ascii="Myriad Pro" w:hAnsi="Myriad Pro" w:cs="Arial"/>
          <w:sz w:val="24"/>
        </w:rPr>
        <w:t xml:space="preserve">en </w:t>
      </w:r>
      <w:r w:rsidR="00ED2086">
        <w:rPr>
          <w:rFonts w:ascii="Myriad Pro" w:hAnsi="Myriad Pro" w:cs="Arial"/>
          <w:sz w:val="24"/>
        </w:rPr>
        <w:t>los empleos</w:t>
      </w:r>
      <w:r>
        <w:rPr>
          <w:rFonts w:ascii="Myriad Pro" w:hAnsi="Myriad Pro" w:cs="Arial"/>
          <w:sz w:val="24"/>
        </w:rPr>
        <w:t xml:space="preserve"> del sector. Un sector cuyos </w:t>
      </w:r>
      <w:r w:rsidRPr="00ED2086">
        <w:rPr>
          <w:rFonts w:ascii="Myriad Pro" w:hAnsi="Myriad Pro" w:cs="Arial"/>
          <w:b/>
          <w:sz w:val="24"/>
        </w:rPr>
        <w:t xml:space="preserve">salarios son más de un 20% </w:t>
      </w:r>
      <w:r w:rsidR="00ED2086" w:rsidRPr="00ED2086">
        <w:rPr>
          <w:rFonts w:ascii="Myriad Pro" w:hAnsi="Myriad Pro" w:cs="Arial"/>
          <w:b/>
          <w:sz w:val="24"/>
        </w:rPr>
        <w:t>superiores</w:t>
      </w:r>
      <w:r w:rsidR="00ED2086">
        <w:rPr>
          <w:rFonts w:ascii="Myriad Pro" w:hAnsi="Myriad Pro" w:cs="Arial"/>
          <w:sz w:val="24"/>
        </w:rPr>
        <w:t xml:space="preserve"> </w:t>
      </w:r>
      <w:r w:rsidR="004345BE">
        <w:rPr>
          <w:rFonts w:ascii="Myriad Pro" w:hAnsi="Myriad Pro" w:cs="Arial"/>
          <w:sz w:val="24"/>
        </w:rPr>
        <w:t>a los del</w:t>
      </w:r>
      <w:r w:rsidR="00ED2086">
        <w:rPr>
          <w:rFonts w:ascii="Myriad Pro" w:hAnsi="Myriad Pro" w:cs="Arial"/>
          <w:sz w:val="24"/>
        </w:rPr>
        <w:t xml:space="preserve"> resto de sectores, y donde mujeres de características similares</w:t>
      </w:r>
      <w:r w:rsidR="004345BE">
        <w:rPr>
          <w:rFonts w:ascii="Myriad Pro" w:hAnsi="Myriad Pro" w:cs="Arial"/>
          <w:sz w:val="24"/>
        </w:rPr>
        <w:t xml:space="preserve"> en puestos semejantes</w:t>
      </w:r>
      <w:r w:rsidR="00ED2086">
        <w:rPr>
          <w:rFonts w:ascii="Myriad Pro" w:hAnsi="Myriad Pro" w:cs="Arial"/>
          <w:sz w:val="24"/>
        </w:rPr>
        <w:t xml:space="preserve"> ganan un </w:t>
      </w:r>
      <w:r w:rsidR="00ED2086" w:rsidRPr="00ED2086">
        <w:rPr>
          <w:rFonts w:ascii="Myriad Pro" w:hAnsi="Myriad Pro" w:cs="Arial"/>
          <w:b/>
          <w:sz w:val="24"/>
        </w:rPr>
        <w:t>3,1% más</w:t>
      </w:r>
      <w:r w:rsidR="00ED2086">
        <w:rPr>
          <w:rFonts w:ascii="Myriad Pro" w:hAnsi="Myriad Pro" w:cs="Arial"/>
          <w:sz w:val="24"/>
        </w:rPr>
        <w:t xml:space="preserve"> que en otros sectores. </w:t>
      </w:r>
    </w:p>
    <w:p w14:paraId="0C3D97B2" w14:textId="2B9B80FC" w:rsidR="00856B77" w:rsidRDefault="003C0AF3">
      <w:pPr>
        <w:jc w:val="both"/>
        <w:rPr>
          <w:rFonts w:ascii="Myriad Pro" w:hAnsi="Myriad Pro" w:cs="Arial"/>
          <w:sz w:val="24"/>
        </w:rPr>
      </w:pPr>
      <w:r>
        <w:rPr>
          <w:rFonts w:ascii="Myriad Pro" w:hAnsi="Myriad Pro" w:cs="Arial"/>
          <w:sz w:val="24"/>
        </w:rPr>
        <w:lastRenderedPageBreak/>
        <w:t xml:space="preserve">El informe revela además </w:t>
      </w:r>
      <w:r w:rsidR="004345BE">
        <w:rPr>
          <w:rFonts w:ascii="Myriad Pro" w:hAnsi="Myriad Pro" w:cs="Arial"/>
          <w:sz w:val="24"/>
        </w:rPr>
        <w:t>el dato de</w:t>
      </w:r>
      <w:r>
        <w:rPr>
          <w:rFonts w:ascii="Myriad Pro" w:hAnsi="Myriad Pro" w:cs="Arial"/>
          <w:sz w:val="24"/>
        </w:rPr>
        <w:t xml:space="preserve"> </w:t>
      </w:r>
      <w:r w:rsidRPr="003C0AF3">
        <w:rPr>
          <w:rFonts w:ascii="Myriad Pro" w:hAnsi="Myriad Pro" w:cs="Arial"/>
          <w:b/>
          <w:sz w:val="24"/>
        </w:rPr>
        <w:t>brecha salarial</w:t>
      </w:r>
      <w:r>
        <w:rPr>
          <w:rFonts w:ascii="Myriad Pro" w:hAnsi="Myriad Pro" w:cs="Arial"/>
          <w:sz w:val="24"/>
        </w:rPr>
        <w:t xml:space="preserve">, que resulta sensiblemente menor en el sector tecnológico que en el resto de </w:t>
      </w:r>
      <w:r w:rsidR="004F63E5">
        <w:rPr>
          <w:rFonts w:ascii="Myriad Pro" w:hAnsi="Myriad Pro" w:cs="Arial"/>
          <w:sz w:val="24"/>
        </w:rPr>
        <w:t>los sectores</w:t>
      </w:r>
      <w:r>
        <w:rPr>
          <w:rFonts w:ascii="Myriad Pro" w:hAnsi="Myriad Pro" w:cs="Arial"/>
          <w:sz w:val="24"/>
        </w:rPr>
        <w:t xml:space="preserve">: </w:t>
      </w:r>
      <w:r w:rsidRPr="003C0AF3">
        <w:rPr>
          <w:rFonts w:ascii="Myriad Pro" w:hAnsi="Myriad Pro" w:cs="Arial"/>
          <w:b/>
          <w:sz w:val="24"/>
        </w:rPr>
        <w:t xml:space="preserve">un 8,9% frente a un 14,2% en el resto de </w:t>
      </w:r>
      <w:r w:rsidR="004F63E5" w:rsidRPr="003C0AF3">
        <w:rPr>
          <w:rFonts w:ascii="Myriad Pro" w:hAnsi="Myriad Pro" w:cs="Arial"/>
          <w:b/>
          <w:sz w:val="24"/>
        </w:rPr>
        <w:t>los sectores</w:t>
      </w:r>
      <w:r>
        <w:rPr>
          <w:rFonts w:ascii="Myriad Pro" w:hAnsi="Myriad Pro" w:cs="Arial"/>
          <w:sz w:val="24"/>
        </w:rPr>
        <w:t>.</w:t>
      </w:r>
    </w:p>
    <w:p w14:paraId="39690749" w14:textId="2C24599D" w:rsidR="003C0AF3" w:rsidRDefault="00A239F9">
      <w:pPr>
        <w:jc w:val="both"/>
        <w:rPr>
          <w:rFonts w:ascii="Myriad Pro" w:hAnsi="Myriad Pro" w:cs="Arial"/>
          <w:sz w:val="24"/>
        </w:rPr>
      </w:pPr>
      <w:r>
        <w:rPr>
          <w:rFonts w:ascii="Myriad Pro" w:hAnsi="Myriad Pro" w:cs="Arial"/>
          <w:sz w:val="24"/>
        </w:rPr>
        <w:t xml:space="preserve">Esta brecha es la ajustada </w:t>
      </w:r>
      <w:r w:rsidR="004F63E5">
        <w:rPr>
          <w:rFonts w:ascii="Myriad Pro" w:hAnsi="Myriad Pro" w:cs="Arial"/>
          <w:sz w:val="24"/>
        </w:rPr>
        <w:t xml:space="preserve">manteniendo iguales las variables </w:t>
      </w:r>
      <w:r w:rsidR="004F63E5" w:rsidRPr="003C0AF3">
        <w:rPr>
          <w:rFonts w:ascii="Myriad Pro" w:hAnsi="Myriad Pro" w:cs="Arial"/>
          <w:sz w:val="24"/>
        </w:rPr>
        <w:t>como la edad, el tipo de contrato y de jornada, el tipo de empresa, tamaño de empresa, región, antigüedad o el nivel de estudios</w:t>
      </w:r>
      <w:r w:rsidR="004F63E5">
        <w:rPr>
          <w:rFonts w:ascii="Myriad Pro" w:hAnsi="Myriad Pro" w:cs="Arial"/>
          <w:sz w:val="24"/>
        </w:rPr>
        <w:t>.</w:t>
      </w:r>
    </w:p>
    <w:p w14:paraId="098EB6ED" w14:textId="77777777" w:rsidR="00C75A94" w:rsidRDefault="00C75A94">
      <w:pPr>
        <w:jc w:val="both"/>
        <w:rPr>
          <w:rFonts w:ascii="Myriad Pro" w:hAnsi="Myriad Pro" w:cs="Arial"/>
          <w:sz w:val="24"/>
        </w:rPr>
      </w:pPr>
    </w:p>
    <w:p w14:paraId="1882825C" w14:textId="68297F6F" w:rsidR="00CE529B" w:rsidRPr="00D2603F" w:rsidRDefault="00CE529B" w:rsidP="00CE529B">
      <w:pPr>
        <w:jc w:val="both"/>
        <w:rPr>
          <w:rFonts w:ascii="Myriad Pro" w:hAnsi="Myriad Pro" w:cs="Arial"/>
          <w:b/>
          <w:sz w:val="28"/>
        </w:rPr>
      </w:pPr>
      <w:r w:rsidRPr="00D2603F">
        <w:rPr>
          <w:rFonts w:ascii="Myriad Pro" w:hAnsi="Myriad Pro" w:cs="Arial"/>
          <w:b/>
          <w:sz w:val="28"/>
        </w:rPr>
        <w:t>El desafío de la igualdad</w:t>
      </w:r>
    </w:p>
    <w:p w14:paraId="61CFB6BF" w14:textId="4BAC9EC1" w:rsidR="00CE529B" w:rsidRDefault="00CE529B" w:rsidP="00CE529B">
      <w:pPr>
        <w:jc w:val="both"/>
        <w:rPr>
          <w:rFonts w:ascii="Myriad Pro" w:hAnsi="Myriad Pro" w:cs="Arial"/>
          <w:sz w:val="24"/>
        </w:rPr>
      </w:pPr>
      <w:r>
        <w:rPr>
          <w:rFonts w:ascii="Myriad Pro" w:hAnsi="Myriad Pro" w:cs="Arial"/>
          <w:sz w:val="24"/>
        </w:rPr>
        <w:t xml:space="preserve">El informe realizado por </w:t>
      </w:r>
      <w:proofErr w:type="spellStart"/>
      <w:r>
        <w:rPr>
          <w:rFonts w:ascii="Myriad Pro" w:hAnsi="Myriad Pro" w:cs="Arial"/>
          <w:sz w:val="24"/>
        </w:rPr>
        <w:t>DigitalES</w:t>
      </w:r>
      <w:proofErr w:type="spellEnd"/>
      <w:r>
        <w:rPr>
          <w:rFonts w:ascii="Myriad Pro" w:hAnsi="Myriad Pro" w:cs="Arial"/>
          <w:sz w:val="24"/>
        </w:rPr>
        <w:t xml:space="preserve"> y </w:t>
      </w:r>
      <w:proofErr w:type="spellStart"/>
      <w:r>
        <w:rPr>
          <w:rFonts w:ascii="Myriad Pro" w:hAnsi="Myriad Pro" w:cs="Arial"/>
          <w:sz w:val="24"/>
        </w:rPr>
        <w:t>Quanticae</w:t>
      </w:r>
      <w:proofErr w:type="spellEnd"/>
      <w:r>
        <w:rPr>
          <w:rFonts w:ascii="Myriad Pro" w:hAnsi="Myriad Pro" w:cs="Arial"/>
          <w:sz w:val="24"/>
        </w:rPr>
        <w:t xml:space="preserve"> señala cómo l</w:t>
      </w:r>
      <w:r w:rsidRPr="000E0D36">
        <w:rPr>
          <w:rFonts w:ascii="Myriad Pro" w:hAnsi="Myriad Pro" w:cs="Arial"/>
          <w:sz w:val="24"/>
        </w:rPr>
        <w:t xml:space="preserve">a </w:t>
      </w:r>
      <w:r>
        <w:rPr>
          <w:rFonts w:ascii="Myriad Pro" w:hAnsi="Myriad Pro" w:cs="Arial"/>
          <w:sz w:val="24"/>
        </w:rPr>
        <w:t>transformación digital</w:t>
      </w:r>
      <w:r w:rsidRPr="000E0D36">
        <w:rPr>
          <w:rFonts w:ascii="Myriad Pro" w:hAnsi="Myriad Pro" w:cs="Arial"/>
          <w:sz w:val="24"/>
        </w:rPr>
        <w:t xml:space="preserve"> </w:t>
      </w:r>
      <w:r>
        <w:rPr>
          <w:rFonts w:ascii="Myriad Pro" w:hAnsi="Myriad Pro" w:cs="Arial"/>
          <w:sz w:val="24"/>
        </w:rPr>
        <w:t>está suponiendo un reto para la economía y la sociedad de los países, ya que “</w:t>
      </w:r>
      <w:r w:rsidRPr="000E0D36">
        <w:rPr>
          <w:rFonts w:ascii="Myriad Pro" w:hAnsi="Myriad Pro" w:cs="Arial"/>
          <w:sz w:val="24"/>
        </w:rPr>
        <w:t xml:space="preserve">puede aportar enormes beneficios a las empresas mientras crea valor para la sociedad, generando puestos </w:t>
      </w:r>
      <w:r w:rsidR="004F63E5" w:rsidRPr="000E0D36">
        <w:rPr>
          <w:rFonts w:ascii="Myriad Pro" w:hAnsi="Myriad Pro" w:cs="Arial"/>
          <w:sz w:val="24"/>
        </w:rPr>
        <w:t>de trabajo</w:t>
      </w:r>
      <w:r w:rsidRPr="000E0D36">
        <w:rPr>
          <w:rFonts w:ascii="Myriad Pro" w:hAnsi="Myriad Pro" w:cs="Arial"/>
          <w:sz w:val="24"/>
        </w:rPr>
        <w:t>, mejorando nuestra calidad de vida, reduciendo desigualdades y ayudando a generar una economía más sostenible</w:t>
      </w:r>
      <w:r>
        <w:rPr>
          <w:rFonts w:ascii="Myriad Pro" w:hAnsi="Myriad Pro" w:cs="Arial"/>
          <w:sz w:val="24"/>
        </w:rPr>
        <w:t xml:space="preserve">”. Sin embargo, no oculta que </w:t>
      </w:r>
      <w:r w:rsidRPr="000E0D36">
        <w:rPr>
          <w:rFonts w:ascii="Myriad Pro" w:hAnsi="Myriad Pro" w:cs="Arial"/>
          <w:sz w:val="24"/>
        </w:rPr>
        <w:t xml:space="preserve">algunas innovaciones tecnológicas, como la inteligencia artificial y la robotización, </w:t>
      </w:r>
      <w:r>
        <w:rPr>
          <w:rFonts w:ascii="Myriad Pro" w:hAnsi="Myriad Pro" w:cs="Arial"/>
          <w:sz w:val="24"/>
        </w:rPr>
        <w:t>“</w:t>
      </w:r>
      <w:r w:rsidRPr="000E0D36">
        <w:rPr>
          <w:rFonts w:ascii="Myriad Pro" w:hAnsi="Myriad Pro" w:cs="Arial"/>
          <w:sz w:val="24"/>
        </w:rPr>
        <w:t xml:space="preserve">pueden tener </w:t>
      </w:r>
      <w:r w:rsidRPr="00CE529B">
        <w:rPr>
          <w:rFonts w:ascii="Myriad Pro" w:hAnsi="Myriad Pro" w:cs="Arial"/>
          <w:b/>
          <w:sz w:val="24"/>
        </w:rPr>
        <w:t>efectos negativos</w:t>
      </w:r>
      <w:r w:rsidRPr="000E0D36">
        <w:rPr>
          <w:rFonts w:ascii="Myriad Pro" w:hAnsi="Myriad Pro" w:cs="Arial"/>
          <w:sz w:val="24"/>
        </w:rPr>
        <w:t xml:space="preserve"> indeseados, como la exacerbación de la desigualdad y la perpetuación de prejuicios, estereotipos y discriminación</w:t>
      </w:r>
      <w:r>
        <w:rPr>
          <w:rFonts w:ascii="Myriad Pro" w:hAnsi="Myriad Pro" w:cs="Arial"/>
          <w:sz w:val="24"/>
        </w:rPr>
        <w:t>”</w:t>
      </w:r>
      <w:r w:rsidRPr="000E0D36">
        <w:rPr>
          <w:rFonts w:ascii="Myriad Pro" w:hAnsi="Myriad Pro" w:cs="Arial"/>
          <w:sz w:val="24"/>
        </w:rPr>
        <w:t xml:space="preserve">. </w:t>
      </w:r>
      <w:r>
        <w:rPr>
          <w:rFonts w:ascii="Myriad Pro" w:hAnsi="Myriad Pro" w:cs="Arial"/>
          <w:sz w:val="24"/>
        </w:rPr>
        <w:t>En este sentido “l</w:t>
      </w:r>
      <w:r w:rsidRPr="000E0D36">
        <w:rPr>
          <w:rFonts w:ascii="Myriad Pro" w:hAnsi="Myriad Pro" w:cs="Arial"/>
          <w:sz w:val="24"/>
        </w:rPr>
        <w:t>a escasa participación de las mujeres en el ámbito digital es parte esencial del</w:t>
      </w:r>
      <w:r>
        <w:rPr>
          <w:rFonts w:ascii="Myriad Pro" w:hAnsi="Myriad Pro" w:cs="Arial"/>
          <w:sz w:val="24"/>
        </w:rPr>
        <w:t xml:space="preserve"> </w:t>
      </w:r>
      <w:r w:rsidRPr="000E0D36">
        <w:rPr>
          <w:rFonts w:ascii="Myriad Pro" w:hAnsi="Myriad Pro" w:cs="Arial"/>
          <w:sz w:val="24"/>
        </w:rPr>
        <w:t>problema</w:t>
      </w:r>
      <w:r>
        <w:rPr>
          <w:rFonts w:ascii="Myriad Pro" w:hAnsi="Myriad Pro" w:cs="Arial"/>
          <w:sz w:val="24"/>
        </w:rPr>
        <w:t>”</w:t>
      </w:r>
      <w:r w:rsidRPr="000E0D36">
        <w:rPr>
          <w:rFonts w:ascii="Myriad Pro" w:hAnsi="Myriad Pro" w:cs="Arial"/>
          <w:sz w:val="24"/>
        </w:rPr>
        <w:t>.</w:t>
      </w:r>
    </w:p>
    <w:p w14:paraId="3E9FEE37" w14:textId="08F7F951" w:rsidR="00CE529B" w:rsidRDefault="00CE529B">
      <w:pPr>
        <w:jc w:val="both"/>
        <w:rPr>
          <w:rFonts w:ascii="Myriad Pro" w:hAnsi="Myriad Pro" w:cs="Arial"/>
          <w:b/>
          <w:sz w:val="24"/>
        </w:rPr>
      </w:pPr>
      <w:r>
        <w:rPr>
          <w:rFonts w:ascii="Myriad Pro" w:hAnsi="Myriad Pro" w:cs="Arial"/>
          <w:sz w:val="24"/>
        </w:rPr>
        <w:t>Además, l</w:t>
      </w:r>
      <w:r w:rsidRPr="00DA17BC">
        <w:rPr>
          <w:rFonts w:ascii="Myriad Pro" w:hAnsi="Myriad Pro" w:cs="Arial"/>
          <w:sz w:val="24"/>
        </w:rPr>
        <w:t xml:space="preserve">as mujeres en España sufren en mayor medida que los hombres la </w:t>
      </w:r>
      <w:r w:rsidRPr="00CE529B">
        <w:rPr>
          <w:rFonts w:ascii="Myriad Pro" w:hAnsi="Myriad Pro" w:cs="Arial"/>
          <w:b/>
          <w:sz w:val="24"/>
        </w:rPr>
        <w:t>precariedad laboral:</w:t>
      </w:r>
      <w:r w:rsidRPr="00DA17BC">
        <w:rPr>
          <w:rFonts w:ascii="Myriad Pro" w:hAnsi="Myriad Pro" w:cs="Arial"/>
          <w:sz w:val="24"/>
        </w:rPr>
        <w:t xml:space="preserve"> tienen tasas de paro más elevadas, ocupan el 74% de los trabajos a tiempo parcial y sufren más la temporalidad, ya que, entre otros, firman el 62% de los contratos fijos discontinuos. </w:t>
      </w:r>
      <w:r w:rsidR="00C34F0D">
        <w:rPr>
          <w:rFonts w:ascii="Myriad Pro" w:hAnsi="Myriad Pro" w:cs="Arial"/>
          <w:sz w:val="24"/>
        </w:rPr>
        <w:t xml:space="preserve">Según </w:t>
      </w:r>
      <w:r w:rsidR="004345BE">
        <w:rPr>
          <w:rFonts w:ascii="Myriad Pro" w:hAnsi="Myriad Pro" w:cs="Arial"/>
          <w:sz w:val="24"/>
        </w:rPr>
        <w:t xml:space="preserve">el estudio </w:t>
      </w:r>
      <w:r w:rsidR="004345BE" w:rsidRPr="004345BE">
        <w:rPr>
          <w:rFonts w:ascii="Myriad Pro" w:hAnsi="Myriad Pro" w:cs="Arial"/>
          <w:b/>
          <w:sz w:val="24"/>
        </w:rPr>
        <w:t>Mujeres en la Economía Digital 2018</w:t>
      </w:r>
      <w:r w:rsidR="00C34F0D" w:rsidRPr="004345BE">
        <w:rPr>
          <w:rFonts w:ascii="Myriad Pro" w:hAnsi="Myriad Pro" w:cs="Arial"/>
          <w:b/>
          <w:sz w:val="24"/>
        </w:rPr>
        <w:t>,</w:t>
      </w:r>
      <w:r w:rsidR="00C34F0D">
        <w:rPr>
          <w:rFonts w:ascii="Myriad Pro" w:hAnsi="Myriad Pro" w:cs="Arial"/>
          <w:sz w:val="24"/>
        </w:rPr>
        <w:t xml:space="preserve"> e</w:t>
      </w:r>
      <w:r w:rsidRPr="00DA17BC">
        <w:rPr>
          <w:rFonts w:ascii="Myriad Pro" w:hAnsi="Myriad Pro" w:cs="Arial"/>
          <w:sz w:val="24"/>
        </w:rPr>
        <w:t xml:space="preserve">sta situación pone </w:t>
      </w:r>
      <w:r w:rsidR="00C75A94" w:rsidRPr="00DA17BC">
        <w:rPr>
          <w:rFonts w:ascii="Myriad Pro" w:hAnsi="Myriad Pro" w:cs="Arial"/>
          <w:sz w:val="24"/>
        </w:rPr>
        <w:t>a las</w:t>
      </w:r>
      <w:r w:rsidRPr="00DA17BC">
        <w:rPr>
          <w:rFonts w:ascii="Myriad Pro" w:hAnsi="Myriad Pro" w:cs="Arial"/>
          <w:sz w:val="24"/>
        </w:rPr>
        <w:t xml:space="preserve"> mujeres en un riesgo mayor de sufrir las potenciales consecuencias negativas de la digitalización y robotización del trabajo. </w:t>
      </w:r>
      <w:r w:rsidRPr="00DA17BC">
        <w:rPr>
          <w:rFonts w:ascii="Myriad Pro" w:hAnsi="Myriad Pro" w:cs="Arial"/>
          <w:b/>
          <w:sz w:val="24"/>
        </w:rPr>
        <w:t>Atraer a las mujeres a los estudios tecnológicos y al sector digital es una forma de prevenir estas posibles consecuencias.</w:t>
      </w:r>
    </w:p>
    <w:p w14:paraId="2551BB02" w14:textId="430C623D" w:rsidR="00D2603F" w:rsidRDefault="00D2603F">
      <w:pPr>
        <w:jc w:val="both"/>
        <w:rPr>
          <w:rFonts w:ascii="Myriad Pro" w:hAnsi="Myriad Pro" w:cs="Arial"/>
          <w:b/>
          <w:sz w:val="24"/>
        </w:rPr>
      </w:pPr>
    </w:p>
    <w:p w14:paraId="4D218438" w14:textId="3B4D5F6F" w:rsidR="00C75A94" w:rsidRDefault="00C75A94">
      <w:pPr>
        <w:jc w:val="both"/>
        <w:rPr>
          <w:rFonts w:ascii="Myriad Pro" w:hAnsi="Myriad Pro" w:cs="Arial"/>
          <w:b/>
          <w:sz w:val="24"/>
        </w:rPr>
      </w:pPr>
    </w:p>
    <w:p w14:paraId="61CFB1BD" w14:textId="22530695" w:rsidR="00C75A94" w:rsidRDefault="00C75A94">
      <w:pPr>
        <w:jc w:val="both"/>
        <w:rPr>
          <w:rFonts w:ascii="Myriad Pro" w:hAnsi="Myriad Pro" w:cs="Arial"/>
          <w:b/>
          <w:sz w:val="24"/>
        </w:rPr>
      </w:pPr>
      <w:r w:rsidRPr="003C0AF3">
        <w:rPr>
          <w:rFonts w:ascii="Myriad Pro" w:hAnsi="Myriad Pro" w:cs="Arial"/>
          <w:b/>
          <w:noProof/>
          <w:sz w:val="24"/>
        </w:rPr>
        <mc:AlternateContent>
          <mc:Choice Requires="wps">
            <w:drawing>
              <wp:anchor distT="45720" distB="45720" distL="114300" distR="114300" simplePos="0" relativeHeight="251665408" behindDoc="0" locked="1" layoutInCell="1" allowOverlap="1" wp14:anchorId="722D96DA" wp14:editId="67460B7E">
                <wp:simplePos x="0" y="0"/>
                <wp:positionH relativeFrom="page">
                  <wp:posOffset>769620</wp:posOffset>
                </wp:positionH>
                <wp:positionV relativeFrom="page">
                  <wp:posOffset>8694420</wp:posOffset>
                </wp:positionV>
                <wp:extent cx="5943600" cy="119888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98880"/>
                        </a:xfrm>
                        <a:prstGeom prst="rect">
                          <a:avLst/>
                        </a:prstGeom>
                        <a:solidFill>
                          <a:srgbClr val="FFFFFF"/>
                        </a:solidFill>
                        <a:ln w="9525">
                          <a:noFill/>
                          <a:miter lim="800000"/>
                          <a:headEnd/>
                          <a:tailEnd/>
                        </a:ln>
                      </wps:spPr>
                      <wps:txbx>
                        <w:txbxContent>
                          <w:p w14:paraId="23C910A2" w14:textId="77777777" w:rsidR="00C75A94" w:rsidRDefault="00C75A94" w:rsidP="00C75A94">
                            <w:pPr>
                              <w:pStyle w:val="Piedepgina"/>
                              <w:rPr>
                                <w:rFonts w:ascii="Myriad Pro" w:hAnsi="Myriad Pro" w:cs="Arial"/>
                                <w:color w:val="404040" w:themeColor="text1" w:themeTint="BF"/>
                                <w:sz w:val="18"/>
                              </w:rPr>
                            </w:pPr>
                          </w:p>
                          <w:p w14:paraId="738FCE85" w14:textId="77777777" w:rsidR="00C75A94" w:rsidRPr="004E39C0" w:rsidRDefault="00C75A94" w:rsidP="00C75A94">
                            <w:pPr>
                              <w:pStyle w:val="Piedepgina"/>
                              <w:rPr>
                                <w:rFonts w:ascii="Myriad Pro" w:hAnsi="Myriad Pro" w:cs="Arial"/>
                                <w:color w:val="404040" w:themeColor="text1" w:themeTint="BF"/>
                                <w:sz w:val="18"/>
                              </w:rPr>
                            </w:pPr>
                            <w:r w:rsidRPr="004E39C0">
                              <w:rPr>
                                <w:rFonts w:ascii="Myriad Pro" w:hAnsi="Myriad Pro" w:cs="Arial"/>
                                <w:color w:val="404040" w:themeColor="text1" w:themeTint="BF"/>
                                <w:sz w:val="18"/>
                                <w:vertAlign w:val="superscript"/>
                              </w:rPr>
                              <w:t>1</w:t>
                            </w:r>
                            <w:r>
                              <w:rPr>
                                <w:rFonts w:ascii="Myriad Pro" w:hAnsi="Myriad Pro" w:cs="Arial"/>
                                <w:color w:val="404040" w:themeColor="text1" w:themeTint="BF"/>
                                <w:sz w:val="18"/>
                              </w:rPr>
                              <w:t xml:space="preserve"> </w:t>
                            </w:r>
                            <w:proofErr w:type="gramStart"/>
                            <w:r>
                              <w:rPr>
                                <w:rFonts w:ascii="Myriad Pro" w:hAnsi="Myriad Pro" w:cs="Arial"/>
                                <w:color w:val="404040" w:themeColor="text1" w:themeTint="BF"/>
                                <w:sz w:val="18"/>
                              </w:rPr>
                              <w:t>El</w:t>
                            </w:r>
                            <w:proofErr w:type="gramEnd"/>
                            <w:r w:rsidRPr="008C58C9">
                              <w:rPr>
                                <w:rFonts w:ascii="Myriad Pro" w:hAnsi="Myriad Pro" w:cs="Arial"/>
                                <w:color w:val="404040" w:themeColor="text1" w:themeTint="BF"/>
                                <w:sz w:val="18"/>
                              </w:rPr>
                              <w:t xml:space="preserve"> informe ha creado indicadores propios para ajustar mejor la clasificación de estudios a la realidad actual de la economía digital. Desde el punto de vista educativo los análisis existentes en España se centran en carreras denominadas STEM, lo que incluye sectores educativos como el sanitario, con mucha presencia femenina. Este estudio diferencia entre estos tipos de estudios y deja fuera los relacionados con esas ramas, como la veterinaria, la salud, además de la arquitectura y la construcción. El informe </w:t>
                            </w:r>
                            <w:r>
                              <w:rPr>
                                <w:rFonts w:ascii="Myriad Pro" w:hAnsi="Myriad Pro" w:cs="Arial"/>
                                <w:color w:val="404040" w:themeColor="text1" w:themeTint="BF"/>
                                <w:sz w:val="18"/>
                              </w:rPr>
                              <w:t>Mujeres en la Economía Digital</w:t>
                            </w:r>
                            <w:r w:rsidRPr="008C58C9">
                              <w:rPr>
                                <w:rFonts w:ascii="Myriad Pro" w:hAnsi="Myriad Pro" w:cs="Arial"/>
                                <w:color w:val="404040" w:themeColor="text1" w:themeTint="BF"/>
                                <w:sz w:val="18"/>
                              </w:rPr>
                              <w:t xml:space="preserve"> se centra en los estudios más cercanos a la tecnología y a la realidad del mercado laboral del sector, una clasificación más restrictiva que el generalmente utilizado como STEM, pero más amplia que el de estudios puramente TIC, tal y como los define Eurostat.</w:t>
                            </w:r>
                            <w:r>
                              <w:rPr>
                                <w:rFonts w:ascii="Myriad Pro" w:hAnsi="Myriad Pro" w:cs="Arial"/>
                                <w:color w:val="404040" w:themeColor="text1" w:themeTint="BF"/>
                                <w:sz w:val="18"/>
                              </w:rPr>
                              <w:t xml:space="preserve"> (Ver p. 9 del informe)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2D96DA" id="_x0000_t202" coordsize="21600,21600" o:spt="202" path="m,l,21600r21600,l21600,xe">
                <v:stroke joinstyle="miter"/>
                <v:path gradientshapeok="t" o:connecttype="rect"/>
              </v:shapetype>
              <v:shape id="Cuadro de texto 2" o:spid="_x0000_s1026" type="#_x0000_t202" style="position:absolute;left:0;text-align:left;margin-left:60.6pt;margin-top:684.6pt;width:468pt;height:94.4pt;z-index:2516654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" stroked="f">
                <v:textbox style="mso-fit-shape-to-text:t">
                  <w:txbxContent>
                    <w:p w14:paraId="23C910A2" w14:textId="77777777" w:rsidR="00C75A94" w:rsidRDefault="00C75A94" w:rsidP="00C75A94">
                      <w:pPr>
                        <w:pStyle w:val="Piedepgina"/>
                        <w:rPr>
                          <w:rFonts w:ascii="Myriad Pro" w:hAnsi="Myriad Pro" w:cs="Arial"/>
                          <w:color w:val="404040" w:themeColor="text1" w:themeTint="BF"/>
                          <w:sz w:val="18"/>
                        </w:rPr>
                      </w:pPr>
                    </w:p>
                    <w:p w14:paraId="738FCE85" w14:textId="77777777" w:rsidR="00C75A94" w:rsidRPr="004E39C0" w:rsidRDefault="00C75A94" w:rsidP="00C75A94">
                      <w:pPr>
                        <w:pStyle w:val="Piedepgina"/>
                        <w:rPr>
                          <w:rFonts w:ascii="Myriad Pro" w:hAnsi="Myriad Pro" w:cs="Arial"/>
                          <w:color w:val="404040" w:themeColor="text1" w:themeTint="BF"/>
                          <w:sz w:val="18"/>
                        </w:rPr>
                      </w:pPr>
                      <w:r w:rsidRPr="004E39C0">
                        <w:rPr>
                          <w:rFonts w:ascii="Myriad Pro" w:hAnsi="Myriad Pro" w:cs="Arial"/>
                          <w:color w:val="404040" w:themeColor="text1" w:themeTint="BF"/>
                          <w:sz w:val="18"/>
                          <w:vertAlign w:val="superscript"/>
                        </w:rPr>
                        <w:t>1</w:t>
                      </w:r>
                      <w:r>
                        <w:rPr>
                          <w:rFonts w:ascii="Myriad Pro" w:hAnsi="Myriad Pro" w:cs="Arial"/>
                          <w:color w:val="404040" w:themeColor="text1" w:themeTint="BF"/>
                          <w:sz w:val="18"/>
                        </w:rPr>
                        <w:t xml:space="preserve"> </w:t>
                      </w:r>
                      <w:proofErr w:type="gramStart"/>
                      <w:r>
                        <w:rPr>
                          <w:rFonts w:ascii="Myriad Pro" w:hAnsi="Myriad Pro" w:cs="Arial"/>
                          <w:color w:val="404040" w:themeColor="text1" w:themeTint="BF"/>
                          <w:sz w:val="18"/>
                        </w:rPr>
                        <w:t>El</w:t>
                      </w:r>
                      <w:proofErr w:type="gramEnd"/>
                      <w:r w:rsidRPr="008C58C9">
                        <w:rPr>
                          <w:rFonts w:ascii="Myriad Pro" w:hAnsi="Myriad Pro" w:cs="Arial"/>
                          <w:color w:val="404040" w:themeColor="text1" w:themeTint="BF"/>
                          <w:sz w:val="18"/>
                        </w:rPr>
                        <w:t xml:space="preserve"> informe ha creado indicadores propios para ajustar mejor la clasificación de estudios a la realidad actual de la economía digital. Desde el punto de vista educativo los análisis existentes en España se centran en carreras denominadas STEM, lo que incluye sectores educativos como el sanitario, con mucha presencia femenina. Este estudio diferencia entre estos tipos de estudios y deja fuera los relacionados con esas ramas, como la veterinaria, la salud, además de la arquitectura y la construcción. El informe </w:t>
                      </w:r>
                      <w:r>
                        <w:rPr>
                          <w:rFonts w:ascii="Myriad Pro" w:hAnsi="Myriad Pro" w:cs="Arial"/>
                          <w:color w:val="404040" w:themeColor="text1" w:themeTint="BF"/>
                          <w:sz w:val="18"/>
                        </w:rPr>
                        <w:t>Mujeres en la Economía Digital</w:t>
                      </w:r>
                      <w:r w:rsidRPr="008C58C9">
                        <w:rPr>
                          <w:rFonts w:ascii="Myriad Pro" w:hAnsi="Myriad Pro" w:cs="Arial"/>
                          <w:color w:val="404040" w:themeColor="text1" w:themeTint="BF"/>
                          <w:sz w:val="18"/>
                        </w:rPr>
                        <w:t xml:space="preserve"> se centra en los estudios más cercanos a la tecnología y a la realidad del mercado laboral del sector, una clasificación más restrictiva que el generalmente utilizado como STEM, pero más amplia que el de estudios puramente TIC, tal y como los define Eurostat.</w:t>
                      </w:r>
                      <w:r>
                        <w:rPr>
                          <w:rFonts w:ascii="Myriad Pro" w:hAnsi="Myriad Pro" w:cs="Arial"/>
                          <w:color w:val="404040" w:themeColor="text1" w:themeTint="BF"/>
                          <w:sz w:val="18"/>
                        </w:rPr>
                        <w:t xml:space="preserve"> (Ver p. 9 del informe)</w:t>
                      </w:r>
                    </w:p>
                  </w:txbxContent>
                </v:textbox>
                <w10:wrap type="square" anchorx="page" anchory="page"/>
                <w10:anchorlock/>
              </v:shape>
            </w:pict>
          </mc:Fallback>
        </mc:AlternateContent>
      </w:r>
    </w:p>
    <w:p w14:paraId="470B4D48" w14:textId="0B83DD3F" w:rsidR="00C75A94" w:rsidRDefault="00C75A94">
      <w:pPr>
        <w:jc w:val="both"/>
        <w:rPr>
          <w:rFonts w:ascii="Myriad Pro" w:hAnsi="Myriad Pro" w:cs="Arial"/>
          <w:b/>
          <w:sz w:val="24"/>
        </w:rPr>
      </w:pPr>
    </w:p>
    <w:p w14:paraId="713BEEDE" w14:textId="7F3FF0C8" w:rsidR="00CE529B" w:rsidRPr="00D2603F" w:rsidRDefault="00CE529B">
      <w:pPr>
        <w:jc w:val="both"/>
        <w:rPr>
          <w:rFonts w:ascii="Myriad Pro" w:hAnsi="Myriad Pro" w:cs="Arial"/>
          <w:b/>
          <w:sz w:val="28"/>
        </w:rPr>
      </w:pPr>
      <w:r w:rsidRPr="00D2603F">
        <w:rPr>
          <w:rFonts w:ascii="Myriad Pro" w:hAnsi="Myriad Pro" w:cs="Arial"/>
          <w:b/>
          <w:sz w:val="28"/>
        </w:rPr>
        <w:t>Empleabilidad</w:t>
      </w:r>
      <w:r w:rsidR="00F3610E" w:rsidRPr="00D2603F">
        <w:rPr>
          <w:rFonts w:ascii="Myriad Pro" w:hAnsi="Myriad Pro" w:cs="Arial"/>
          <w:b/>
          <w:sz w:val="28"/>
        </w:rPr>
        <w:t xml:space="preserve"> y participación femenina</w:t>
      </w:r>
    </w:p>
    <w:p w14:paraId="45C2511F" w14:textId="26FF1B5A" w:rsidR="00CE529B" w:rsidRDefault="00CE529B" w:rsidP="00CE529B">
      <w:pPr>
        <w:jc w:val="both"/>
        <w:rPr>
          <w:rFonts w:ascii="Myriad Pro" w:hAnsi="Myriad Pro" w:cs="Arial"/>
          <w:sz w:val="24"/>
        </w:rPr>
      </w:pPr>
      <w:r w:rsidRPr="00CE529B">
        <w:rPr>
          <w:rFonts w:ascii="Myriad Pro" w:hAnsi="Myriad Pro" w:cs="Arial"/>
          <w:sz w:val="24"/>
        </w:rPr>
        <w:t xml:space="preserve">Las últimas estimaciones de la Comisión Europea indican que en el año 2020 habrá una </w:t>
      </w:r>
      <w:r w:rsidRPr="00CE529B">
        <w:rPr>
          <w:rFonts w:ascii="Myriad Pro" w:hAnsi="Myriad Pro" w:cs="Arial"/>
          <w:b/>
          <w:sz w:val="24"/>
        </w:rPr>
        <w:t>demanda de 500.000 puestos de trabajo sin cubrir en la Unión Europea en el sector tecnológico</w:t>
      </w:r>
      <w:r>
        <w:rPr>
          <w:rFonts w:ascii="Myriad Pro" w:hAnsi="Myriad Pro" w:cs="Arial"/>
          <w:sz w:val="24"/>
        </w:rPr>
        <w:t xml:space="preserve">. </w:t>
      </w:r>
      <w:r w:rsidRPr="00CE529B">
        <w:rPr>
          <w:rFonts w:ascii="Myriad Pro" w:hAnsi="Myriad Pro" w:cs="Arial"/>
          <w:sz w:val="24"/>
        </w:rPr>
        <w:t>Además, las ocupaciones que podemos llamar digitales no son exclusivas del sector TIC estrictamente hablando, sino que cada vez más empresas de todos los sectores demandan profesionales digitales, como especialistas en bases de datos y en redes informáticas o programadores</w:t>
      </w:r>
      <w:r w:rsidR="003C0AF3">
        <w:rPr>
          <w:rFonts w:ascii="Myriad Pro" w:hAnsi="Myriad Pro" w:cs="Arial"/>
          <w:sz w:val="24"/>
        </w:rPr>
        <w:t>.</w:t>
      </w:r>
    </w:p>
    <w:p w14:paraId="6D10AA6B" w14:textId="02D7C06F" w:rsidR="00360D26" w:rsidRDefault="00ED2086">
      <w:pPr>
        <w:jc w:val="both"/>
        <w:rPr>
          <w:rFonts w:ascii="Myriad Pro" w:hAnsi="Myriad Pro" w:cs="Arial"/>
          <w:sz w:val="24"/>
        </w:rPr>
      </w:pPr>
      <w:r>
        <w:rPr>
          <w:rFonts w:ascii="Myriad Pro" w:hAnsi="Myriad Pro" w:cs="Arial"/>
          <w:sz w:val="24"/>
        </w:rPr>
        <w:t xml:space="preserve">Sin embargo, tal y como refleja el estudio, en </w:t>
      </w:r>
      <w:r w:rsidRPr="00ED2086">
        <w:rPr>
          <w:rFonts w:ascii="Myriad Pro" w:hAnsi="Myriad Pro" w:cs="Arial"/>
          <w:sz w:val="24"/>
        </w:rPr>
        <w:t xml:space="preserve">España las ocupaciones digitales, que engloban tanto a los trabajadores cualificados del sector TIC como a los profesionales digitales de otros sectores de actividad, tienen un </w:t>
      </w:r>
      <w:r w:rsidR="00C34F0D">
        <w:rPr>
          <w:rFonts w:ascii="Myriad Pro" w:hAnsi="Myriad Pro" w:cs="Arial"/>
          <w:sz w:val="24"/>
        </w:rPr>
        <w:t xml:space="preserve">menor </w:t>
      </w:r>
      <w:r w:rsidRPr="00ED2086">
        <w:rPr>
          <w:rFonts w:ascii="Myriad Pro" w:hAnsi="Myriad Pro" w:cs="Arial"/>
          <w:sz w:val="24"/>
        </w:rPr>
        <w:t>peso en el mercado laboral que en la media de la Unión Europea.</w:t>
      </w:r>
    </w:p>
    <w:p w14:paraId="283EEF43" w14:textId="45F1F59B" w:rsidR="00ED2086" w:rsidRDefault="00ED2086" w:rsidP="00ED2086">
      <w:pPr>
        <w:jc w:val="both"/>
        <w:rPr>
          <w:rFonts w:ascii="Myriad Pro" w:hAnsi="Myriad Pro" w:cs="Arial"/>
          <w:b/>
          <w:sz w:val="24"/>
        </w:rPr>
      </w:pPr>
      <w:r w:rsidRPr="00ED2086">
        <w:rPr>
          <w:rFonts w:ascii="Myriad Pro" w:hAnsi="Myriad Pro" w:cs="Arial"/>
          <w:b/>
          <w:sz w:val="24"/>
        </w:rPr>
        <w:t xml:space="preserve">Así, </w:t>
      </w:r>
      <w:r w:rsidR="003C0AF3">
        <w:rPr>
          <w:rFonts w:ascii="Myriad Pro" w:hAnsi="Myriad Pro" w:cs="Arial"/>
          <w:b/>
          <w:sz w:val="24"/>
        </w:rPr>
        <w:t>el</w:t>
      </w:r>
      <w:r w:rsidRPr="00ED2086">
        <w:rPr>
          <w:rFonts w:ascii="Myriad Pro" w:hAnsi="Myriad Pro" w:cs="Arial"/>
          <w:b/>
          <w:sz w:val="24"/>
        </w:rPr>
        <w:t xml:space="preserve"> estudio indica que el 5,2% del total de hombres ocupados lo están en empleos relacionados con el sector tecnológico y digital, mientras en el caso de las mujeres este porcentaje se que</w:t>
      </w:r>
      <w:r>
        <w:rPr>
          <w:rFonts w:ascii="Myriad Pro" w:hAnsi="Myriad Pro" w:cs="Arial"/>
          <w:b/>
          <w:sz w:val="24"/>
        </w:rPr>
        <w:t>da</w:t>
      </w:r>
      <w:r w:rsidRPr="00ED2086">
        <w:rPr>
          <w:rFonts w:ascii="Myriad Pro" w:hAnsi="Myriad Pro" w:cs="Arial"/>
          <w:b/>
          <w:sz w:val="24"/>
        </w:rPr>
        <w:t xml:space="preserve"> en un 2%. </w:t>
      </w:r>
    </w:p>
    <w:p w14:paraId="5CAD1258" w14:textId="7A5514F3" w:rsidR="00ED2086" w:rsidRDefault="00ED2086">
      <w:pPr>
        <w:jc w:val="both"/>
        <w:rPr>
          <w:rFonts w:ascii="Myriad Pro" w:hAnsi="Myriad Pro" w:cs="Arial"/>
          <w:sz w:val="24"/>
        </w:rPr>
      </w:pPr>
      <w:r w:rsidRPr="00ED2086">
        <w:rPr>
          <w:rFonts w:ascii="Myriad Pro" w:hAnsi="Myriad Pro" w:cs="Arial"/>
          <w:sz w:val="24"/>
        </w:rPr>
        <w:t>Estos datos son coherentes con los últimos recogidos por el Informe sobre el progreso digital en Europa (EDPR) 2017, que sitúa a España en el puesto 14 de la UE.</w:t>
      </w:r>
      <w:r>
        <w:rPr>
          <w:rFonts w:ascii="Myriad Pro" w:hAnsi="Myriad Pro" w:cs="Arial"/>
          <w:sz w:val="24"/>
        </w:rPr>
        <w:t xml:space="preserve"> </w:t>
      </w:r>
      <w:r w:rsidRPr="00ED2086">
        <w:rPr>
          <w:rFonts w:ascii="Myriad Pro" w:hAnsi="Myriad Pro" w:cs="Arial"/>
          <w:sz w:val="24"/>
        </w:rPr>
        <w:t xml:space="preserve">El EDPR refleja, además, áreas de mejora para nuestro país, particularmente en el </w:t>
      </w:r>
      <w:r w:rsidRPr="00ED2086">
        <w:rPr>
          <w:rFonts w:ascii="Myriad Pro" w:hAnsi="Myriad Pro" w:cs="Arial"/>
          <w:b/>
          <w:sz w:val="24"/>
        </w:rPr>
        <w:t>capital humano</w:t>
      </w:r>
      <w:r w:rsidRPr="00ED2086">
        <w:rPr>
          <w:rFonts w:ascii="Myriad Pro" w:hAnsi="Myriad Pro" w:cs="Arial"/>
          <w:sz w:val="24"/>
        </w:rPr>
        <w:t xml:space="preserve"> y potencial para el crecimiento de la demanda de productos y servicios TIC, que es todavía inferior a la de otros países.</w:t>
      </w:r>
    </w:p>
    <w:p w14:paraId="68060488" w14:textId="28D47568" w:rsidR="00024F4B" w:rsidRDefault="00587A54">
      <w:pPr>
        <w:jc w:val="both"/>
        <w:rPr>
          <w:rFonts w:ascii="Myriad Pro" w:hAnsi="Myriad Pro" w:cs="Arial"/>
          <w:sz w:val="24"/>
        </w:rPr>
      </w:pPr>
      <w:r w:rsidRPr="00D54AE0">
        <w:rPr>
          <w:rFonts w:ascii="Myriad Pro" w:hAnsi="Myriad Pro" w:cs="Arial"/>
          <w:sz w:val="24"/>
        </w:rPr>
        <w:t xml:space="preserve">Según la Comisión Europea, la participación de </w:t>
      </w:r>
      <w:r w:rsidR="00CE529B">
        <w:rPr>
          <w:rFonts w:ascii="Myriad Pro" w:hAnsi="Myriad Pro" w:cs="Arial"/>
          <w:sz w:val="24"/>
        </w:rPr>
        <w:t>la</w:t>
      </w:r>
      <w:r w:rsidRPr="00D54AE0">
        <w:rPr>
          <w:rFonts w:ascii="Myriad Pro" w:hAnsi="Myriad Pro" w:cs="Arial"/>
          <w:sz w:val="24"/>
        </w:rPr>
        <w:t xml:space="preserve"> mujer en el mercado de trabajo digital </w:t>
      </w:r>
      <w:r w:rsidR="00CE529B">
        <w:rPr>
          <w:rFonts w:ascii="Myriad Pro" w:hAnsi="Myriad Pro" w:cs="Arial"/>
          <w:sz w:val="24"/>
        </w:rPr>
        <w:t xml:space="preserve">al mismo nivel que los hombres </w:t>
      </w:r>
      <w:r w:rsidRPr="00D54AE0">
        <w:rPr>
          <w:rFonts w:ascii="Myriad Pro" w:hAnsi="Myriad Pro" w:cs="Arial"/>
          <w:sz w:val="24"/>
        </w:rPr>
        <w:t xml:space="preserve">podría generar un </w:t>
      </w:r>
      <w:r w:rsidRPr="00CE529B">
        <w:rPr>
          <w:rFonts w:ascii="Myriad Pro" w:hAnsi="Myriad Pro" w:cs="Arial"/>
          <w:b/>
          <w:sz w:val="24"/>
        </w:rPr>
        <w:t>incremento anual del PIB de</w:t>
      </w:r>
      <w:r w:rsidRPr="00D54AE0">
        <w:rPr>
          <w:rFonts w:ascii="Myriad Pro" w:hAnsi="Myriad Pro" w:cs="Arial"/>
          <w:sz w:val="24"/>
        </w:rPr>
        <w:t xml:space="preserve"> </w:t>
      </w:r>
      <w:r w:rsidR="00CE529B" w:rsidRPr="00CE529B">
        <w:rPr>
          <w:rFonts w:ascii="Myriad Pro" w:hAnsi="Myriad Pro" w:cs="Arial"/>
          <w:b/>
          <w:sz w:val="24"/>
        </w:rPr>
        <w:t>9 millones de euros</w:t>
      </w:r>
      <w:r w:rsidR="00CE529B">
        <w:rPr>
          <w:rFonts w:ascii="Myriad Pro" w:hAnsi="Myriad Pro" w:cs="Arial"/>
          <w:sz w:val="24"/>
        </w:rPr>
        <w:t xml:space="preserve"> </w:t>
      </w:r>
      <w:r w:rsidRPr="00D54AE0">
        <w:rPr>
          <w:rFonts w:ascii="Myriad Pro" w:hAnsi="Myriad Pro" w:cs="Arial"/>
          <w:sz w:val="24"/>
        </w:rPr>
        <w:t xml:space="preserve">en la economía europea. </w:t>
      </w:r>
    </w:p>
    <w:p w14:paraId="2C51F9D5" w14:textId="29FE03E5" w:rsidR="003C0AF3" w:rsidRDefault="00C34F0D">
      <w:pPr>
        <w:jc w:val="both"/>
        <w:rPr>
          <w:rFonts w:ascii="Myriad Pro" w:hAnsi="Myriad Pro" w:cs="Arial"/>
          <w:sz w:val="24"/>
        </w:rPr>
      </w:pPr>
      <w:r>
        <w:rPr>
          <w:rFonts w:ascii="Myriad Pro" w:hAnsi="Myriad Pro" w:cs="Arial"/>
          <w:sz w:val="24"/>
        </w:rPr>
        <w:t xml:space="preserve">Aunque </w:t>
      </w:r>
      <w:r w:rsidRPr="00C34F0D">
        <w:rPr>
          <w:rFonts w:ascii="Myriad Pro" w:hAnsi="Myriad Pro" w:cs="Arial"/>
          <w:sz w:val="24"/>
        </w:rPr>
        <w:t>las cifras de participación de la mujer en el sector están bajando</w:t>
      </w:r>
      <w:r>
        <w:rPr>
          <w:rFonts w:ascii="Myriad Pro" w:hAnsi="Myriad Pro" w:cs="Arial"/>
          <w:sz w:val="24"/>
        </w:rPr>
        <w:t xml:space="preserve">, el estudio </w:t>
      </w:r>
      <w:r w:rsidR="00D2603F">
        <w:rPr>
          <w:rFonts w:ascii="Myriad Pro" w:hAnsi="Myriad Pro" w:cs="Arial"/>
          <w:sz w:val="24"/>
        </w:rPr>
        <w:t xml:space="preserve">de </w:t>
      </w:r>
      <w:proofErr w:type="spellStart"/>
      <w:r w:rsidR="00D2603F">
        <w:rPr>
          <w:rFonts w:ascii="Myriad Pro" w:hAnsi="Myriad Pro" w:cs="Arial"/>
          <w:sz w:val="24"/>
        </w:rPr>
        <w:t>DigitalES</w:t>
      </w:r>
      <w:proofErr w:type="spellEnd"/>
      <w:r w:rsidR="00D2603F">
        <w:rPr>
          <w:rFonts w:ascii="Myriad Pro" w:hAnsi="Myriad Pro" w:cs="Arial"/>
          <w:sz w:val="24"/>
        </w:rPr>
        <w:t xml:space="preserve"> </w:t>
      </w:r>
      <w:r w:rsidRPr="00C34F0D">
        <w:rPr>
          <w:rFonts w:ascii="Myriad Pro" w:hAnsi="Myriad Pro" w:cs="Arial"/>
          <w:sz w:val="24"/>
        </w:rPr>
        <w:t>destaca</w:t>
      </w:r>
      <w:r>
        <w:rPr>
          <w:rFonts w:ascii="Myriad Pro" w:hAnsi="Myriad Pro" w:cs="Arial"/>
          <w:sz w:val="24"/>
        </w:rPr>
        <w:t xml:space="preserve"> </w:t>
      </w:r>
      <w:r w:rsidRPr="00C34F0D">
        <w:rPr>
          <w:rFonts w:ascii="Myriad Pro" w:hAnsi="Myriad Pro" w:cs="Arial"/>
          <w:sz w:val="24"/>
        </w:rPr>
        <w:t xml:space="preserve">que las cifras en España muestran una variación relevante respecto de los datos europeos que tenemos. </w:t>
      </w:r>
      <w:r w:rsidRPr="00C34F0D">
        <w:rPr>
          <w:rFonts w:ascii="Myriad Pro" w:hAnsi="Myriad Pro" w:cs="Arial"/>
          <w:b/>
          <w:sz w:val="24"/>
        </w:rPr>
        <w:t>Las mujeres suponen una proporción de los graduados en estudios tecnológicos inferior a la media europea, sin embargo, los datos de participación en el sector (mercado laboral) son más altos</w:t>
      </w:r>
      <w:r w:rsidRPr="00C34F0D">
        <w:rPr>
          <w:rFonts w:ascii="Myriad Pro" w:hAnsi="Myriad Pro" w:cs="Arial"/>
          <w:sz w:val="24"/>
        </w:rPr>
        <w:t xml:space="preserve"> </w:t>
      </w:r>
      <w:r>
        <w:rPr>
          <w:rFonts w:ascii="Myriad Pro" w:hAnsi="Myriad Pro" w:cs="Arial"/>
          <w:sz w:val="24"/>
        </w:rPr>
        <w:t>(un 15,6% frente al 13% en Europa)</w:t>
      </w:r>
      <w:r w:rsidRPr="00C34F0D">
        <w:rPr>
          <w:rFonts w:ascii="Myriad Pro" w:hAnsi="Myriad Pro" w:cs="Arial"/>
          <w:sz w:val="24"/>
        </w:rPr>
        <w:t xml:space="preserve">. Esto muestra que, aunque el “pool” de mujeres profesionales con conocimientos tecnológicos es comparativamente más bajo en nuestro país, </w:t>
      </w:r>
      <w:r>
        <w:rPr>
          <w:rFonts w:ascii="Myriad Pro" w:hAnsi="Myriad Pro" w:cs="Arial"/>
          <w:sz w:val="24"/>
        </w:rPr>
        <w:t>esta</w:t>
      </w:r>
      <w:r w:rsidR="004345BE">
        <w:rPr>
          <w:rFonts w:ascii="Myriad Pro" w:hAnsi="Myriad Pro" w:cs="Arial"/>
          <w:sz w:val="24"/>
        </w:rPr>
        <w:t>s</w:t>
      </w:r>
      <w:r>
        <w:rPr>
          <w:rFonts w:ascii="Myriad Pro" w:hAnsi="Myriad Pro" w:cs="Arial"/>
          <w:sz w:val="24"/>
        </w:rPr>
        <w:t xml:space="preserve"> mujeres</w:t>
      </w:r>
      <w:r w:rsidRPr="00C34F0D">
        <w:rPr>
          <w:rFonts w:ascii="Myriad Pro" w:hAnsi="Myriad Pro" w:cs="Arial"/>
          <w:sz w:val="24"/>
        </w:rPr>
        <w:t xml:space="preserve"> trabajan comparativamente más en el sector de lo que lo hacen en otros países europeos</w:t>
      </w:r>
      <w:r w:rsidR="00F3610E">
        <w:rPr>
          <w:rFonts w:ascii="Myriad Pro" w:hAnsi="Myriad Pro" w:cs="Arial"/>
          <w:sz w:val="24"/>
        </w:rPr>
        <w:t>.</w:t>
      </w:r>
    </w:p>
    <w:p w14:paraId="7E95F95A" w14:textId="10E82A0F" w:rsidR="00F3610E" w:rsidRDefault="00F3610E">
      <w:pPr>
        <w:jc w:val="both"/>
        <w:rPr>
          <w:rFonts w:ascii="Myriad Pro" w:hAnsi="Myriad Pro" w:cs="Arial"/>
          <w:sz w:val="24"/>
        </w:rPr>
      </w:pPr>
      <w:r>
        <w:rPr>
          <w:rFonts w:ascii="Myriad Pro" w:hAnsi="Myriad Pro" w:cs="Arial"/>
          <w:sz w:val="24"/>
        </w:rPr>
        <w:t xml:space="preserve">Los datos analizados en el informe </w:t>
      </w:r>
      <w:r w:rsidRPr="00F3610E">
        <w:rPr>
          <w:rFonts w:ascii="Myriad Pro" w:hAnsi="Myriad Pro" w:cs="Arial"/>
          <w:sz w:val="24"/>
        </w:rPr>
        <w:t xml:space="preserve">parecen indicar que las —escasas— mujeres que cuentan con estudios tecnológicos acceden a puestos en el sector tecnológico y digital en una media </w:t>
      </w:r>
      <w:r w:rsidRPr="00F3610E">
        <w:rPr>
          <w:rFonts w:ascii="Myriad Pro" w:hAnsi="Myriad Pro" w:cs="Arial"/>
          <w:sz w:val="24"/>
        </w:rPr>
        <w:lastRenderedPageBreak/>
        <w:t>muy similar a la de los hombres. Sin embargo, una vez en el mercado laboral, las mujeres se enfrentan a dificultades añadidas derivadas de su género.</w:t>
      </w:r>
    </w:p>
    <w:p w14:paraId="35A23EF7" w14:textId="528E3AD0" w:rsidR="004345BE" w:rsidRDefault="004345BE">
      <w:pPr>
        <w:jc w:val="both"/>
        <w:rPr>
          <w:rFonts w:ascii="Myriad Pro" w:hAnsi="Myriad Pro" w:cs="Arial"/>
          <w:sz w:val="24"/>
        </w:rPr>
      </w:pPr>
    </w:p>
    <w:p w14:paraId="659E678B" w14:textId="45BD7706" w:rsidR="00F3610E" w:rsidRPr="00F3610E" w:rsidRDefault="00F3610E" w:rsidP="00F3610E">
      <w:pPr>
        <w:jc w:val="both"/>
        <w:rPr>
          <w:rFonts w:ascii="Myriad Pro" w:hAnsi="Myriad Pro" w:cs="Arial"/>
          <w:b/>
          <w:sz w:val="24"/>
        </w:rPr>
      </w:pPr>
      <w:r>
        <w:rPr>
          <w:rFonts w:ascii="Myriad Pro" w:hAnsi="Myriad Pro" w:cs="Arial"/>
          <w:b/>
          <w:sz w:val="24"/>
        </w:rPr>
        <w:t>B</w:t>
      </w:r>
      <w:r w:rsidRPr="00DA17BC">
        <w:rPr>
          <w:rFonts w:ascii="Myriad Pro" w:hAnsi="Myriad Pro" w:cs="Arial"/>
          <w:b/>
          <w:sz w:val="24"/>
        </w:rPr>
        <w:t>recha salarial y techo</w:t>
      </w:r>
      <w:r>
        <w:rPr>
          <w:rFonts w:ascii="Myriad Pro" w:hAnsi="Myriad Pro" w:cs="Arial"/>
          <w:b/>
          <w:sz w:val="24"/>
        </w:rPr>
        <w:t xml:space="preserve"> </w:t>
      </w:r>
      <w:r w:rsidRPr="00DA17BC">
        <w:rPr>
          <w:rFonts w:ascii="Myriad Pro" w:hAnsi="Myriad Pro" w:cs="Arial"/>
          <w:b/>
          <w:sz w:val="24"/>
        </w:rPr>
        <w:t>de cristal en el sector digital</w:t>
      </w:r>
    </w:p>
    <w:p w14:paraId="1219C287" w14:textId="7DBCB157" w:rsidR="00CE1315" w:rsidRPr="00CE1315" w:rsidRDefault="00D2603F" w:rsidP="00CE1315">
      <w:pPr>
        <w:jc w:val="both"/>
        <w:rPr>
          <w:rFonts w:ascii="Myriad Pro" w:hAnsi="Myriad Pro" w:cs="Arial"/>
          <w:sz w:val="24"/>
        </w:rPr>
      </w:pPr>
      <w:r>
        <w:rPr>
          <w:rFonts w:ascii="Myriad Pro" w:hAnsi="Myriad Pro" w:cs="Arial"/>
          <w:sz w:val="24"/>
        </w:rPr>
        <w:t>Algunos</w:t>
      </w:r>
      <w:r w:rsidR="00CE1315" w:rsidRPr="00CE1315">
        <w:rPr>
          <w:rFonts w:ascii="Myriad Pro" w:hAnsi="Myriad Pro" w:cs="Arial"/>
          <w:sz w:val="24"/>
        </w:rPr>
        <w:t xml:space="preserve"> estudios han contrastado que las diferencias salariales aumentan con la edad, la antigüedad en la empresa y son mayores en las grandes empresas que en las pequeñas. La brecha salarial es mayor, además, cuanto más altos son los salarios, es decir, en los puestos de mayor responsabilidad. </w:t>
      </w:r>
      <w:r>
        <w:rPr>
          <w:rFonts w:ascii="Myriad Pro" w:hAnsi="Myriad Pro" w:cs="Arial"/>
          <w:sz w:val="24"/>
        </w:rPr>
        <w:t>A nivel general,</w:t>
      </w:r>
      <w:r w:rsidRPr="00F3610E">
        <w:rPr>
          <w:rFonts w:ascii="Myriad Pro" w:hAnsi="Myriad Pro" w:cs="Arial"/>
          <w:sz w:val="24"/>
        </w:rPr>
        <w:t xml:space="preserve"> se puede concluir que las mujeres cobran menos de media en España en los puestos de liderazgo que los hombres, pero es que además tienen muchas menos probabilidades de </w:t>
      </w:r>
      <w:r w:rsidR="004F63E5" w:rsidRPr="00F3610E">
        <w:rPr>
          <w:rFonts w:ascii="Myriad Pro" w:hAnsi="Myriad Pro" w:cs="Arial"/>
          <w:sz w:val="24"/>
        </w:rPr>
        <w:t>alcanzar puestos</w:t>
      </w:r>
      <w:r w:rsidRPr="00F3610E">
        <w:rPr>
          <w:rFonts w:ascii="Myriad Pro" w:hAnsi="Myriad Pro" w:cs="Arial"/>
          <w:sz w:val="24"/>
        </w:rPr>
        <w:t xml:space="preserve"> de responsabilidad. </w:t>
      </w:r>
    </w:p>
    <w:p w14:paraId="058A7AD9" w14:textId="7822F992" w:rsidR="00F3610E" w:rsidRPr="00D2603F" w:rsidRDefault="00D2603F" w:rsidP="00F3610E">
      <w:pPr>
        <w:jc w:val="both"/>
        <w:rPr>
          <w:rFonts w:ascii="Myriad Pro" w:hAnsi="Myriad Pro" w:cs="Arial"/>
          <w:b/>
          <w:sz w:val="24"/>
        </w:rPr>
      </w:pPr>
      <w:r>
        <w:rPr>
          <w:rFonts w:ascii="Myriad Pro" w:hAnsi="Myriad Pro" w:cs="Arial"/>
          <w:sz w:val="24"/>
        </w:rPr>
        <w:t xml:space="preserve">El sector tecnológico no es ajeno a esta tendencia y según el análisis de datos </w:t>
      </w:r>
      <w:r w:rsidR="004345BE">
        <w:rPr>
          <w:rFonts w:ascii="Myriad Pro" w:hAnsi="Myriad Pro" w:cs="Arial"/>
          <w:sz w:val="24"/>
        </w:rPr>
        <w:t xml:space="preserve">del estudio </w:t>
      </w:r>
      <w:r w:rsidR="004345BE" w:rsidRPr="004345BE">
        <w:rPr>
          <w:rFonts w:ascii="Myriad Pro" w:hAnsi="Myriad Pro" w:cs="Arial"/>
          <w:b/>
          <w:sz w:val="24"/>
        </w:rPr>
        <w:t>Mujeres en la Ecolonomía Digital 2018</w:t>
      </w:r>
      <w:r>
        <w:rPr>
          <w:rFonts w:ascii="Myriad Pro" w:hAnsi="Myriad Pro" w:cs="Arial"/>
          <w:sz w:val="24"/>
        </w:rPr>
        <w:t>, la</w:t>
      </w:r>
      <w:r w:rsidR="00F3610E" w:rsidRPr="003C0AF3">
        <w:rPr>
          <w:rFonts w:ascii="Myriad Pro" w:hAnsi="Myriad Pro" w:cs="Arial"/>
          <w:sz w:val="24"/>
        </w:rPr>
        <w:t xml:space="preserve"> brecha salarial sin ajustar </w:t>
      </w:r>
      <w:r>
        <w:rPr>
          <w:rFonts w:ascii="Myriad Pro" w:hAnsi="Myriad Pro" w:cs="Arial"/>
          <w:sz w:val="24"/>
        </w:rPr>
        <w:t>es de un 13,6% en</w:t>
      </w:r>
      <w:r w:rsidR="00F3610E" w:rsidRPr="003C0AF3">
        <w:rPr>
          <w:rFonts w:ascii="Myriad Pro" w:hAnsi="Myriad Pro" w:cs="Arial"/>
          <w:sz w:val="24"/>
        </w:rPr>
        <w:t xml:space="preserve"> el sector TIC</w:t>
      </w:r>
      <w:r>
        <w:rPr>
          <w:rFonts w:ascii="Myriad Pro" w:hAnsi="Myriad Pro" w:cs="Arial"/>
          <w:color w:val="404040" w:themeColor="text1" w:themeTint="BF"/>
          <w:sz w:val="24"/>
          <w:vertAlign w:val="superscript"/>
        </w:rPr>
        <w:t>2</w:t>
      </w:r>
      <w:r w:rsidR="004345BE">
        <w:rPr>
          <w:rFonts w:ascii="Myriad Pro" w:hAnsi="Myriad Pro" w:cs="Arial"/>
          <w:color w:val="404040" w:themeColor="text1" w:themeTint="BF"/>
          <w:sz w:val="24"/>
          <w:vertAlign w:val="superscript"/>
        </w:rPr>
        <w:t>,</w:t>
      </w:r>
      <w:r w:rsidRPr="00D2603F">
        <w:rPr>
          <w:rFonts w:ascii="Myriad Pro" w:hAnsi="Myriad Pro" w:cs="Arial"/>
          <w:sz w:val="24"/>
        </w:rPr>
        <w:t xml:space="preserve"> </w:t>
      </w:r>
      <w:r w:rsidR="004345BE">
        <w:rPr>
          <w:rFonts w:ascii="Myriad Pro" w:hAnsi="Myriad Pro" w:cs="Arial"/>
          <w:sz w:val="24"/>
        </w:rPr>
        <w:t xml:space="preserve">y </w:t>
      </w:r>
      <w:r w:rsidR="00F3610E" w:rsidRPr="003C0AF3">
        <w:rPr>
          <w:rFonts w:ascii="Myriad Pro" w:hAnsi="Myriad Pro" w:cs="Arial"/>
          <w:sz w:val="24"/>
        </w:rPr>
        <w:t xml:space="preserve">del 13,5% </w:t>
      </w:r>
      <w:r>
        <w:rPr>
          <w:rFonts w:ascii="Myriad Pro" w:hAnsi="Myriad Pro" w:cs="Arial"/>
          <w:sz w:val="24"/>
        </w:rPr>
        <w:t>en</w:t>
      </w:r>
      <w:r w:rsidR="00F3610E" w:rsidRPr="003C0AF3">
        <w:rPr>
          <w:rFonts w:ascii="Myriad Pro" w:hAnsi="Myriad Pro" w:cs="Arial"/>
          <w:sz w:val="24"/>
        </w:rPr>
        <w:t xml:space="preserve"> el resto de los sectores (usando la Encuesta Cuatrienal de Estructura Salarial del INE, cuyos últimos micro datos disponibles son de 2014). Sin embargo, la brecha salarial manteniendo iguales los factores como la edad, el tipo de contrato y de jornada, el tipo de empresa, tamaño de empresa, región, antigüedad o el nivel de estudios, es decir, </w:t>
      </w:r>
      <w:r w:rsidR="00F3610E" w:rsidRPr="00D2603F">
        <w:rPr>
          <w:rFonts w:ascii="Myriad Pro" w:hAnsi="Myriad Pro" w:cs="Arial"/>
          <w:b/>
          <w:sz w:val="24"/>
        </w:rPr>
        <w:t>la brecha salarial ajustada, fue del 8,9% en el sector TIC y del 14,2% en el resto de los sectores.</w:t>
      </w:r>
    </w:p>
    <w:p w14:paraId="6ED19005" w14:textId="3F4E0F94" w:rsidR="00A5289C" w:rsidRPr="00A5289C" w:rsidRDefault="00A5289C" w:rsidP="00A5289C">
      <w:pPr>
        <w:jc w:val="both"/>
        <w:rPr>
          <w:rFonts w:ascii="Myriad Pro" w:hAnsi="Myriad Pro" w:cs="Arial"/>
          <w:sz w:val="24"/>
        </w:rPr>
      </w:pPr>
      <w:r w:rsidRPr="00A5289C">
        <w:rPr>
          <w:rFonts w:ascii="Myriad Pro" w:hAnsi="Myriad Pro" w:cs="Arial"/>
          <w:sz w:val="24"/>
        </w:rPr>
        <w:t xml:space="preserve">Respecto de las diferencias salariales con otros sectores, cuando ajustamos por las características mencionadas, se aprecia que </w:t>
      </w:r>
      <w:r w:rsidRPr="00A5289C">
        <w:rPr>
          <w:rFonts w:ascii="Myriad Pro" w:hAnsi="Myriad Pro" w:cs="Arial"/>
          <w:b/>
          <w:sz w:val="24"/>
        </w:rPr>
        <w:t xml:space="preserve">las mujeres en el sector TIC ganan un 3,1% más </w:t>
      </w:r>
      <w:r w:rsidRPr="00A5289C">
        <w:rPr>
          <w:rFonts w:ascii="Myriad Pro" w:hAnsi="Myriad Pro" w:cs="Arial"/>
          <w:sz w:val="24"/>
        </w:rPr>
        <w:t xml:space="preserve">que las mujeres de características </w:t>
      </w:r>
      <w:r>
        <w:rPr>
          <w:rFonts w:ascii="Myriad Pro" w:hAnsi="Myriad Pro" w:cs="Arial"/>
          <w:sz w:val="24"/>
        </w:rPr>
        <w:t>semejantes</w:t>
      </w:r>
      <w:r w:rsidRPr="00A5289C">
        <w:rPr>
          <w:rFonts w:ascii="Myriad Pro" w:hAnsi="Myriad Pro" w:cs="Arial"/>
          <w:sz w:val="24"/>
        </w:rPr>
        <w:t xml:space="preserve"> en puestos similares </w:t>
      </w:r>
      <w:r>
        <w:rPr>
          <w:rFonts w:ascii="Myriad Pro" w:hAnsi="Myriad Pro" w:cs="Arial"/>
          <w:sz w:val="24"/>
        </w:rPr>
        <w:t>de</w:t>
      </w:r>
      <w:r w:rsidRPr="00A5289C">
        <w:rPr>
          <w:rFonts w:ascii="Myriad Pro" w:hAnsi="Myriad Pro" w:cs="Arial"/>
          <w:sz w:val="24"/>
        </w:rPr>
        <w:t xml:space="preserve"> otros sectores, algo que no sucede en el caso de los hombres. </w:t>
      </w:r>
    </w:p>
    <w:p w14:paraId="7C528A24" w14:textId="446E1865" w:rsidR="00F3610E" w:rsidRDefault="00A5289C" w:rsidP="00A5289C">
      <w:pPr>
        <w:jc w:val="both"/>
        <w:rPr>
          <w:rFonts w:ascii="Myriad Pro" w:hAnsi="Myriad Pro" w:cs="Arial"/>
          <w:b/>
          <w:sz w:val="24"/>
        </w:rPr>
      </w:pPr>
      <w:r w:rsidRPr="00A5289C">
        <w:rPr>
          <w:rFonts w:ascii="Myriad Pro" w:hAnsi="Myriad Pro" w:cs="Arial"/>
          <w:sz w:val="24"/>
        </w:rPr>
        <w:t xml:space="preserve">Sin embargo, la importante diferencia entre brecha ajustada y sin ajustar en los salarios de las mujeres respecto de los hombres, indica también que las mujeres en el sector TIC </w:t>
      </w:r>
      <w:r w:rsidRPr="00A5289C">
        <w:rPr>
          <w:rFonts w:ascii="Myriad Pro" w:hAnsi="Myriad Pro" w:cs="Arial"/>
          <w:b/>
          <w:sz w:val="24"/>
        </w:rPr>
        <w:t>tienden aún a ocupar puestos peor remunerados que los hombres, lo que nos lleva sin duda a pensar en el impacto que aún tiene en el sector el “techo de cristal”.</w:t>
      </w:r>
    </w:p>
    <w:p w14:paraId="25F02BA2" w14:textId="4EAAA40C" w:rsidR="00A5289C" w:rsidRDefault="00C75A94" w:rsidP="00A5289C">
      <w:pPr>
        <w:jc w:val="both"/>
        <w:rPr>
          <w:rFonts w:ascii="Myriad Pro" w:hAnsi="Myriad Pro" w:cs="Arial"/>
          <w:sz w:val="24"/>
        </w:rPr>
      </w:pPr>
      <w:r w:rsidRPr="00D2603F">
        <w:rPr>
          <w:rFonts w:ascii="Myriad Pro" w:hAnsi="Myriad Pro" w:cs="Arial"/>
          <w:noProof/>
          <w:sz w:val="24"/>
        </w:rPr>
        <mc:AlternateContent>
          <mc:Choice Requires="wps">
            <w:drawing>
              <wp:anchor distT="45720" distB="45720" distL="114300" distR="114300" simplePos="0" relativeHeight="251661312" behindDoc="0" locked="1" layoutInCell="1" allowOverlap="1" wp14:anchorId="34E04B4F" wp14:editId="131015A7">
                <wp:simplePos x="0" y="0"/>
                <wp:positionH relativeFrom="margin">
                  <wp:posOffset>-1270</wp:posOffset>
                </wp:positionH>
                <wp:positionV relativeFrom="page">
                  <wp:posOffset>9324975</wp:posOffset>
                </wp:positionV>
                <wp:extent cx="5936400" cy="565200"/>
                <wp:effectExtent l="0" t="0" r="762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400" cy="565200"/>
                        </a:xfrm>
                        <a:prstGeom prst="rect">
                          <a:avLst/>
                        </a:prstGeom>
                        <a:solidFill>
                          <a:srgbClr val="FFFFFF"/>
                        </a:solidFill>
                        <a:ln w="9525">
                          <a:noFill/>
                          <a:miter lim="800000"/>
                          <a:headEnd/>
                          <a:tailEnd/>
                        </a:ln>
                      </wps:spPr>
                      <wps:txbx>
                        <w:txbxContent>
                          <w:p w14:paraId="74B5E79F" w14:textId="7E76227D" w:rsidR="007C14FD" w:rsidRPr="007C14FD" w:rsidRDefault="007C14FD" w:rsidP="007C14FD">
                            <w:pPr>
                              <w:pStyle w:val="Textonotapie"/>
                              <w:spacing w:line="240" w:lineRule="auto"/>
                              <w:ind w:left="0"/>
                              <w:rPr>
                                <w:rFonts w:ascii="Myriad Pro" w:hAnsi="Myriad Pro"/>
                                <w:sz w:val="18"/>
                              </w:rPr>
                            </w:pPr>
                            <w:r>
                              <w:rPr>
                                <w:rStyle w:val="Refdenotaalpie"/>
                                <w:rFonts w:ascii="Myriad Pro" w:hAnsi="Myriad Pro"/>
                                <w:sz w:val="18"/>
                              </w:rPr>
                              <w:t>2</w:t>
                            </w:r>
                            <w:r>
                              <w:rPr>
                                <w:rFonts w:ascii="Myriad Pro" w:hAnsi="Myriad Pro"/>
                                <w:sz w:val="18"/>
                              </w:rPr>
                              <w:t xml:space="preserve"> </w:t>
                            </w:r>
                            <w:r w:rsidRPr="00D2603F">
                              <w:rPr>
                                <w:rFonts w:ascii="Myriad Pro" w:hAnsi="Myriad Pro"/>
                                <w:sz w:val="18"/>
                              </w:rPr>
                              <w:t>En este apartado hablamos exclusivamente del sector TIC (J según la clasificación del NACE) ya que los datos disponibles no permiten llegar al nivel de detalle necesario para crear la categoría de trabajos digitales que hemos utilizado en el análisis de la EPA.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04B4F" id="_x0000_s1027" type="#_x0000_t202" style="position:absolute;left:0;text-align:left;margin-left:-.1pt;margin-top:734.25pt;width:467.45pt;height:4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" stroked="f">
                <v:textbox>
                  <w:txbxContent>
                    <w:p w14:paraId="74B5E79F" w14:textId="7E76227D" w:rsidR="007C14FD" w:rsidRPr="007C14FD" w:rsidRDefault="007C14FD" w:rsidP="007C14FD">
                      <w:pPr>
                        <w:pStyle w:val="Textonotapie"/>
                        <w:spacing w:line="240" w:lineRule="auto"/>
                        <w:ind w:left="0"/>
                        <w:rPr>
                          <w:rFonts w:ascii="Myriad Pro" w:hAnsi="Myriad Pro"/>
                          <w:sz w:val="18"/>
                        </w:rPr>
                      </w:pPr>
                      <w:r>
                        <w:rPr>
                          <w:rStyle w:val="Refdenotaalpie"/>
                          <w:rFonts w:ascii="Myriad Pro" w:hAnsi="Myriad Pro"/>
                          <w:sz w:val="18"/>
                        </w:rPr>
                        <w:t>2</w:t>
                      </w:r>
                      <w:r>
                        <w:rPr>
                          <w:rFonts w:ascii="Myriad Pro" w:hAnsi="Myriad Pro"/>
                          <w:sz w:val="18"/>
                        </w:rPr>
                        <w:t xml:space="preserve"> </w:t>
                      </w:r>
                      <w:r w:rsidRPr="00D2603F">
                        <w:rPr>
                          <w:rFonts w:ascii="Myriad Pro" w:hAnsi="Myriad Pro"/>
                          <w:sz w:val="18"/>
                        </w:rPr>
                        <w:t>En este apartado hablamos exclusivamente del sector TIC (J según la clasificación del NACE) ya que los datos disponibles no permiten llegar al nivel de detalle necesario para crear la categoría de trabajos digitales que hemos utilizado en el análisis de la EPA.</w:t>
                      </w:r>
                    </w:p>
                  </w:txbxContent>
                </v:textbox>
                <w10:wrap type="square" anchorx="margin" anchory="page"/>
                <w10:anchorlock/>
              </v:shape>
            </w:pict>
          </mc:Fallback>
        </mc:AlternateContent>
      </w:r>
      <w:r w:rsidR="00A5289C" w:rsidRPr="00A5289C">
        <w:rPr>
          <w:rFonts w:ascii="Myriad Pro" w:hAnsi="Myriad Pro" w:cs="Arial"/>
          <w:sz w:val="24"/>
        </w:rPr>
        <w:t xml:space="preserve">Entre las principales razones de este techo de cristal en el sector el informe señala los </w:t>
      </w:r>
      <w:r w:rsidR="00A5289C" w:rsidRPr="00A5289C">
        <w:rPr>
          <w:rFonts w:ascii="Myriad Pro" w:hAnsi="Myriad Pro" w:cs="Arial"/>
          <w:b/>
          <w:sz w:val="24"/>
        </w:rPr>
        <w:t>estereotipos de género</w:t>
      </w:r>
      <w:r w:rsidR="00A5289C">
        <w:rPr>
          <w:rFonts w:ascii="Myriad Pro" w:hAnsi="Myriad Pro" w:cs="Arial"/>
          <w:b/>
          <w:sz w:val="24"/>
        </w:rPr>
        <w:t>,</w:t>
      </w:r>
      <w:r w:rsidR="00A5289C" w:rsidRPr="00A5289C">
        <w:rPr>
          <w:rFonts w:ascii="Myriad Pro" w:hAnsi="Myriad Pro" w:cs="Arial"/>
          <w:sz w:val="24"/>
        </w:rPr>
        <w:t xml:space="preserve"> que atribuyen cualidades innatas a cada de uno los géneros, algunas muy relevantes para el ascenso profesional</w:t>
      </w:r>
      <w:r w:rsidR="00A5289C">
        <w:rPr>
          <w:rFonts w:ascii="Myriad Pro" w:hAnsi="Myriad Pro" w:cs="Arial"/>
          <w:sz w:val="24"/>
        </w:rPr>
        <w:t xml:space="preserve">. También habla </w:t>
      </w:r>
      <w:r w:rsidR="007C14FD">
        <w:rPr>
          <w:rFonts w:ascii="Myriad Pro" w:hAnsi="Myriad Pro" w:cs="Arial"/>
          <w:sz w:val="24"/>
        </w:rPr>
        <w:t xml:space="preserve">este estudio </w:t>
      </w:r>
      <w:r w:rsidR="00A5289C">
        <w:rPr>
          <w:rFonts w:ascii="Myriad Pro" w:hAnsi="Myriad Pro" w:cs="Arial"/>
          <w:sz w:val="24"/>
        </w:rPr>
        <w:t xml:space="preserve">del </w:t>
      </w:r>
      <w:r w:rsidR="00A5289C" w:rsidRPr="007C14FD">
        <w:rPr>
          <w:rFonts w:ascii="Myriad Pro" w:hAnsi="Myriad Pro" w:cs="Arial"/>
          <w:b/>
          <w:sz w:val="24"/>
        </w:rPr>
        <w:t>“síndrome de impostor”</w:t>
      </w:r>
      <w:r w:rsidR="00A5289C">
        <w:rPr>
          <w:rFonts w:ascii="Myriad Pro" w:hAnsi="Myriad Pro" w:cs="Arial"/>
          <w:sz w:val="24"/>
        </w:rPr>
        <w:t xml:space="preserve"> o </w:t>
      </w:r>
      <w:r w:rsidR="007C14FD">
        <w:rPr>
          <w:rFonts w:ascii="Myriad Pro" w:hAnsi="Myriad Pro" w:cs="Arial"/>
          <w:sz w:val="24"/>
        </w:rPr>
        <w:t xml:space="preserve">de </w:t>
      </w:r>
      <w:r w:rsidR="00A5289C">
        <w:rPr>
          <w:rFonts w:ascii="Myriad Pro" w:hAnsi="Myriad Pro" w:cs="Arial"/>
          <w:sz w:val="24"/>
        </w:rPr>
        <w:t xml:space="preserve">la </w:t>
      </w:r>
      <w:r w:rsidR="00A5289C" w:rsidRPr="007C14FD">
        <w:rPr>
          <w:rFonts w:ascii="Myriad Pro" w:hAnsi="Myriad Pro" w:cs="Arial"/>
          <w:b/>
          <w:sz w:val="24"/>
        </w:rPr>
        <w:t>“brecha de ambición</w:t>
      </w:r>
      <w:r w:rsidR="007C14FD">
        <w:rPr>
          <w:rFonts w:ascii="Myriad Pro" w:hAnsi="Myriad Pro" w:cs="Arial"/>
          <w:b/>
          <w:sz w:val="24"/>
        </w:rPr>
        <w:t>,</w:t>
      </w:r>
      <w:r w:rsidR="00A5289C">
        <w:rPr>
          <w:rFonts w:ascii="Myriad Pro" w:hAnsi="Myriad Pro" w:cs="Arial"/>
          <w:sz w:val="24"/>
        </w:rPr>
        <w:t xml:space="preserve"> </w:t>
      </w:r>
      <w:r w:rsidR="007C14FD">
        <w:rPr>
          <w:rFonts w:ascii="Myriad Pro" w:hAnsi="Myriad Pro" w:cs="Arial"/>
          <w:sz w:val="24"/>
        </w:rPr>
        <w:t xml:space="preserve">como comportamientos de la personalidad </w:t>
      </w:r>
      <w:r w:rsidR="00A5289C">
        <w:rPr>
          <w:rFonts w:ascii="Myriad Pro" w:hAnsi="Myriad Pro" w:cs="Arial"/>
          <w:sz w:val="24"/>
        </w:rPr>
        <w:t>que afecta</w:t>
      </w:r>
      <w:r w:rsidR="007C14FD">
        <w:rPr>
          <w:rFonts w:ascii="Myriad Pro" w:hAnsi="Myriad Pro" w:cs="Arial"/>
          <w:sz w:val="24"/>
        </w:rPr>
        <w:t>n</w:t>
      </w:r>
      <w:r w:rsidR="00A5289C">
        <w:rPr>
          <w:rFonts w:ascii="Myriad Pro" w:hAnsi="Myriad Pro" w:cs="Arial"/>
          <w:sz w:val="24"/>
        </w:rPr>
        <w:t xml:space="preserve"> especialmente a las mujeres.</w:t>
      </w:r>
    </w:p>
    <w:p w14:paraId="34698535" w14:textId="77777777" w:rsidR="004E39C0" w:rsidRDefault="004E39C0" w:rsidP="00A5289C">
      <w:pPr>
        <w:jc w:val="both"/>
        <w:rPr>
          <w:rFonts w:ascii="Myriad Pro" w:hAnsi="Myriad Pro" w:cs="Arial"/>
          <w:sz w:val="24"/>
        </w:rPr>
      </w:pPr>
    </w:p>
    <w:p w14:paraId="436764CA" w14:textId="1C9AEB0E" w:rsidR="00A5289C" w:rsidRPr="00A5289C" w:rsidRDefault="00A5289C" w:rsidP="00A5289C">
      <w:pPr>
        <w:jc w:val="both"/>
        <w:rPr>
          <w:rFonts w:ascii="Myriad Pro" w:hAnsi="Myriad Pro" w:cs="Arial"/>
          <w:b/>
          <w:sz w:val="28"/>
        </w:rPr>
      </w:pPr>
      <w:r w:rsidRPr="00A5289C">
        <w:rPr>
          <w:rFonts w:ascii="Myriad Pro" w:hAnsi="Myriad Pro" w:cs="Arial"/>
          <w:b/>
          <w:sz w:val="28"/>
        </w:rPr>
        <w:t>Conclusiones y recomendaciones</w:t>
      </w:r>
    </w:p>
    <w:p w14:paraId="17A7CDE0" w14:textId="43EA8650" w:rsidR="006C2CC3" w:rsidRDefault="00A5289C">
      <w:pPr>
        <w:jc w:val="both"/>
        <w:rPr>
          <w:rFonts w:ascii="Myriad Pro" w:hAnsi="Myriad Pro" w:cs="Arial"/>
          <w:sz w:val="24"/>
        </w:rPr>
      </w:pPr>
      <w:r>
        <w:rPr>
          <w:rFonts w:ascii="Myriad Pro" w:hAnsi="Myriad Pro" w:cs="Arial"/>
          <w:sz w:val="24"/>
        </w:rPr>
        <w:t xml:space="preserve">Entre las principales recomendaciones, el informe </w:t>
      </w:r>
      <w:r w:rsidRPr="007C14FD">
        <w:rPr>
          <w:rFonts w:ascii="Myriad Pro" w:hAnsi="Myriad Pro" w:cs="Arial"/>
          <w:b/>
          <w:sz w:val="24"/>
        </w:rPr>
        <w:t>Mujeres en la Economía Digital</w:t>
      </w:r>
      <w:r w:rsidR="007C14FD">
        <w:rPr>
          <w:rFonts w:ascii="Myriad Pro" w:hAnsi="Myriad Pro" w:cs="Arial"/>
          <w:sz w:val="24"/>
        </w:rPr>
        <w:t xml:space="preserve"> </w:t>
      </w:r>
      <w:r w:rsidR="007C14FD" w:rsidRPr="007C14FD">
        <w:rPr>
          <w:rFonts w:ascii="Myriad Pro" w:hAnsi="Myriad Pro" w:cs="Arial"/>
          <w:b/>
          <w:sz w:val="24"/>
        </w:rPr>
        <w:t>2018</w:t>
      </w:r>
      <w:r>
        <w:rPr>
          <w:rFonts w:ascii="Myriad Pro" w:hAnsi="Myriad Pro" w:cs="Arial"/>
          <w:sz w:val="24"/>
        </w:rPr>
        <w:t xml:space="preserve"> señala la necesidad de </w:t>
      </w:r>
      <w:r w:rsidRPr="004345BE">
        <w:rPr>
          <w:rFonts w:ascii="Myriad Pro" w:hAnsi="Myriad Pro" w:cs="Arial"/>
          <w:b/>
          <w:sz w:val="24"/>
        </w:rPr>
        <w:t xml:space="preserve">identificar y visibilizar modelos femeninos </w:t>
      </w:r>
      <w:r w:rsidRPr="007C14FD">
        <w:rPr>
          <w:rFonts w:ascii="Myriad Pro" w:hAnsi="Myriad Pro" w:cs="Arial"/>
          <w:sz w:val="24"/>
        </w:rPr>
        <w:t>y referentes en el sector;</w:t>
      </w:r>
      <w:r w:rsidRPr="004345BE">
        <w:rPr>
          <w:rFonts w:ascii="Myriad Pro" w:hAnsi="Myriad Pro" w:cs="Arial"/>
          <w:b/>
          <w:sz w:val="24"/>
        </w:rPr>
        <w:t xml:space="preserve"> mejorar el enfoque educativo </w:t>
      </w:r>
      <w:r w:rsidRPr="007C14FD">
        <w:rPr>
          <w:rFonts w:ascii="Myriad Pro" w:hAnsi="Myriad Pro" w:cs="Arial"/>
          <w:sz w:val="24"/>
        </w:rPr>
        <w:t>y de formación para incluir y hacer más atractivas las materias relacionadas con la tecnología, con especial esfuerzo en la FP;</w:t>
      </w:r>
      <w:r w:rsidRPr="004345BE">
        <w:rPr>
          <w:rFonts w:ascii="Myriad Pro" w:hAnsi="Myriad Pro" w:cs="Arial"/>
          <w:b/>
          <w:sz w:val="24"/>
        </w:rPr>
        <w:t xml:space="preserve"> </w:t>
      </w:r>
      <w:r w:rsidRPr="007C14FD">
        <w:rPr>
          <w:rFonts w:ascii="Myriad Pro" w:hAnsi="Myriad Pro" w:cs="Arial"/>
          <w:sz w:val="24"/>
        </w:rPr>
        <w:t xml:space="preserve">impulsar la implantación de </w:t>
      </w:r>
      <w:r w:rsidRPr="007C14FD">
        <w:rPr>
          <w:rFonts w:ascii="Myriad Pro" w:hAnsi="Myriad Pro" w:cs="Arial"/>
          <w:b/>
          <w:sz w:val="24"/>
        </w:rPr>
        <w:t>prácticas empresariales más inclusivas</w:t>
      </w:r>
      <w:r w:rsidRPr="007C14FD">
        <w:rPr>
          <w:rFonts w:ascii="Myriad Pro" w:hAnsi="Myriad Pro" w:cs="Arial"/>
          <w:sz w:val="24"/>
        </w:rPr>
        <w:t xml:space="preserve"> en el sector</w:t>
      </w:r>
      <w:r w:rsidR="004345BE" w:rsidRPr="007C14FD">
        <w:rPr>
          <w:rFonts w:ascii="Myriad Pro" w:hAnsi="Myriad Pro" w:cs="Arial"/>
          <w:sz w:val="24"/>
        </w:rPr>
        <w:t>;</w:t>
      </w:r>
      <w:r w:rsidRPr="004345BE">
        <w:rPr>
          <w:rFonts w:ascii="Myriad Pro" w:hAnsi="Myriad Pro" w:cs="Arial"/>
          <w:b/>
          <w:sz w:val="24"/>
        </w:rPr>
        <w:t xml:space="preserve"> </w:t>
      </w:r>
      <w:r w:rsidRPr="007C14FD">
        <w:rPr>
          <w:rFonts w:ascii="Myriad Pro" w:hAnsi="Myriad Pro" w:cs="Arial"/>
          <w:sz w:val="24"/>
        </w:rPr>
        <w:t xml:space="preserve">y generar un </w:t>
      </w:r>
      <w:r w:rsidRPr="007C14FD">
        <w:rPr>
          <w:rFonts w:ascii="Myriad Pro" w:hAnsi="Myriad Pro" w:cs="Arial"/>
          <w:b/>
          <w:sz w:val="24"/>
        </w:rPr>
        <w:t>modelo laboral que fomente la corresponsabilidad</w:t>
      </w:r>
      <w:r w:rsidRPr="007C14FD">
        <w:rPr>
          <w:rFonts w:ascii="Myriad Pro" w:hAnsi="Myriad Pro" w:cs="Arial"/>
          <w:sz w:val="24"/>
        </w:rPr>
        <w:t xml:space="preserve"> en el cuidado de las personas</w:t>
      </w:r>
      <w:r w:rsidR="004345BE" w:rsidRPr="007C14FD">
        <w:rPr>
          <w:rFonts w:ascii="Myriad Pro" w:hAnsi="Myriad Pro" w:cs="Arial"/>
          <w:sz w:val="24"/>
        </w:rPr>
        <w:t>.</w:t>
      </w:r>
    </w:p>
    <w:p w14:paraId="172F7C5D" w14:textId="77777777" w:rsidR="006C2CC3" w:rsidRDefault="006C2CC3">
      <w:pPr>
        <w:jc w:val="both"/>
        <w:rPr>
          <w:rFonts w:ascii="Myriad Pro" w:hAnsi="Myriad Pro" w:cs="Arial"/>
          <w:sz w:val="24"/>
        </w:rPr>
      </w:pPr>
    </w:p>
    <w:p w14:paraId="4DBFA043" w14:textId="5CD8A815" w:rsidR="007C14FD" w:rsidRPr="007C14FD" w:rsidRDefault="007C14FD">
      <w:pPr>
        <w:jc w:val="both"/>
        <w:rPr>
          <w:rFonts w:ascii="Myriad Pro" w:hAnsi="Myriad Pro" w:cs="Arial"/>
          <w:sz w:val="24"/>
        </w:rPr>
      </w:pPr>
      <w:r>
        <w:rPr>
          <w:rFonts w:ascii="Myriad Pro" w:hAnsi="Myriad Pro" w:cs="Arial"/>
          <w:sz w:val="24"/>
        </w:rPr>
        <w:t xml:space="preserve">El informe </w:t>
      </w:r>
      <w:r w:rsidRPr="007C14FD">
        <w:rPr>
          <w:rFonts w:ascii="Myriad Pro" w:hAnsi="Myriad Pro" w:cs="Arial"/>
          <w:b/>
          <w:sz w:val="24"/>
        </w:rPr>
        <w:t>Mujeres en la Economía Digital 2018</w:t>
      </w:r>
      <w:r>
        <w:rPr>
          <w:rFonts w:ascii="Myriad Pro" w:hAnsi="Myriad Pro" w:cs="Arial"/>
          <w:sz w:val="24"/>
        </w:rPr>
        <w:t xml:space="preserve"> ha sido patrocinado por las empresas </w:t>
      </w:r>
      <w:proofErr w:type="spellStart"/>
      <w:r>
        <w:rPr>
          <w:rFonts w:ascii="Myriad Pro" w:hAnsi="Myriad Pro" w:cs="Arial"/>
          <w:sz w:val="24"/>
        </w:rPr>
        <w:t>Altran</w:t>
      </w:r>
      <w:proofErr w:type="spellEnd"/>
      <w:r>
        <w:rPr>
          <w:rFonts w:ascii="Myriad Pro" w:hAnsi="Myriad Pro" w:cs="Arial"/>
          <w:sz w:val="24"/>
        </w:rPr>
        <w:t>, Ericsson, EY, Huawe</w:t>
      </w:r>
      <w:r w:rsidR="00355CC9">
        <w:rPr>
          <w:rFonts w:ascii="Myriad Pro" w:hAnsi="Myriad Pro" w:cs="Arial"/>
          <w:sz w:val="24"/>
        </w:rPr>
        <w:t>i</w:t>
      </w:r>
      <w:r>
        <w:rPr>
          <w:rFonts w:ascii="Myriad Pro" w:hAnsi="Myriad Pro" w:cs="Arial"/>
          <w:sz w:val="24"/>
        </w:rPr>
        <w:t xml:space="preserve"> y Orange y se encuentra disponible </w:t>
      </w:r>
      <w:hyperlink r:id="rId11" w:history="1">
        <w:r w:rsidRPr="00394F93">
          <w:rPr>
            <w:rStyle w:val="Hipervnculo"/>
            <w:rFonts w:ascii="Myriad Pro" w:hAnsi="Myriad Pro" w:cs="Arial"/>
            <w:sz w:val="24"/>
          </w:rPr>
          <w:t xml:space="preserve">en la web de </w:t>
        </w:r>
        <w:proofErr w:type="spellStart"/>
        <w:r w:rsidR="00160A01" w:rsidRPr="00394F93">
          <w:rPr>
            <w:rStyle w:val="Hipervnculo"/>
            <w:rFonts w:ascii="Myriad Pro" w:hAnsi="Myriad Pro" w:cs="Arial"/>
            <w:sz w:val="24"/>
          </w:rPr>
          <w:t>DigitalES</w:t>
        </w:r>
        <w:proofErr w:type="spellEnd"/>
      </w:hyperlink>
      <w:r>
        <w:rPr>
          <w:rFonts w:ascii="Myriad Pro" w:hAnsi="Myriad Pro" w:cs="Arial"/>
          <w:sz w:val="24"/>
        </w:rPr>
        <w:t xml:space="preserve"> bajo licencia CC.</w:t>
      </w:r>
    </w:p>
    <w:p w14:paraId="6DA024BB" w14:textId="4AEB84D3" w:rsidR="007C14FD" w:rsidRDefault="007C14FD">
      <w:pPr>
        <w:spacing w:after="120"/>
        <w:jc w:val="center"/>
        <w:rPr>
          <w:rFonts w:ascii="Myriad Pro" w:hAnsi="Myriad Pro" w:cs="Tahoma"/>
          <w:b/>
          <w:color w:val="009999"/>
          <w:sz w:val="28"/>
          <w:szCs w:val="18"/>
        </w:rPr>
      </w:pPr>
    </w:p>
    <w:p w14:paraId="48537063" w14:textId="440B68B8" w:rsidR="004E39C0" w:rsidRDefault="004E39C0">
      <w:pPr>
        <w:spacing w:after="120"/>
        <w:jc w:val="center"/>
        <w:rPr>
          <w:rFonts w:ascii="Myriad Pro" w:hAnsi="Myriad Pro" w:cs="Tahoma"/>
          <w:b/>
          <w:color w:val="009999"/>
          <w:sz w:val="28"/>
          <w:szCs w:val="18"/>
        </w:rPr>
      </w:pPr>
    </w:p>
    <w:p w14:paraId="04BD441F" w14:textId="75EF7913" w:rsidR="004E39C0" w:rsidRDefault="004E39C0">
      <w:pPr>
        <w:spacing w:after="120"/>
        <w:jc w:val="center"/>
        <w:rPr>
          <w:rFonts w:ascii="Myriad Pro" w:hAnsi="Myriad Pro" w:cs="Tahoma"/>
          <w:b/>
          <w:color w:val="009999"/>
          <w:sz w:val="28"/>
          <w:szCs w:val="18"/>
        </w:rPr>
      </w:pPr>
    </w:p>
    <w:p w14:paraId="7F04D405" w14:textId="77777777" w:rsidR="006C2CC3" w:rsidRDefault="006C2CC3">
      <w:pPr>
        <w:spacing w:after="120"/>
        <w:jc w:val="center"/>
        <w:rPr>
          <w:rFonts w:ascii="Myriad Pro" w:hAnsi="Myriad Pro" w:cs="Tahoma"/>
          <w:b/>
          <w:color w:val="009999"/>
          <w:sz w:val="28"/>
          <w:szCs w:val="18"/>
        </w:rPr>
      </w:pPr>
    </w:p>
    <w:p w14:paraId="750E6286" w14:textId="77777777" w:rsidR="00024F4B" w:rsidRDefault="00587A54">
      <w:pPr>
        <w:jc w:val="both"/>
      </w:pPr>
      <w:r>
        <w:rPr>
          <w:rFonts w:ascii="Myriad Pro" w:hAnsi="Myriad Pro" w:cs="Arial"/>
          <w:sz w:val="18"/>
          <w:szCs w:val="20"/>
        </w:rPr>
        <w:t>____________________________</w:t>
      </w:r>
    </w:p>
    <w:p w14:paraId="43E6AFEE" w14:textId="6A461021" w:rsidR="00024F4B" w:rsidRDefault="00587A54">
      <w:pPr>
        <w:widowControl w:val="0"/>
        <w:tabs>
          <w:tab w:val="left" w:pos="5152"/>
        </w:tabs>
        <w:autoSpaceDE w:val="0"/>
        <w:jc w:val="both"/>
      </w:pPr>
      <w:proofErr w:type="spellStart"/>
      <w:r w:rsidRPr="005500DC">
        <w:rPr>
          <w:rFonts w:ascii="Myriad Pro" w:hAnsi="Myriad Pro" w:cs="Arial"/>
          <w:b/>
          <w:i/>
          <w:sz w:val="20"/>
          <w:szCs w:val="20"/>
        </w:rPr>
        <w:t>DigitalES</w:t>
      </w:r>
      <w:proofErr w:type="spellEnd"/>
      <w:r w:rsidRPr="005500DC">
        <w:rPr>
          <w:rFonts w:ascii="Myriad Pro" w:hAnsi="Myriad Pro" w:cs="Arial"/>
          <w:b/>
          <w:i/>
          <w:sz w:val="20"/>
          <w:szCs w:val="20"/>
        </w:rPr>
        <w:t>, Asociación Española para la Digitalización</w:t>
      </w:r>
      <w:r>
        <w:rPr>
          <w:rFonts w:ascii="Myriad Pro" w:hAnsi="Myriad Pro" w:cs="Arial"/>
          <w:i/>
          <w:sz w:val="20"/>
          <w:szCs w:val="20"/>
        </w:rPr>
        <w:t xml:space="preserve">, integra las principales empresas del sector de la tecnología e innovación digital en España.  En conjunto, estas compañías, emplean a más de 150.000 personas y facturan el equivalente al 4% del PIB nacional. El objetivo de </w:t>
      </w:r>
      <w:proofErr w:type="spellStart"/>
      <w:r>
        <w:rPr>
          <w:rFonts w:ascii="Myriad Pro" w:hAnsi="Myriad Pro" w:cs="Arial"/>
          <w:i/>
          <w:sz w:val="20"/>
          <w:szCs w:val="20"/>
        </w:rPr>
        <w:t>DigitalE</w:t>
      </w:r>
      <w:r w:rsidR="005500DC">
        <w:rPr>
          <w:rFonts w:ascii="Myriad Pro" w:hAnsi="Myriad Pro" w:cs="Arial"/>
          <w:i/>
          <w:sz w:val="20"/>
          <w:szCs w:val="20"/>
        </w:rPr>
        <w:t>S</w:t>
      </w:r>
      <w:proofErr w:type="spellEnd"/>
      <w:r>
        <w:rPr>
          <w:rFonts w:ascii="Myriad Pro" w:hAnsi="Myriad Pro" w:cs="Arial"/>
          <w:i/>
          <w:sz w:val="20"/>
          <w:szCs w:val="20"/>
        </w:rPr>
        <w:t xml:space="preserve"> es impulsar la transformación digital global y real de ciudadanos, empresas y administración pública, contribuyendo así al crecimiento económico y social de nuestro país. </w:t>
      </w:r>
      <w:hyperlink r:id="rId12" w:history="1">
        <w:r>
          <w:rPr>
            <w:rStyle w:val="Hipervnculo"/>
            <w:rFonts w:ascii="Myriad Pro" w:hAnsi="Myriad Pro" w:cs="Arial"/>
            <w:i/>
            <w:sz w:val="20"/>
            <w:szCs w:val="20"/>
          </w:rPr>
          <w:t>www.digitales.es</w:t>
        </w:r>
      </w:hyperlink>
    </w:p>
    <w:p w14:paraId="03F8240B" w14:textId="77777777" w:rsidR="00024F4B" w:rsidRDefault="00587A54">
      <w:pPr>
        <w:widowControl w:val="0"/>
        <w:autoSpaceDE w:val="0"/>
        <w:spacing w:after="0"/>
        <w:jc w:val="both"/>
        <w:rPr>
          <w:rFonts w:ascii="Myriad Pro" w:hAnsi="Myriad Pro" w:cs="Arial"/>
          <w:b/>
          <w:bCs/>
          <w:color w:val="000000"/>
          <w:sz w:val="20"/>
          <w:szCs w:val="18"/>
          <w:lang w:val="es"/>
        </w:rPr>
      </w:pPr>
      <w:proofErr w:type="spellStart"/>
      <w:r>
        <w:rPr>
          <w:rFonts w:ascii="Myriad Pro" w:hAnsi="Myriad Pro" w:cs="Arial"/>
          <w:b/>
          <w:bCs/>
          <w:color w:val="000000"/>
          <w:sz w:val="20"/>
          <w:szCs w:val="18"/>
          <w:lang w:val="es"/>
        </w:rPr>
        <w:t>Report</w:t>
      </w:r>
      <w:proofErr w:type="spellEnd"/>
      <w:r>
        <w:rPr>
          <w:rFonts w:ascii="Myriad Pro" w:hAnsi="Myriad Pro" w:cs="Arial"/>
          <w:b/>
          <w:bCs/>
          <w:color w:val="000000"/>
          <w:sz w:val="20"/>
          <w:szCs w:val="18"/>
          <w:lang w:val="es"/>
        </w:rPr>
        <w:t xml:space="preserve"> Comunicación</w:t>
      </w:r>
    </w:p>
    <w:p w14:paraId="618B60A8" w14:textId="77777777" w:rsidR="00024F4B" w:rsidRDefault="00587A54">
      <w:pPr>
        <w:widowControl w:val="0"/>
        <w:autoSpaceDE w:val="0"/>
        <w:spacing w:after="0"/>
        <w:jc w:val="both"/>
        <w:rPr>
          <w:rFonts w:ascii="Myriad Pro" w:hAnsi="Myriad Pro" w:cs="Arial"/>
          <w:color w:val="000000"/>
          <w:sz w:val="20"/>
          <w:szCs w:val="18"/>
          <w:lang w:val="es"/>
        </w:rPr>
      </w:pPr>
      <w:r>
        <w:rPr>
          <w:rFonts w:ascii="Myriad Pro" w:hAnsi="Myriad Pro" w:cs="Arial"/>
          <w:color w:val="000000"/>
          <w:sz w:val="20"/>
          <w:szCs w:val="18"/>
          <w:lang w:val="es"/>
        </w:rPr>
        <w:t>Rocío Álvarez</w:t>
      </w:r>
    </w:p>
    <w:p w14:paraId="3B0802BF" w14:textId="77777777" w:rsidR="00024F4B" w:rsidRPr="009F3C1D" w:rsidRDefault="00587A54">
      <w:pPr>
        <w:widowControl w:val="0"/>
        <w:autoSpaceDE w:val="0"/>
        <w:spacing w:after="0"/>
        <w:jc w:val="both"/>
        <w:rPr>
          <w:rFonts w:ascii="Myriad Pro" w:hAnsi="Myriad Pro" w:cs="Arial"/>
          <w:color w:val="000000"/>
          <w:sz w:val="20"/>
          <w:szCs w:val="18"/>
        </w:rPr>
      </w:pPr>
      <w:r w:rsidRPr="009F3C1D">
        <w:rPr>
          <w:rFonts w:ascii="Myriad Pro" w:hAnsi="Myriad Pro" w:cs="Arial"/>
          <w:color w:val="000000"/>
          <w:sz w:val="20"/>
          <w:szCs w:val="18"/>
        </w:rPr>
        <w:t xml:space="preserve">T. 91 351 36 36 </w:t>
      </w:r>
    </w:p>
    <w:p w14:paraId="3D5E1A93" w14:textId="755E9B32" w:rsidR="00024F4B" w:rsidRDefault="00587A54">
      <w:pPr>
        <w:widowControl w:val="0"/>
        <w:autoSpaceDE w:val="0"/>
        <w:spacing w:after="0"/>
        <w:jc w:val="both"/>
        <w:rPr>
          <w:rFonts w:ascii="Myriad Pro" w:hAnsi="Myriad Pro" w:cs="Arial"/>
          <w:color w:val="000000"/>
          <w:sz w:val="20"/>
          <w:szCs w:val="18"/>
        </w:rPr>
      </w:pPr>
      <w:r w:rsidRPr="009F3C1D">
        <w:rPr>
          <w:rFonts w:ascii="Myriad Pro" w:hAnsi="Myriad Pro" w:cs="Arial"/>
          <w:color w:val="000000"/>
          <w:sz w:val="20"/>
          <w:szCs w:val="18"/>
        </w:rPr>
        <w:t xml:space="preserve">Mail: </w:t>
      </w:r>
      <w:hyperlink r:id="rId13" w:history="1">
        <w:r w:rsidR="007C14FD" w:rsidRPr="00231B8D">
          <w:rPr>
            <w:rStyle w:val="Hipervnculo"/>
            <w:rFonts w:ascii="Myriad Pro" w:hAnsi="Myriad Pro" w:cs="Arial"/>
            <w:sz w:val="20"/>
            <w:szCs w:val="18"/>
          </w:rPr>
          <w:t>ralvarez@report-comunicacion.com</w:t>
        </w:r>
      </w:hyperlink>
    </w:p>
    <w:p w14:paraId="3793C53B" w14:textId="4974C9B2" w:rsidR="007C14FD" w:rsidRDefault="007C14FD">
      <w:pPr>
        <w:widowControl w:val="0"/>
        <w:autoSpaceDE w:val="0"/>
        <w:spacing w:after="0"/>
        <w:jc w:val="both"/>
      </w:pPr>
    </w:p>
    <w:p w14:paraId="206A874F" w14:textId="77777777" w:rsidR="007C14FD" w:rsidRDefault="007C14FD">
      <w:pPr>
        <w:widowControl w:val="0"/>
        <w:autoSpaceDE w:val="0"/>
        <w:spacing w:after="0"/>
        <w:jc w:val="both"/>
      </w:pPr>
      <w:r w:rsidRPr="007C14FD">
        <w:rPr>
          <w:noProof/>
        </w:rPr>
        <mc:AlternateContent>
          <mc:Choice Requires="wpg">
            <w:drawing>
              <wp:anchor distT="0" distB="0" distL="114300" distR="114300" simplePos="0" relativeHeight="251663360" behindDoc="0" locked="0" layoutInCell="1" allowOverlap="1" wp14:anchorId="61CC9A4B" wp14:editId="02EB80FD">
                <wp:simplePos x="0" y="0"/>
                <wp:positionH relativeFrom="column">
                  <wp:posOffset>9525</wp:posOffset>
                </wp:positionH>
                <wp:positionV relativeFrom="paragraph">
                  <wp:posOffset>454676</wp:posOffset>
                </wp:positionV>
                <wp:extent cx="5568338" cy="464820"/>
                <wp:effectExtent l="0" t="0" r="0" b="0"/>
                <wp:wrapNone/>
                <wp:docPr id="4" name="Grupo 3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568338" cy="464820"/>
                          <a:chOff x="0" y="0"/>
                          <a:chExt cx="4465505" cy="372850"/>
                        </a:xfrm>
                      </wpg:grpSpPr>
                      <pic:pic xmlns:pic="http://schemas.openxmlformats.org/drawingml/2006/picture">
                        <pic:nvPicPr>
                          <pic:cNvPr id="5" name="Imagen 5" descr="Imagen que contiene ordenador, objeto, portátil&#10;&#10;Descripción generada automáticamente">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79128" y="171703"/>
                            <a:ext cx="895697" cy="201147"/>
                          </a:xfrm>
                          <a:prstGeom prst="rect">
                            <a:avLst/>
                          </a:prstGeom>
                        </pic:spPr>
                      </pic:pic>
                      <pic:pic xmlns:pic="http://schemas.openxmlformats.org/drawingml/2006/picture">
                        <pic:nvPicPr>
                          <pic:cNvPr id="6" name="Imagen 6">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51190" y="0"/>
                            <a:ext cx="403797" cy="353543"/>
                          </a:xfrm>
                          <a:prstGeom prst="rect">
                            <a:avLst/>
                          </a:prstGeom>
                        </pic:spPr>
                      </pic:pic>
                      <pic:pic xmlns:pic="http://schemas.openxmlformats.org/drawingml/2006/picture">
                        <pic:nvPicPr>
                          <pic:cNvPr id="7" name="Imagen 7">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248592"/>
                            <a:ext cx="591409" cy="100319"/>
                          </a:xfrm>
                          <a:prstGeom prst="rect">
                            <a:avLst/>
                          </a:prstGeom>
                        </pic:spPr>
                      </pic:pic>
                      <pic:pic xmlns:pic="http://schemas.openxmlformats.org/drawingml/2006/picture">
                        <pic:nvPicPr>
                          <pic:cNvPr id="8" name="Imagen 8">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096234" y="3578"/>
                            <a:ext cx="369271" cy="369271"/>
                          </a:xfrm>
                          <a:prstGeom prst="rect">
                            <a:avLst/>
                          </a:prstGeom>
                        </pic:spPr>
                      </pic:pic>
                      <pic:pic xmlns:pic="http://schemas.openxmlformats.org/drawingml/2006/picture">
                        <pic:nvPicPr>
                          <pic:cNvPr id="9" name="Imagen 9" descr="Imagen que contiene objeto&#10;&#10;Descripción generada automáticamente">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789366" y="557"/>
                            <a:ext cx="759683" cy="3625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926F62" id="Grupo 39" o:spid="_x0000_s1026" style="position:absolute;margin-left:.75pt;margin-top:35.8pt;width:438.45pt;height:36.6pt;z-index:251663360;mso-width-relative:margin;mso-height-relative:margin" coordsize="44655,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Imagen que contiene ordenador, objeto, portátil&#10;&#10;Descripción generada automáticamente" style="position:absolute;left:28791;top:1717;width:8957;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">
                  <v:imagedata r:id="rId19" o:title="Imagen que contiene ordenador, objeto, portátil&#10;&#10;Descripción generada automáticamente"/>
                </v:shape>
                <v:shape id="Imagen 6" o:spid="_x0000_s1028" type="#_x0000_t75" style="position:absolute;left:9511;width:4038;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">
                  <v:imagedata r:id="rId20" o:title=""/>
                </v:shape>
                <v:shape id="Imagen 7" o:spid="_x0000_s1029" type="#_x0000_t75" style="position:absolute;top:2485;width:5914;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">
                  <v:imagedata r:id="rId21" o:title=""/>
                </v:shape>
                <v:shape id="Imagen 8" o:spid="_x0000_s1030" type="#_x0000_t75" style="position:absolute;left:40962;top:35;width:3693;height:3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">
                  <v:imagedata r:id="rId22" o:title=""/>
                </v:shape>
                <v:shape id="Imagen 9" o:spid="_x0000_s1031" type="#_x0000_t75" alt="Imagen que contiene objeto&#10;&#10;Descripción generada automáticamente" style="position:absolute;left:17893;top:5;width:7597;height: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">
                  <v:imagedata r:id="rId23" o:title="Imagen que contiene objeto&#10;&#10;Descripción generada automáticamente"/>
                </v:shape>
              </v:group>
            </w:pict>
          </mc:Fallback>
        </mc:AlternateContent>
      </w:r>
    </w:p>
    <w:sectPr w:rsidR="007C14FD" w:rsidSect="004E39C0">
      <w:headerReference w:type="even" r:id="rId24"/>
      <w:headerReference w:type="default" r:id="rId25"/>
      <w:footerReference w:type="even" r:id="rId26"/>
      <w:footerReference w:type="default" r:id="rId27"/>
      <w:headerReference w:type="first" r:id="rId28"/>
      <w:footerReference w:type="first" r:id="rId29"/>
      <w:pgSz w:w="11906" w:h="16838"/>
      <w:pgMar w:top="4536" w:right="1134"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106C9" w14:textId="77777777" w:rsidR="00762509" w:rsidRDefault="00762509">
      <w:pPr>
        <w:spacing w:after="0"/>
      </w:pPr>
      <w:r>
        <w:separator/>
      </w:r>
    </w:p>
  </w:endnote>
  <w:endnote w:type="continuationSeparator" w:id="0">
    <w:p w14:paraId="44A4946F" w14:textId="77777777" w:rsidR="00762509" w:rsidRDefault="007625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1C3AF" w14:textId="77777777" w:rsidR="00087FEE" w:rsidRDefault="00087FE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465826"/>
      <w:docPartObj>
        <w:docPartGallery w:val="Page Numbers (Bottom of Page)"/>
        <w:docPartUnique/>
      </w:docPartObj>
    </w:sdtPr>
    <w:sdtEndPr/>
    <w:sdtContent>
      <w:p w14:paraId="10E235F6" w14:textId="263112CC" w:rsidR="003C0AF3" w:rsidRDefault="003C0AF3">
        <w:pPr>
          <w:pStyle w:val="Piedepgina"/>
          <w:jc w:val="right"/>
        </w:pPr>
        <w:r>
          <w:fldChar w:fldCharType="begin"/>
        </w:r>
        <w:r>
          <w:instrText>PAGE   \* MERGEFORMAT</w:instrText>
        </w:r>
        <w:r>
          <w:fldChar w:fldCharType="separate"/>
        </w:r>
        <w:r>
          <w:t>2</w:t>
        </w:r>
        <w:r>
          <w:fldChar w:fldCharType="end"/>
        </w:r>
      </w:p>
    </w:sdtContent>
  </w:sdt>
  <w:p w14:paraId="0DA2D98B" w14:textId="77777777" w:rsidR="001C5ABD" w:rsidRDefault="0076250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FFB7" w14:textId="77777777" w:rsidR="00087FEE" w:rsidRDefault="00087F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CF330" w14:textId="77777777" w:rsidR="00762509" w:rsidRDefault="00762509">
      <w:pPr>
        <w:spacing w:after="0"/>
      </w:pPr>
      <w:r>
        <w:rPr>
          <w:color w:val="000000"/>
        </w:rPr>
        <w:separator/>
      </w:r>
    </w:p>
  </w:footnote>
  <w:footnote w:type="continuationSeparator" w:id="0">
    <w:p w14:paraId="04F0D7BA" w14:textId="77777777" w:rsidR="00762509" w:rsidRDefault="0076250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2CF93" w14:textId="77777777" w:rsidR="00087FEE" w:rsidRDefault="00087FE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7AB95" w14:textId="6E3C84FA" w:rsidR="001C5ABD" w:rsidRDefault="00587A54">
    <w:pPr>
      <w:pStyle w:val="Encabezado"/>
      <w:jc w:val="right"/>
    </w:pPr>
    <w:r>
      <w:rPr>
        <w:noProof/>
      </w:rPr>
      <w:drawing>
        <wp:anchor distT="0" distB="0" distL="114300" distR="114300" simplePos="0" relativeHeight="251657216" behindDoc="0" locked="0" layoutInCell="1" allowOverlap="1" wp14:anchorId="1078D230" wp14:editId="06243A9B">
          <wp:simplePos x="0" y="0"/>
          <wp:positionH relativeFrom="column">
            <wp:posOffset>-1470656</wp:posOffset>
          </wp:positionH>
          <wp:positionV relativeFrom="paragraph">
            <wp:posOffset>-449583</wp:posOffset>
          </wp:positionV>
          <wp:extent cx="8231666" cy="2591272"/>
          <wp:effectExtent l="0" t="0" r="0" b="0"/>
          <wp:wrapNone/>
          <wp:docPr id="1" name="Imagen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231666" cy="2591272"/>
                  </a:xfrm>
                  <a:prstGeom prst="rect">
                    <a:avLst/>
                  </a:prstGeom>
                  <a:noFill/>
                  <a:ln>
                    <a:noFill/>
                    <a:prstDash/>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59B7D" w14:textId="77777777" w:rsidR="00087FEE" w:rsidRDefault="00087FE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27203"/>
    <w:multiLevelType w:val="multilevel"/>
    <w:tmpl w:val="4DA884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9D94907"/>
    <w:multiLevelType w:val="hybridMultilevel"/>
    <w:tmpl w:val="8298A3DA"/>
    <w:lvl w:ilvl="0" w:tplc="62B0652A">
      <w:numFmt w:val="bullet"/>
      <w:lvlText w:val=""/>
      <w:lvlJc w:val="left"/>
      <w:pPr>
        <w:ind w:left="720" w:hanging="360"/>
      </w:pPr>
      <w:rPr>
        <w:rFonts w:ascii="Symbol" w:eastAsia="Calibri" w:hAnsi="Symbol" w:cs="Arial"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CB048F7"/>
    <w:multiLevelType w:val="hybridMultilevel"/>
    <w:tmpl w:val="C0A62390"/>
    <w:lvl w:ilvl="0" w:tplc="D25A811E">
      <w:numFmt w:val="bullet"/>
      <w:lvlText w:val=""/>
      <w:lvlJc w:val="left"/>
      <w:pPr>
        <w:ind w:left="720" w:hanging="360"/>
      </w:pPr>
      <w:rPr>
        <w:rFonts w:ascii="Symbol" w:eastAsia="Calibri" w:hAnsi="Symbol" w:cs="Aria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F4B"/>
    <w:rsid w:val="00024F4B"/>
    <w:rsid w:val="000334BE"/>
    <w:rsid w:val="00087FEE"/>
    <w:rsid w:val="000E0D36"/>
    <w:rsid w:val="00160A01"/>
    <w:rsid w:val="002813EA"/>
    <w:rsid w:val="002A7431"/>
    <w:rsid w:val="002A7D5E"/>
    <w:rsid w:val="00316C36"/>
    <w:rsid w:val="00355CC9"/>
    <w:rsid w:val="00360D26"/>
    <w:rsid w:val="00394F93"/>
    <w:rsid w:val="003C0AF3"/>
    <w:rsid w:val="003F6E40"/>
    <w:rsid w:val="004345BE"/>
    <w:rsid w:val="00483ED7"/>
    <w:rsid w:val="004E39C0"/>
    <w:rsid w:val="004F63E5"/>
    <w:rsid w:val="005500DC"/>
    <w:rsid w:val="00587A54"/>
    <w:rsid w:val="005E57AD"/>
    <w:rsid w:val="006A5C37"/>
    <w:rsid w:val="006B4FE7"/>
    <w:rsid w:val="006C2CC3"/>
    <w:rsid w:val="00762509"/>
    <w:rsid w:val="007C14FD"/>
    <w:rsid w:val="00856B77"/>
    <w:rsid w:val="00885C98"/>
    <w:rsid w:val="008C58C9"/>
    <w:rsid w:val="008F5584"/>
    <w:rsid w:val="00915F3B"/>
    <w:rsid w:val="009A6DD1"/>
    <w:rsid w:val="009D4393"/>
    <w:rsid w:val="009F3C1D"/>
    <w:rsid w:val="00A239F9"/>
    <w:rsid w:val="00A5289C"/>
    <w:rsid w:val="00B17377"/>
    <w:rsid w:val="00BC66D9"/>
    <w:rsid w:val="00C33D67"/>
    <w:rsid w:val="00C34F0D"/>
    <w:rsid w:val="00C75A94"/>
    <w:rsid w:val="00CB652F"/>
    <w:rsid w:val="00CE1315"/>
    <w:rsid w:val="00CE529B"/>
    <w:rsid w:val="00D2603F"/>
    <w:rsid w:val="00D54AE0"/>
    <w:rsid w:val="00DA17BC"/>
    <w:rsid w:val="00DE70DA"/>
    <w:rsid w:val="00E92AE9"/>
    <w:rsid w:val="00EC11E6"/>
    <w:rsid w:val="00ED2086"/>
    <w:rsid w:val="00F361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0D559"/>
  <w15:docId w15:val="{4DC8D1F9-3F0D-4D80-8928-81497E3D8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n-US" w:bidi="ar-SA"/>
      </w:rPr>
    </w:rPrDefault>
    <w:pPrDefault>
      <w:pPr>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pPr>
      <w:ind w:left="720"/>
    </w:pPr>
  </w:style>
  <w:style w:type="paragraph" w:styleId="Encabezado">
    <w:name w:val="header"/>
    <w:basedOn w:val="Normal"/>
    <w:pPr>
      <w:tabs>
        <w:tab w:val="center" w:pos="4252"/>
        <w:tab w:val="right" w:pos="8504"/>
      </w:tabs>
      <w:spacing w:after="0"/>
    </w:pPr>
  </w:style>
  <w:style w:type="character" w:customStyle="1" w:styleId="EncabezadoCar">
    <w:name w:val="Encabezado Car"/>
    <w:basedOn w:val="Fuentedeprrafopredeter"/>
  </w:style>
  <w:style w:type="paragraph" w:styleId="Piedepgina">
    <w:name w:val="footer"/>
    <w:basedOn w:val="Normal"/>
    <w:uiPriority w:val="99"/>
    <w:pPr>
      <w:tabs>
        <w:tab w:val="center" w:pos="4252"/>
        <w:tab w:val="right" w:pos="8504"/>
      </w:tabs>
      <w:spacing w:after="0"/>
    </w:pPr>
  </w:style>
  <w:style w:type="character" w:customStyle="1" w:styleId="PiedepginaCar">
    <w:name w:val="Pie de página Car"/>
    <w:basedOn w:val="Fuentedeprrafopredeter"/>
    <w:uiPriority w:val="99"/>
  </w:style>
  <w:style w:type="character" w:styleId="Refdecomentario">
    <w:name w:val="annotation reference"/>
    <w:basedOn w:val="Fuentedeprrafopredeter"/>
    <w:rPr>
      <w:sz w:val="16"/>
      <w:szCs w:val="16"/>
    </w:rPr>
  </w:style>
  <w:style w:type="paragraph" w:styleId="Textocomentario">
    <w:name w:val="annotation text"/>
    <w:basedOn w:val="Normal"/>
    <w:rPr>
      <w:sz w:val="20"/>
      <w:szCs w:val="20"/>
    </w:rPr>
  </w:style>
  <w:style w:type="character" w:customStyle="1" w:styleId="TextocomentarioCar">
    <w:name w:val="Texto comentario Car"/>
    <w:basedOn w:val="Fuentedeprrafopredeter"/>
    <w:rPr>
      <w:sz w:val="20"/>
      <w:szCs w:val="20"/>
    </w:rPr>
  </w:style>
  <w:style w:type="paragraph" w:styleId="Asuntodelcomentario">
    <w:name w:val="annotation subject"/>
    <w:basedOn w:val="Textocomentario"/>
    <w:next w:val="Textocomentario"/>
    <w:rPr>
      <w:b/>
      <w:bCs/>
    </w:rPr>
  </w:style>
  <w:style w:type="character" w:customStyle="1" w:styleId="AsuntodelcomentarioCar">
    <w:name w:val="Asunto del comentario Car"/>
    <w:basedOn w:val="TextocomentarioCar"/>
    <w:rPr>
      <w:b/>
      <w:bCs/>
      <w:sz w:val="20"/>
      <w:szCs w:val="20"/>
    </w:rPr>
  </w:style>
  <w:style w:type="paragraph" w:styleId="Textodeglobo">
    <w:name w:val="Balloon Text"/>
    <w:basedOn w:val="Normal"/>
    <w:pPr>
      <w:spacing w:after="0"/>
    </w:pPr>
    <w:rPr>
      <w:rFonts w:ascii="Segoe UI" w:hAnsi="Segoe UI" w:cs="Segoe UI"/>
      <w:sz w:val="18"/>
      <w:szCs w:val="18"/>
    </w:rPr>
  </w:style>
  <w:style w:type="character" w:customStyle="1" w:styleId="TextodegloboCar">
    <w:name w:val="Texto de globo Car"/>
    <w:basedOn w:val="Fuentedeprrafopredeter"/>
    <w:rPr>
      <w:rFonts w:ascii="Segoe UI" w:hAnsi="Segoe UI" w:cs="Segoe UI"/>
      <w:sz w:val="18"/>
      <w:szCs w:val="18"/>
    </w:rPr>
  </w:style>
  <w:style w:type="paragraph" w:styleId="Textoindependiente">
    <w:name w:val="Body Text"/>
    <w:basedOn w:val="Normal"/>
    <w:pPr>
      <w:widowControl w:val="0"/>
      <w:suppressAutoHyphens w:val="0"/>
      <w:autoSpaceDE w:val="0"/>
      <w:spacing w:after="0"/>
      <w:jc w:val="both"/>
      <w:textAlignment w:val="auto"/>
    </w:pPr>
    <w:rPr>
      <w:rFonts w:cs="Calibri"/>
      <w:lang w:eastAsia="es-ES" w:bidi="es-ES"/>
    </w:rPr>
  </w:style>
  <w:style w:type="character" w:customStyle="1" w:styleId="TextoindependienteCar">
    <w:name w:val="Texto independiente Car"/>
    <w:basedOn w:val="Fuentedeprrafopredeter"/>
    <w:rPr>
      <w:rFonts w:cs="Calibri"/>
      <w:lang w:eastAsia="es-ES" w:bidi="es-ES"/>
    </w:rPr>
  </w:style>
  <w:style w:type="character" w:styleId="Hipervnculo">
    <w:name w:val="Hyperlink"/>
    <w:basedOn w:val="Fuentedeprrafopredeter"/>
    <w:rPr>
      <w:color w:val="0563C1"/>
      <w:u w:val="single"/>
    </w:rPr>
  </w:style>
  <w:style w:type="character" w:styleId="Mencinsinresolver">
    <w:name w:val="Unresolved Mention"/>
    <w:basedOn w:val="Fuentedeprrafopredeter"/>
    <w:rPr>
      <w:color w:val="605E5C"/>
      <w:shd w:val="clear" w:color="auto" w:fill="E1DFDD"/>
    </w:rPr>
  </w:style>
  <w:style w:type="paragraph" w:styleId="Textonotapie">
    <w:name w:val="footnote text"/>
    <w:basedOn w:val="Normal"/>
    <w:link w:val="TextonotapieCar"/>
    <w:uiPriority w:val="99"/>
    <w:unhideWhenUsed/>
    <w:rsid w:val="00D2603F"/>
    <w:pPr>
      <w:suppressAutoHyphens w:val="0"/>
      <w:autoSpaceDN/>
      <w:spacing w:before="120" w:after="120" w:line="300" w:lineRule="auto"/>
      <w:ind w:left="1440"/>
      <w:textAlignment w:val="auto"/>
    </w:pPr>
    <w:rPr>
      <w:rFonts w:asciiTheme="minorHAnsi" w:eastAsiaTheme="minorHAnsi" w:hAnsiTheme="minorHAnsi" w:cstheme="minorBidi"/>
      <w:color w:val="504343"/>
      <w:sz w:val="20"/>
      <w:szCs w:val="20"/>
    </w:rPr>
  </w:style>
  <w:style w:type="character" w:customStyle="1" w:styleId="TextonotapieCar">
    <w:name w:val="Texto nota pie Car"/>
    <w:basedOn w:val="Fuentedeprrafopredeter"/>
    <w:link w:val="Textonotapie"/>
    <w:uiPriority w:val="99"/>
    <w:rsid w:val="00D2603F"/>
    <w:rPr>
      <w:rFonts w:asciiTheme="minorHAnsi" w:eastAsiaTheme="minorHAnsi" w:hAnsiTheme="minorHAnsi" w:cstheme="minorBidi"/>
      <w:color w:val="504343"/>
      <w:sz w:val="20"/>
      <w:szCs w:val="20"/>
    </w:rPr>
  </w:style>
  <w:style w:type="character" w:styleId="Refdenotaalpie">
    <w:name w:val="footnote reference"/>
    <w:basedOn w:val="Fuentedeprrafopredeter"/>
    <w:uiPriority w:val="99"/>
    <w:semiHidden/>
    <w:unhideWhenUsed/>
    <w:rsid w:val="00D260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563909">
      <w:bodyDiv w:val="1"/>
      <w:marLeft w:val="0"/>
      <w:marRight w:val="0"/>
      <w:marTop w:val="0"/>
      <w:marBottom w:val="0"/>
      <w:divBdr>
        <w:top w:val="none" w:sz="0" w:space="0" w:color="auto"/>
        <w:left w:val="none" w:sz="0" w:space="0" w:color="auto"/>
        <w:bottom w:val="none" w:sz="0" w:space="0" w:color="auto"/>
        <w:right w:val="none" w:sz="0" w:space="0" w:color="auto"/>
      </w:divBdr>
    </w:div>
    <w:div w:id="665478165">
      <w:bodyDiv w:val="1"/>
      <w:marLeft w:val="0"/>
      <w:marRight w:val="0"/>
      <w:marTop w:val="0"/>
      <w:marBottom w:val="0"/>
      <w:divBdr>
        <w:top w:val="none" w:sz="0" w:space="0" w:color="auto"/>
        <w:left w:val="none" w:sz="0" w:space="0" w:color="auto"/>
        <w:bottom w:val="none" w:sz="0" w:space="0" w:color="auto"/>
        <w:right w:val="none" w:sz="0" w:space="0" w:color="auto"/>
      </w:divBdr>
    </w:div>
    <w:div w:id="740176725">
      <w:bodyDiv w:val="1"/>
      <w:marLeft w:val="0"/>
      <w:marRight w:val="0"/>
      <w:marTop w:val="0"/>
      <w:marBottom w:val="0"/>
      <w:divBdr>
        <w:top w:val="none" w:sz="0" w:space="0" w:color="auto"/>
        <w:left w:val="none" w:sz="0" w:space="0" w:color="auto"/>
        <w:bottom w:val="none" w:sz="0" w:space="0" w:color="auto"/>
        <w:right w:val="none" w:sz="0" w:space="0" w:color="auto"/>
      </w:divBdr>
    </w:div>
    <w:div w:id="1144664850">
      <w:bodyDiv w:val="1"/>
      <w:marLeft w:val="0"/>
      <w:marRight w:val="0"/>
      <w:marTop w:val="0"/>
      <w:marBottom w:val="0"/>
      <w:divBdr>
        <w:top w:val="none" w:sz="0" w:space="0" w:color="auto"/>
        <w:left w:val="none" w:sz="0" w:space="0" w:color="auto"/>
        <w:bottom w:val="none" w:sz="0" w:space="0" w:color="auto"/>
        <w:right w:val="none" w:sz="0" w:space="0" w:color="auto"/>
      </w:divBdr>
    </w:div>
    <w:div w:id="1156801309">
      <w:bodyDiv w:val="1"/>
      <w:marLeft w:val="0"/>
      <w:marRight w:val="0"/>
      <w:marTop w:val="0"/>
      <w:marBottom w:val="0"/>
      <w:divBdr>
        <w:top w:val="none" w:sz="0" w:space="0" w:color="auto"/>
        <w:left w:val="none" w:sz="0" w:space="0" w:color="auto"/>
        <w:bottom w:val="none" w:sz="0" w:space="0" w:color="auto"/>
        <w:right w:val="none" w:sz="0" w:space="0" w:color="auto"/>
      </w:divBdr>
    </w:div>
    <w:div w:id="1521965675">
      <w:bodyDiv w:val="1"/>
      <w:marLeft w:val="0"/>
      <w:marRight w:val="0"/>
      <w:marTop w:val="0"/>
      <w:marBottom w:val="0"/>
      <w:divBdr>
        <w:top w:val="none" w:sz="0" w:space="0" w:color="auto"/>
        <w:left w:val="none" w:sz="0" w:space="0" w:color="auto"/>
        <w:bottom w:val="none" w:sz="0" w:space="0" w:color="auto"/>
        <w:right w:val="none" w:sz="0" w:space="0" w:color="auto"/>
      </w:divBdr>
    </w:div>
    <w:div w:id="1560089971">
      <w:bodyDiv w:val="1"/>
      <w:marLeft w:val="0"/>
      <w:marRight w:val="0"/>
      <w:marTop w:val="0"/>
      <w:marBottom w:val="0"/>
      <w:divBdr>
        <w:top w:val="none" w:sz="0" w:space="0" w:color="auto"/>
        <w:left w:val="none" w:sz="0" w:space="0" w:color="auto"/>
        <w:bottom w:val="none" w:sz="0" w:space="0" w:color="auto"/>
        <w:right w:val="none" w:sz="0" w:space="0" w:color="auto"/>
      </w:divBdr>
    </w:div>
    <w:div w:id="1811049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alvarez@report-comunicacion.com"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file:///\\srvrep\1_Report\Report\CLIENTES%20REPORT\DigitalES\PRENSA\NP\www.digitales.es"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igitales.es/documentacion/informe-mujeres-en-la-economia-digital-en-espana-20182"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B85D8A866F2A64E8328C2593EA5681C" ma:contentTypeVersion="7" ma:contentTypeDescription="Crear nuevo documento." ma:contentTypeScope="" ma:versionID="c8d7c3ac9f0769f164bc6c0148352235">
  <xsd:schema xmlns:xsd="http://www.w3.org/2001/XMLSchema" xmlns:xs="http://www.w3.org/2001/XMLSchema" xmlns:p="http://schemas.microsoft.com/office/2006/metadata/properties" xmlns:ns2="87decebb-7530-47a4-9f88-f252711f80bb" xmlns:ns3="1d094d2e-d953-4053-a782-1b9d6462debb" targetNamespace="http://schemas.microsoft.com/office/2006/metadata/properties" ma:root="true" ma:fieldsID="0204aaded39b5746682b0708449d9d1a" ns2:_="" ns3:_="">
    <xsd:import namespace="87decebb-7530-47a4-9f88-f252711f80bb"/>
    <xsd:import namespace="1d094d2e-d953-4053-a782-1b9d6462debb"/>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ecebb-7530-47a4-9f88-f252711f80b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description="" ma:internalName="MediaServiceAutoTags" ma:readOnly="true">
      <xsd:simpleType>
        <xsd:restriction base="dms:Text"/>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094d2e-d953-4053-a782-1b9d6462debb" elementFormDefault="qualified">
    <xsd:import namespace="http://schemas.microsoft.com/office/2006/documentManagement/types"/>
    <xsd:import namespace="http://schemas.microsoft.com/office/infopath/2007/PartnerControls"/>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F17A2-D363-41E6-A5B7-1DEB4D932C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15F3A8-790D-4D0C-A2E5-F45F81DE9604}">
  <ds:schemaRefs>
    <ds:schemaRef ds:uri="http://schemas.microsoft.com/sharepoint/v3/contenttype/forms"/>
  </ds:schemaRefs>
</ds:datastoreItem>
</file>

<file path=customXml/itemProps3.xml><?xml version="1.0" encoding="utf-8"?>
<ds:datastoreItem xmlns:ds="http://schemas.openxmlformats.org/officeDocument/2006/customXml" ds:itemID="{3512AA85-D6A8-46B1-82C3-CF561C4F2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decebb-7530-47a4-9f88-f252711f80bb"/>
    <ds:schemaRef ds:uri="1d094d2e-d953-4053-a782-1b9d6462d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1F6E42-F5B7-4CCB-8066-9E80F22B2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1966</Words>
  <Characters>10817</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Sanchez - DigitalEs</dc:creator>
  <dc:description/>
  <cp:lastModifiedBy>rocio alvarez</cp:lastModifiedBy>
  <cp:revision>2</cp:revision>
  <dcterms:created xsi:type="dcterms:W3CDTF">2019-01-22T14:20:00Z</dcterms:created>
  <dcterms:modified xsi:type="dcterms:W3CDTF">2019-01-22T14:20:00Z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0x0101004B85D8A866F2A64E8328C2593EA5681C</vt:lpwstr>
  </property>
</Properties>
</file>